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BC6A21" w:rsidRDefault="002235F5" w:rsidP="00C42919">
      <w:pPr>
        <w:bidi w:val="0"/>
        <w:jc w:val="center"/>
        <w:rPr>
          <w:rtl/>
        </w:rPr>
      </w:pPr>
      <w:r w:rsidRPr="00BC6A21">
        <w:rPr>
          <w:noProof/>
        </w:rPr>
        <w:drawing>
          <wp:inline distT="0" distB="0" distL="0" distR="0" wp14:anchorId="399EF617" wp14:editId="2253912C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71" w:rsidRPr="00BC6A21" w:rsidRDefault="00760371" w:rsidP="00C42919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</w:p>
    <w:p w:rsidR="00892A46" w:rsidRPr="00BC6A21" w:rsidRDefault="00892A46" w:rsidP="00C42919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  <w:r w:rsidRPr="00BC6A21">
        <w:rPr>
          <w:rFonts w:ascii="Times New Roman" w:hAnsi="Times New Roman" w:cs="David"/>
          <w:b/>
        </w:rPr>
        <w:t>BANK OF ISRAEL</w:t>
      </w:r>
    </w:p>
    <w:p w:rsidR="00892A46" w:rsidRPr="00BC6A21" w:rsidRDefault="00892A46" w:rsidP="00C42919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BC6A21">
        <w:rPr>
          <w:rFonts w:ascii="Times New Roman" w:hAnsi="Times New Roman" w:cs="Times New Roman"/>
        </w:rPr>
        <w:t>Office of the Spokesperson and Economic Information</w:t>
      </w:r>
    </w:p>
    <w:p w:rsidR="00892A46" w:rsidRPr="00BC6A21" w:rsidRDefault="00892A46" w:rsidP="00C42919">
      <w:pPr>
        <w:bidi w:val="0"/>
        <w:jc w:val="center"/>
        <w:rPr>
          <w:rFonts w:cs="David"/>
          <w:b/>
          <w:bCs/>
        </w:rPr>
      </w:pPr>
    </w:p>
    <w:p w:rsidR="00892A46" w:rsidRPr="00BC6A21" w:rsidRDefault="00892A46" w:rsidP="00C42919">
      <w:pPr>
        <w:bidi w:val="0"/>
        <w:jc w:val="right"/>
      </w:pPr>
    </w:p>
    <w:p w:rsidR="00892A46" w:rsidRPr="00BC6A21" w:rsidRDefault="00C42919" w:rsidP="00C42919">
      <w:pPr>
        <w:bidi w:val="0"/>
      </w:pPr>
      <w:r w:rsidRPr="00BC6A21">
        <w:t>November 9, 2020</w:t>
      </w:r>
    </w:p>
    <w:p w:rsidR="00892A46" w:rsidRPr="00BC6A21" w:rsidRDefault="00892A46" w:rsidP="00C42919">
      <w:pPr>
        <w:tabs>
          <w:tab w:val="center" w:pos="4156"/>
          <w:tab w:val="right" w:pos="8312"/>
        </w:tabs>
        <w:bidi w:val="0"/>
        <w:jc w:val="center"/>
        <w:rPr>
          <w:rFonts w:cs="David"/>
        </w:rPr>
      </w:pPr>
    </w:p>
    <w:p w:rsidR="00C42919" w:rsidRPr="00BC6A21" w:rsidRDefault="00C42919" w:rsidP="00C42919">
      <w:pPr>
        <w:bidi w:val="0"/>
        <w:jc w:val="center"/>
        <w:rPr>
          <w:rFonts w:asciiTheme="majorBidi" w:hAnsiTheme="majorBidi" w:cstheme="majorBidi"/>
          <w:b/>
          <w:bCs/>
        </w:rPr>
      </w:pPr>
      <w:r w:rsidRPr="00BC6A21">
        <w:rPr>
          <w:rFonts w:asciiTheme="majorBidi" w:hAnsiTheme="majorBidi" w:cstheme="majorBidi"/>
          <w:b/>
          <w:bCs/>
        </w:rPr>
        <w:t>Opening remarks by the Governor at JEDG</w:t>
      </w:r>
    </w:p>
    <w:p w:rsidR="00C42919" w:rsidRPr="00BC6A21" w:rsidRDefault="00C42919" w:rsidP="00C42919">
      <w:pPr>
        <w:bidi w:val="0"/>
        <w:jc w:val="center"/>
        <w:rPr>
          <w:rFonts w:asciiTheme="majorBidi" w:hAnsiTheme="majorBidi" w:cstheme="majorBidi"/>
          <w:b/>
          <w:bCs/>
        </w:rPr>
      </w:pPr>
      <w:r w:rsidRPr="00BC6A21">
        <w:rPr>
          <w:rFonts w:asciiTheme="majorBidi" w:hAnsiTheme="majorBidi" w:cstheme="majorBidi"/>
          <w:b/>
          <w:bCs/>
        </w:rPr>
        <w:t>November 9, 2020</w:t>
      </w:r>
    </w:p>
    <w:p w:rsidR="00C42919" w:rsidRPr="00BC6A21" w:rsidRDefault="00C42919" w:rsidP="00C42919">
      <w:pPr>
        <w:bidi w:val="0"/>
        <w:jc w:val="both"/>
        <w:rPr>
          <w:rFonts w:asciiTheme="majorBidi" w:hAnsiTheme="majorBidi" w:cstheme="majorBidi"/>
        </w:rPr>
      </w:pPr>
    </w:p>
    <w:p w:rsidR="008B1E44" w:rsidRPr="00BC6A21" w:rsidRDefault="008B1E44" w:rsidP="00C42919">
      <w:pPr>
        <w:bidi w:val="0"/>
        <w:jc w:val="both"/>
        <w:rPr>
          <w:rFonts w:asciiTheme="majorBidi" w:hAnsiTheme="majorBidi" w:cstheme="majorBidi"/>
        </w:rPr>
      </w:pPr>
    </w:p>
    <w:p w:rsidR="00E33572" w:rsidRPr="00BC6A21" w:rsidRDefault="00E33572" w:rsidP="008B1E44">
      <w:pPr>
        <w:bidi w:val="0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 xml:space="preserve">U.S. Secretary of the Treasury </w:t>
      </w:r>
      <w:r w:rsidRPr="00BC6A21">
        <w:rPr>
          <w:rFonts w:asciiTheme="majorBidi" w:hAnsiTheme="majorBidi" w:cstheme="majorBidi"/>
          <w:b/>
          <w:bCs/>
        </w:rPr>
        <w:t xml:space="preserve">Steven </w:t>
      </w:r>
      <w:proofErr w:type="spellStart"/>
      <w:r w:rsidRPr="00BC6A21">
        <w:rPr>
          <w:rFonts w:asciiTheme="majorBidi" w:hAnsiTheme="majorBidi" w:cstheme="majorBidi"/>
          <w:b/>
          <w:bCs/>
        </w:rPr>
        <w:t>Mnuchin</w:t>
      </w:r>
      <w:proofErr w:type="spellEnd"/>
      <w:r w:rsidRPr="00BC6A21">
        <w:rPr>
          <w:rFonts w:asciiTheme="majorBidi" w:hAnsiTheme="majorBidi" w:cstheme="majorBidi"/>
          <w:b/>
          <w:bCs/>
        </w:rPr>
        <w:t>,</w:t>
      </w:r>
    </w:p>
    <w:p w:rsidR="00E33572" w:rsidRPr="00BC6A21" w:rsidRDefault="00E33572" w:rsidP="00E33572">
      <w:pPr>
        <w:bidi w:val="0"/>
        <w:jc w:val="both"/>
        <w:rPr>
          <w:rFonts w:asciiTheme="majorBidi" w:hAnsiTheme="majorBidi" w:cstheme="majorBidi"/>
          <w:b/>
          <w:bCs/>
        </w:rPr>
      </w:pPr>
      <w:r w:rsidRPr="00BC6A21">
        <w:rPr>
          <w:rFonts w:asciiTheme="majorBidi" w:hAnsiTheme="majorBidi" w:cstheme="majorBidi"/>
        </w:rPr>
        <w:t xml:space="preserve">Israel's Minister of Finance </w:t>
      </w:r>
      <w:r w:rsidRPr="00BC6A21">
        <w:rPr>
          <w:rFonts w:asciiTheme="majorBidi" w:hAnsiTheme="majorBidi" w:cstheme="majorBidi"/>
          <w:b/>
          <w:bCs/>
        </w:rPr>
        <w:t>Israel Katz,</w:t>
      </w:r>
    </w:p>
    <w:p w:rsidR="00E33572" w:rsidRPr="00BC6A21" w:rsidRDefault="00E33572" w:rsidP="00E33572">
      <w:pPr>
        <w:bidi w:val="0"/>
        <w:jc w:val="both"/>
        <w:rPr>
          <w:rFonts w:asciiTheme="majorBidi" w:hAnsiTheme="majorBidi" w:cstheme="majorBidi"/>
          <w:b/>
          <w:bCs/>
        </w:rPr>
      </w:pPr>
      <w:r w:rsidRPr="00BC6A21">
        <w:rPr>
          <w:rFonts w:asciiTheme="majorBidi" w:hAnsiTheme="majorBidi" w:cstheme="majorBidi"/>
        </w:rPr>
        <w:t xml:space="preserve">U.S. Ambassador to Israel </w:t>
      </w:r>
      <w:r w:rsidRPr="00BC6A21">
        <w:rPr>
          <w:rFonts w:asciiTheme="majorBidi" w:hAnsiTheme="majorBidi" w:cstheme="majorBidi"/>
          <w:b/>
          <w:bCs/>
        </w:rPr>
        <w:t>David Friedman</w:t>
      </w:r>
      <w:r w:rsidR="00337CF2" w:rsidRPr="00BC6A21">
        <w:rPr>
          <w:rFonts w:asciiTheme="majorBidi" w:hAnsiTheme="majorBidi" w:cstheme="majorBidi"/>
          <w:b/>
          <w:bCs/>
        </w:rPr>
        <w:t>,</w:t>
      </w:r>
    </w:p>
    <w:p w:rsidR="004017AA" w:rsidRDefault="004017AA" w:rsidP="004017AA">
      <w:pPr>
        <w:bidi w:val="0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 xml:space="preserve">Israel's Ambassador to </w:t>
      </w:r>
      <w:r>
        <w:rPr>
          <w:rFonts w:asciiTheme="majorBidi" w:hAnsiTheme="majorBidi" w:cstheme="majorBidi"/>
        </w:rPr>
        <w:t xml:space="preserve">the </w:t>
      </w:r>
      <w:r w:rsidRPr="00BC6A21">
        <w:rPr>
          <w:rFonts w:asciiTheme="majorBidi" w:hAnsiTheme="majorBidi" w:cstheme="majorBidi"/>
        </w:rPr>
        <w:t xml:space="preserve">U.S. </w:t>
      </w:r>
      <w:r>
        <w:rPr>
          <w:rFonts w:asciiTheme="majorBidi" w:hAnsiTheme="majorBidi" w:cstheme="majorBidi"/>
          <w:b/>
          <w:bCs/>
        </w:rPr>
        <w:t>Ron</w:t>
      </w:r>
      <w:r w:rsidRPr="00BC6A21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Dermer</w:t>
      </w:r>
      <w:r w:rsidRPr="00BC6A21">
        <w:rPr>
          <w:rFonts w:asciiTheme="majorBidi" w:hAnsiTheme="majorBidi" w:cstheme="majorBidi"/>
        </w:rPr>
        <w:t xml:space="preserve"> </w:t>
      </w:r>
    </w:p>
    <w:p w:rsidR="00337CF2" w:rsidRPr="00BC6A21" w:rsidRDefault="006B48F0" w:rsidP="004017AA">
      <w:pPr>
        <w:bidi w:val="0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 xml:space="preserve">Honorable Guests </w:t>
      </w:r>
    </w:p>
    <w:p w:rsidR="00E33572" w:rsidRPr="00BC6A21" w:rsidRDefault="00E33572" w:rsidP="00E33572">
      <w:pPr>
        <w:bidi w:val="0"/>
        <w:jc w:val="both"/>
        <w:rPr>
          <w:rFonts w:asciiTheme="majorBidi" w:hAnsiTheme="majorBidi" w:cstheme="majorBidi"/>
        </w:rPr>
      </w:pPr>
    </w:p>
    <w:p w:rsidR="00E33572" w:rsidRPr="00BC6A21" w:rsidRDefault="00E33572" w:rsidP="00E33572">
      <w:pPr>
        <w:bidi w:val="0"/>
        <w:jc w:val="both"/>
        <w:rPr>
          <w:rFonts w:asciiTheme="majorBidi" w:hAnsiTheme="majorBidi" w:cstheme="majorBidi"/>
        </w:rPr>
      </w:pPr>
    </w:p>
    <w:p w:rsidR="00C42919" w:rsidRPr="00BC6A21" w:rsidRDefault="00C42919" w:rsidP="00E33572">
      <w:pPr>
        <w:bidi w:val="0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>Good morning</w:t>
      </w:r>
      <w:r w:rsidR="004017AA">
        <w:rPr>
          <w:rFonts w:asciiTheme="majorBidi" w:hAnsiTheme="majorBidi" w:cstheme="majorBidi"/>
        </w:rPr>
        <w:t xml:space="preserve"> to our American colleagues</w:t>
      </w:r>
      <w:r w:rsidRPr="00BC6A21">
        <w:rPr>
          <w:rFonts w:asciiTheme="majorBidi" w:hAnsiTheme="majorBidi" w:cstheme="majorBidi"/>
        </w:rPr>
        <w:t xml:space="preserve">. </w:t>
      </w:r>
    </w:p>
    <w:p w:rsidR="00C42919" w:rsidRPr="00BC6A21" w:rsidRDefault="00C42919" w:rsidP="00C42919">
      <w:pPr>
        <w:bidi w:val="0"/>
        <w:jc w:val="both"/>
        <w:rPr>
          <w:rFonts w:asciiTheme="majorBidi" w:hAnsiTheme="majorBidi" w:cstheme="majorBidi"/>
        </w:rPr>
      </w:pPr>
    </w:p>
    <w:p w:rsidR="00C42919" w:rsidRPr="00BC6A21" w:rsidRDefault="00C42919" w:rsidP="004017AA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br/>
        <w:t xml:space="preserve">I am very happy to have the opportunity to participate in </w:t>
      </w:r>
      <w:r w:rsidR="00E3494A" w:rsidRPr="00BC6A21">
        <w:rPr>
          <w:rFonts w:asciiTheme="majorBidi" w:hAnsiTheme="majorBidi" w:cstheme="majorBidi"/>
        </w:rPr>
        <w:t>this</w:t>
      </w:r>
      <w:r w:rsidR="004017AA">
        <w:rPr>
          <w:rFonts w:asciiTheme="majorBidi" w:hAnsiTheme="majorBidi" w:cstheme="majorBidi"/>
        </w:rPr>
        <w:t xml:space="preserve"> year's JEDG</w:t>
      </w:r>
      <w:r w:rsidR="00E3494A" w:rsidRPr="00BC6A21">
        <w:rPr>
          <w:rFonts w:asciiTheme="majorBidi" w:hAnsiTheme="majorBidi" w:cstheme="majorBidi"/>
        </w:rPr>
        <w:t xml:space="preserve"> </w:t>
      </w:r>
      <w:r w:rsidR="00C946DD" w:rsidRPr="00BC6A21">
        <w:rPr>
          <w:rFonts w:asciiTheme="majorBidi" w:hAnsiTheme="majorBidi" w:cstheme="majorBidi"/>
        </w:rPr>
        <w:t>meeting</w:t>
      </w:r>
      <w:r w:rsidRPr="00BC6A21">
        <w:rPr>
          <w:rFonts w:asciiTheme="majorBidi" w:hAnsiTheme="majorBidi" w:cstheme="majorBidi"/>
        </w:rPr>
        <w:t xml:space="preserve">. </w:t>
      </w:r>
      <w:r w:rsidR="00A74ABB" w:rsidRPr="00BC6A21">
        <w:rPr>
          <w:rFonts w:asciiTheme="majorBidi" w:hAnsiTheme="majorBidi" w:cstheme="majorBidi"/>
        </w:rPr>
        <w:t xml:space="preserve">The schedule is very full and interesting, and I am sure it will </w:t>
      </w:r>
      <w:r w:rsidRPr="00BC6A21">
        <w:rPr>
          <w:rFonts w:asciiTheme="majorBidi" w:hAnsiTheme="majorBidi" w:cstheme="majorBidi"/>
        </w:rPr>
        <w:t xml:space="preserve">be productive for all the participants. Holding the </w:t>
      </w:r>
      <w:r w:rsidR="00C946DD" w:rsidRPr="00BC6A21">
        <w:rPr>
          <w:rFonts w:asciiTheme="majorBidi" w:hAnsiTheme="majorBidi" w:cstheme="majorBidi"/>
        </w:rPr>
        <w:t xml:space="preserve">meetings </w:t>
      </w:r>
      <w:r w:rsidRPr="00BC6A21">
        <w:rPr>
          <w:rFonts w:asciiTheme="majorBidi" w:hAnsiTheme="majorBidi" w:cstheme="majorBidi"/>
        </w:rPr>
        <w:t>at this point</w:t>
      </w:r>
      <w:r w:rsidR="003A3C89" w:rsidRPr="00BC6A21">
        <w:rPr>
          <w:rFonts w:asciiTheme="majorBidi" w:hAnsiTheme="majorBidi" w:cstheme="majorBidi"/>
        </w:rPr>
        <w:t xml:space="preserve"> </w:t>
      </w:r>
      <w:r w:rsidRPr="00BC6A21">
        <w:rPr>
          <w:rFonts w:asciiTheme="majorBidi" w:hAnsiTheme="majorBidi" w:cstheme="majorBidi"/>
        </w:rPr>
        <w:t xml:space="preserve">in time is important, in my view, from two perspectives: </w:t>
      </w:r>
      <w:r w:rsidR="003A3C89" w:rsidRPr="00BC6A21">
        <w:rPr>
          <w:rFonts w:asciiTheme="majorBidi" w:hAnsiTheme="majorBidi" w:cstheme="majorBidi"/>
        </w:rPr>
        <w:t xml:space="preserve">First, </w:t>
      </w:r>
      <w:r w:rsidRPr="00BC6A21">
        <w:rPr>
          <w:rFonts w:asciiTheme="majorBidi" w:hAnsiTheme="majorBidi" w:cstheme="majorBidi"/>
        </w:rPr>
        <w:t>business continuity—</w:t>
      </w:r>
      <w:r w:rsidR="003A3C89" w:rsidRPr="00BC6A21">
        <w:rPr>
          <w:rFonts w:asciiTheme="majorBidi" w:hAnsiTheme="majorBidi" w:cstheme="majorBidi"/>
        </w:rPr>
        <w:t xml:space="preserve">it is important that </w:t>
      </w:r>
      <w:r w:rsidRPr="00BC6A21">
        <w:rPr>
          <w:rFonts w:asciiTheme="majorBidi" w:hAnsiTheme="majorBidi" w:cstheme="majorBidi"/>
        </w:rPr>
        <w:t>we are continuing</w:t>
      </w:r>
      <w:r w:rsidR="003A3C89" w:rsidRPr="00BC6A21">
        <w:rPr>
          <w:rFonts w:asciiTheme="majorBidi" w:hAnsiTheme="majorBidi" w:cstheme="majorBidi"/>
        </w:rPr>
        <w:t xml:space="preserve"> the work</w:t>
      </w:r>
      <w:r w:rsidRPr="00BC6A21">
        <w:rPr>
          <w:rFonts w:asciiTheme="majorBidi" w:hAnsiTheme="majorBidi" w:cstheme="majorBidi"/>
        </w:rPr>
        <w:t xml:space="preserve"> and are succeeding in holding the </w:t>
      </w:r>
      <w:r w:rsidR="00547585">
        <w:rPr>
          <w:rFonts w:asciiTheme="majorBidi" w:hAnsiTheme="majorBidi" w:cstheme="majorBidi"/>
        </w:rPr>
        <w:t>meetings</w:t>
      </w:r>
      <w:r w:rsidRPr="00BC6A21">
        <w:rPr>
          <w:rFonts w:asciiTheme="majorBidi" w:hAnsiTheme="majorBidi" w:cstheme="majorBidi"/>
        </w:rPr>
        <w:t xml:space="preserve"> despite the pandemic</w:t>
      </w:r>
      <w:r w:rsidR="003A3C89" w:rsidRPr="00BC6A21">
        <w:rPr>
          <w:rFonts w:asciiTheme="majorBidi" w:hAnsiTheme="majorBidi" w:cstheme="majorBidi"/>
        </w:rPr>
        <w:t>. Second</w:t>
      </w:r>
      <w:r w:rsidR="00C946DD" w:rsidRPr="00BC6A21">
        <w:rPr>
          <w:rFonts w:asciiTheme="majorBidi" w:hAnsiTheme="majorBidi" w:cstheme="majorBidi"/>
        </w:rPr>
        <w:t>, we</w:t>
      </w:r>
      <w:r w:rsidRPr="00BC6A21">
        <w:rPr>
          <w:rFonts w:asciiTheme="majorBidi" w:hAnsiTheme="majorBidi" w:cstheme="majorBidi"/>
        </w:rPr>
        <w:t xml:space="preserve"> are seeing a new era </w:t>
      </w:r>
      <w:r w:rsidR="005151C6" w:rsidRPr="00BC6A21">
        <w:rPr>
          <w:rFonts w:asciiTheme="majorBidi" w:hAnsiTheme="majorBidi" w:cstheme="majorBidi"/>
        </w:rPr>
        <w:t xml:space="preserve">of technological innovation and acceleration </w:t>
      </w:r>
      <w:r w:rsidRPr="00BC6A21">
        <w:rPr>
          <w:rFonts w:asciiTheme="majorBidi" w:hAnsiTheme="majorBidi" w:cstheme="majorBidi"/>
        </w:rPr>
        <w:t>brought about by the coronavirus.</w:t>
      </w:r>
    </w:p>
    <w:p w:rsidR="00420F94" w:rsidRPr="00BC6A21" w:rsidRDefault="00420F94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C42919" w:rsidRPr="00BC6A21" w:rsidRDefault="00420F94" w:rsidP="003A3C89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 xml:space="preserve">The world economy is going through </w:t>
      </w:r>
      <w:r w:rsidR="00C42919" w:rsidRPr="00BC6A21">
        <w:rPr>
          <w:rFonts w:asciiTheme="majorBidi" w:hAnsiTheme="majorBidi" w:cstheme="majorBidi"/>
        </w:rPr>
        <w:t xml:space="preserve">extensive and noisy changes. To continue to function in </w:t>
      </w:r>
      <w:r w:rsidRPr="00BC6A21">
        <w:rPr>
          <w:rFonts w:asciiTheme="majorBidi" w:hAnsiTheme="majorBidi" w:cstheme="majorBidi"/>
        </w:rPr>
        <w:t xml:space="preserve">the </w:t>
      </w:r>
      <w:r w:rsidR="00C42919" w:rsidRPr="00BC6A21">
        <w:rPr>
          <w:rFonts w:asciiTheme="majorBidi" w:hAnsiTheme="majorBidi" w:cstheme="majorBidi"/>
        </w:rPr>
        <w:t>changing economic environment,</w:t>
      </w:r>
      <w:r w:rsidRPr="00BC6A21">
        <w:rPr>
          <w:rFonts w:asciiTheme="majorBidi" w:hAnsiTheme="majorBidi" w:cstheme="majorBidi"/>
        </w:rPr>
        <w:t xml:space="preserve"> </w:t>
      </w:r>
      <w:r w:rsidR="00C42919" w:rsidRPr="00BC6A21">
        <w:rPr>
          <w:rFonts w:asciiTheme="majorBidi" w:hAnsiTheme="majorBidi" w:cstheme="majorBidi"/>
        </w:rPr>
        <w:t>we have to speak, think, and breathe innovation—</w:t>
      </w:r>
      <w:r w:rsidR="003A3C89" w:rsidRPr="00BC6A21">
        <w:rPr>
          <w:rFonts w:asciiTheme="majorBidi" w:hAnsiTheme="majorBidi" w:cstheme="majorBidi"/>
        </w:rPr>
        <w:t xml:space="preserve"> </w:t>
      </w:r>
      <w:r w:rsidR="005151C6" w:rsidRPr="00BC6A21">
        <w:rPr>
          <w:rFonts w:asciiTheme="majorBidi" w:hAnsiTheme="majorBidi" w:cstheme="majorBidi"/>
        </w:rPr>
        <w:t xml:space="preserve">including in </w:t>
      </w:r>
      <w:r w:rsidR="00C42919" w:rsidRPr="00BC6A21">
        <w:rPr>
          <w:rFonts w:asciiTheme="majorBidi" w:hAnsiTheme="majorBidi" w:cstheme="majorBidi"/>
        </w:rPr>
        <w:t>technolog</w:t>
      </w:r>
      <w:r w:rsidR="005151C6" w:rsidRPr="00BC6A21">
        <w:rPr>
          <w:rFonts w:asciiTheme="majorBidi" w:hAnsiTheme="majorBidi" w:cstheme="majorBidi"/>
        </w:rPr>
        <w:t>y</w:t>
      </w:r>
      <w:r w:rsidR="00C42919" w:rsidRPr="00BC6A21">
        <w:rPr>
          <w:rFonts w:asciiTheme="majorBidi" w:hAnsiTheme="majorBidi" w:cstheme="majorBidi"/>
        </w:rPr>
        <w:t>, financ</w:t>
      </w:r>
      <w:r w:rsidR="005151C6" w:rsidRPr="00BC6A21">
        <w:rPr>
          <w:rFonts w:asciiTheme="majorBidi" w:hAnsiTheme="majorBidi" w:cstheme="majorBidi"/>
        </w:rPr>
        <w:t>e</w:t>
      </w:r>
      <w:r w:rsidR="00C42919" w:rsidRPr="00BC6A21">
        <w:rPr>
          <w:rFonts w:asciiTheme="majorBidi" w:hAnsiTheme="majorBidi" w:cstheme="majorBidi"/>
        </w:rPr>
        <w:t>, and researc</w:t>
      </w:r>
      <w:r w:rsidR="005151C6" w:rsidRPr="00BC6A21">
        <w:rPr>
          <w:rFonts w:asciiTheme="majorBidi" w:hAnsiTheme="majorBidi" w:cstheme="majorBidi"/>
        </w:rPr>
        <w:t>h</w:t>
      </w:r>
      <w:r w:rsidR="00C42919" w:rsidRPr="00BC6A21">
        <w:rPr>
          <w:rFonts w:asciiTheme="majorBidi" w:hAnsiTheme="majorBidi" w:cstheme="majorBidi"/>
        </w:rPr>
        <w:t xml:space="preserve">. To do this best, we </w:t>
      </w:r>
      <w:r w:rsidR="00BD1AC2" w:rsidRPr="00BC6A21">
        <w:rPr>
          <w:rFonts w:asciiTheme="majorBidi" w:hAnsiTheme="majorBidi" w:cstheme="majorBidi"/>
        </w:rPr>
        <w:t>must</w:t>
      </w:r>
      <w:r w:rsidR="00C42919" w:rsidRPr="00BC6A21">
        <w:rPr>
          <w:rFonts w:asciiTheme="majorBidi" w:hAnsiTheme="majorBidi" w:cstheme="majorBidi"/>
        </w:rPr>
        <w:t xml:space="preserve"> initiate collaborations, </w:t>
      </w:r>
      <w:r w:rsidR="00BD1AC2" w:rsidRPr="00BC6A21">
        <w:rPr>
          <w:rFonts w:asciiTheme="majorBidi" w:hAnsiTheme="majorBidi" w:cstheme="majorBidi"/>
        </w:rPr>
        <w:t>precisely like our meeting</w:t>
      </w:r>
      <w:r w:rsidR="00C42919" w:rsidRPr="00BC6A21">
        <w:rPr>
          <w:rFonts w:asciiTheme="majorBidi" w:hAnsiTheme="majorBidi" w:cstheme="majorBidi"/>
        </w:rPr>
        <w:t xml:space="preserve"> today, that assist in </w:t>
      </w:r>
      <w:r w:rsidR="00BD1AC2" w:rsidRPr="00BC6A21">
        <w:rPr>
          <w:rFonts w:asciiTheme="majorBidi" w:hAnsiTheme="majorBidi" w:cstheme="majorBidi"/>
        </w:rPr>
        <w:t>fostering</w:t>
      </w:r>
      <w:r w:rsidR="00C42919" w:rsidRPr="00BC6A21">
        <w:rPr>
          <w:rFonts w:asciiTheme="majorBidi" w:hAnsiTheme="majorBidi" w:cstheme="majorBidi"/>
        </w:rPr>
        <w:t xml:space="preserve"> </w:t>
      </w:r>
      <w:r w:rsidR="004017AA">
        <w:rPr>
          <w:rFonts w:asciiTheme="majorBidi" w:hAnsiTheme="majorBidi" w:cstheme="majorBidi"/>
        </w:rPr>
        <w:t xml:space="preserve">strategic alliances </w:t>
      </w:r>
      <w:r w:rsidR="00C42919" w:rsidRPr="00BC6A21">
        <w:rPr>
          <w:rFonts w:asciiTheme="majorBidi" w:hAnsiTheme="majorBidi" w:cstheme="majorBidi"/>
        </w:rPr>
        <w:t>connections, exchanging ideas, and promoting joint initiatives</w:t>
      </w:r>
      <w:r w:rsidR="00BD1AC2" w:rsidRPr="00BC6A21">
        <w:rPr>
          <w:rFonts w:asciiTheme="majorBidi" w:hAnsiTheme="majorBidi" w:cstheme="majorBidi"/>
        </w:rPr>
        <w:t>.</w:t>
      </w:r>
    </w:p>
    <w:p w:rsidR="00420F94" w:rsidRPr="00BC6A21" w:rsidRDefault="00420F94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7153BF" w:rsidRPr="00BC6A21" w:rsidRDefault="00CA1CB1" w:rsidP="003A3C89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>T</w:t>
      </w:r>
      <w:r w:rsidR="00317904" w:rsidRPr="00BC6A21">
        <w:rPr>
          <w:rFonts w:asciiTheme="majorBidi" w:hAnsiTheme="majorBidi" w:cstheme="majorBidi"/>
        </w:rPr>
        <w:t>he coronavirus found the Israeli economy in a good state</w:t>
      </w:r>
      <w:r w:rsidRPr="00BC6A21">
        <w:rPr>
          <w:rFonts w:asciiTheme="majorBidi" w:hAnsiTheme="majorBidi" w:cstheme="majorBidi"/>
        </w:rPr>
        <w:t xml:space="preserve"> (slide 1)</w:t>
      </w:r>
      <w:r w:rsidR="00317904" w:rsidRPr="00BC6A21">
        <w:rPr>
          <w:rFonts w:asciiTheme="majorBidi" w:hAnsiTheme="majorBidi" w:cstheme="majorBidi"/>
        </w:rPr>
        <w:t xml:space="preserve">, and in particular—we benefited from a low debt to GDP ratio and fiscal </w:t>
      </w:r>
      <w:r w:rsidR="003A3C89" w:rsidRPr="00BC6A21">
        <w:rPr>
          <w:rFonts w:asciiTheme="majorBidi" w:hAnsiTheme="majorBidi" w:cstheme="majorBidi"/>
        </w:rPr>
        <w:t xml:space="preserve">credibility </w:t>
      </w:r>
      <w:r w:rsidR="00317904" w:rsidRPr="00BC6A21">
        <w:rPr>
          <w:rFonts w:asciiTheme="majorBidi" w:hAnsiTheme="majorBidi" w:cstheme="majorBidi"/>
        </w:rPr>
        <w:t>that was achieved over many years. Th</w:t>
      </w:r>
      <w:r w:rsidR="00BD1AC2" w:rsidRPr="00BC6A21">
        <w:rPr>
          <w:rFonts w:asciiTheme="majorBidi" w:hAnsiTheme="majorBidi" w:cstheme="majorBidi"/>
        </w:rPr>
        <w:t>is</w:t>
      </w:r>
      <w:r w:rsidR="00317904" w:rsidRPr="00BC6A21">
        <w:rPr>
          <w:rFonts w:asciiTheme="majorBidi" w:hAnsiTheme="majorBidi" w:cstheme="majorBidi"/>
        </w:rPr>
        <w:t xml:space="preserve"> enabled the government to increase government expenditure by unprecedented </w:t>
      </w:r>
      <w:r w:rsidR="006B48F0" w:rsidRPr="00BC6A21">
        <w:rPr>
          <w:rFonts w:asciiTheme="majorBidi" w:hAnsiTheme="majorBidi" w:cstheme="majorBidi"/>
        </w:rPr>
        <w:t>amounts within a framework of providing</w:t>
      </w:r>
      <w:r w:rsidR="00317904" w:rsidRPr="00BC6A21">
        <w:rPr>
          <w:rFonts w:asciiTheme="majorBidi" w:hAnsiTheme="majorBidi" w:cstheme="majorBidi"/>
        </w:rPr>
        <w:t xml:space="preserve"> economic and health response to the crisis. </w:t>
      </w:r>
      <w:r w:rsidR="007153BF" w:rsidRPr="00BC6A21">
        <w:rPr>
          <w:rFonts w:asciiTheme="majorBidi" w:hAnsiTheme="majorBidi" w:cstheme="majorBidi"/>
        </w:rPr>
        <w:t xml:space="preserve">The ramifications of the crisis have already led to a sharp increase in the </w:t>
      </w:r>
      <w:r w:rsidR="007153BF" w:rsidRPr="00BC6A21">
        <w:rPr>
          <w:rFonts w:asciiTheme="majorBidi" w:hAnsiTheme="majorBidi" w:cstheme="majorBidi"/>
        </w:rPr>
        <w:lastRenderedPageBreak/>
        <w:t xml:space="preserve">deficit, which is still expected to increase, and with it </w:t>
      </w:r>
      <w:r w:rsidR="002A5B3E" w:rsidRPr="00BC6A21">
        <w:rPr>
          <w:rFonts w:asciiTheme="majorBidi" w:hAnsiTheme="majorBidi" w:cstheme="majorBidi"/>
        </w:rPr>
        <w:t xml:space="preserve">also </w:t>
      </w:r>
      <w:r w:rsidR="007153BF" w:rsidRPr="00BC6A21">
        <w:rPr>
          <w:rFonts w:asciiTheme="majorBidi" w:hAnsiTheme="majorBidi" w:cstheme="majorBidi"/>
        </w:rPr>
        <w:t xml:space="preserve">the debt to GDP ratio. Having said that, in international comparison, we are </w:t>
      </w:r>
      <w:r w:rsidR="00F000BD" w:rsidRPr="00BC6A21">
        <w:rPr>
          <w:rFonts w:asciiTheme="majorBidi" w:hAnsiTheme="majorBidi" w:cstheme="majorBidi"/>
        </w:rPr>
        <w:t xml:space="preserve">basically </w:t>
      </w:r>
      <w:r w:rsidR="006B48F0" w:rsidRPr="00BC6A21">
        <w:rPr>
          <w:rFonts w:asciiTheme="majorBidi" w:hAnsiTheme="majorBidi" w:cstheme="majorBidi"/>
        </w:rPr>
        <w:t>in the middle of the distribution</w:t>
      </w:r>
      <w:r w:rsidR="007153BF" w:rsidRPr="00BC6A21">
        <w:rPr>
          <w:rFonts w:asciiTheme="majorBidi" w:hAnsiTheme="majorBidi" w:cstheme="majorBidi"/>
        </w:rPr>
        <w:t xml:space="preserve"> relative to advanced economies</w:t>
      </w:r>
      <w:r w:rsidRPr="00BC6A21">
        <w:rPr>
          <w:rFonts w:asciiTheme="majorBidi" w:hAnsiTheme="majorBidi" w:cstheme="majorBidi"/>
        </w:rPr>
        <w:t xml:space="preserve"> (slide 2)</w:t>
      </w:r>
      <w:r w:rsidR="007153BF" w:rsidRPr="00BC6A21">
        <w:rPr>
          <w:rFonts w:asciiTheme="majorBidi" w:hAnsiTheme="majorBidi" w:cstheme="majorBidi"/>
        </w:rPr>
        <w:t xml:space="preserve">. </w:t>
      </w:r>
      <w:r w:rsidR="00544C5D" w:rsidRPr="00BC6A21">
        <w:rPr>
          <w:rFonts w:asciiTheme="majorBidi" w:hAnsiTheme="majorBidi" w:cstheme="majorBidi"/>
        </w:rPr>
        <w:t xml:space="preserve">The crisis is likely to continue to </w:t>
      </w:r>
      <w:r w:rsidR="003A3C89" w:rsidRPr="00BC6A21">
        <w:rPr>
          <w:rFonts w:asciiTheme="majorBidi" w:hAnsiTheme="majorBidi" w:cstheme="majorBidi"/>
        </w:rPr>
        <w:t xml:space="preserve">require </w:t>
      </w:r>
      <w:r w:rsidR="00544C5D" w:rsidRPr="00BC6A21">
        <w:rPr>
          <w:rFonts w:asciiTheme="majorBidi" w:hAnsiTheme="majorBidi" w:cstheme="majorBidi"/>
        </w:rPr>
        <w:t>managing support and risk management on both the health an</w:t>
      </w:r>
      <w:r w:rsidR="00810D27" w:rsidRPr="00BC6A21">
        <w:rPr>
          <w:rFonts w:asciiTheme="majorBidi" w:hAnsiTheme="majorBidi" w:cstheme="majorBidi"/>
        </w:rPr>
        <w:t>d</w:t>
      </w:r>
      <w:r w:rsidR="00544C5D" w:rsidRPr="00BC6A21">
        <w:rPr>
          <w:rFonts w:asciiTheme="majorBidi" w:hAnsiTheme="majorBidi" w:cstheme="majorBidi"/>
        </w:rPr>
        <w:t xml:space="preserve"> economic fronts. </w:t>
      </w:r>
    </w:p>
    <w:p w:rsidR="00420F94" w:rsidRPr="00BC6A21" w:rsidRDefault="003A3C89" w:rsidP="003A3C89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>I</w:t>
      </w:r>
      <w:r w:rsidR="009D3C50" w:rsidRPr="00BC6A21">
        <w:rPr>
          <w:rFonts w:asciiTheme="majorBidi" w:hAnsiTheme="majorBidi" w:cstheme="majorBidi"/>
        </w:rPr>
        <w:t xml:space="preserve">t is important to remember that the effects of the crisis are not uniform across various industries, and the negative impact is concentrated </w:t>
      </w:r>
      <w:r w:rsidR="006B48F0" w:rsidRPr="00BC6A21">
        <w:rPr>
          <w:rFonts w:asciiTheme="majorBidi" w:hAnsiTheme="majorBidi" w:cstheme="majorBidi"/>
        </w:rPr>
        <w:t>in</w:t>
      </w:r>
      <w:r w:rsidR="009D3C50" w:rsidRPr="00BC6A21">
        <w:rPr>
          <w:rFonts w:asciiTheme="majorBidi" w:hAnsiTheme="majorBidi" w:cstheme="majorBidi"/>
        </w:rPr>
        <w:t xml:space="preserve"> industries that are directly impacted by the limitations on activity and by </w:t>
      </w:r>
      <w:r w:rsidR="00E352AE" w:rsidRPr="00BC6A21">
        <w:rPr>
          <w:rFonts w:asciiTheme="majorBidi" w:hAnsiTheme="majorBidi" w:cstheme="majorBidi"/>
        </w:rPr>
        <w:t>social distancing requirements—</w:t>
      </w:r>
      <w:r w:rsidR="006B48F0" w:rsidRPr="00BC6A21">
        <w:rPr>
          <w:rFonts w:asciiTheme="majorBidi" w:hAnsiTheme="majorBidi" w:cstheme="majorBidi"/>
        </w:rPr>
        <w:t xml:space="preserve">in </w:t>
      </w:r>
      <w:r w:rsidR="00C946DD" w:rsidRPr="00BC6A21">
        <w:rPr>
          <w:rFonts w:asciiTheme="majorBidi" w:hAnsiTheme="majorBidi" w:cstheme="majorBidi"/>
        </w:rPr>
        <w:t>particular restaurants</w:t>
      </w:r>
      <w:r w:rsidR="00E352AE" w:rsidRPr="00BC6A21">
        <w:rPr>
          <w:rFonts w:asciiTheme="majorBidi" w:hAnsiTheme="majorBidi" w:cstheme="majorBidi"/>
        </w:rPr>
        <w:t xml:space="preserve">, tourism, culture, and entertainment industries. This feature of the crisis emphasizes the important role of fiscal policy. </w:t>
      </w:r>
      <w:r w:rsidR="00810D27" w:rsidRPr="00BC6A21">
        <w:rPr>
          <w:rFonts w:asciiTheme="majorBidi" w:hAnsiTheme="majorBidi" w:cstheme="majorBidi"/>
        </w:rPr>
        <w:t>I</w:t>
      </w:r>
      <w:r w:rsidR="00E352AE" w:rsidRPr="00BC6A21">
        <w:rPr>
          <w:rFonts w:asciiTheme="majorBidi" w:hAnsiTheme="majorBidi" w:cstheme="majorBidi"/>
        </w:rPr>
        <w:t xml:space="preserve">t is important to take policy steps that will allow the return of as many </w:t>
      </w:r>
      <w:r w:rsidRPr="00BC6A21">
        <w:rPr>
          <w:rFonts w:asciiTheme="majorBidi" w:hAnsiTheme="majorBidi" w:cstheme="majorBidi"/>
        </w:rPr>
        <w:t xml:space="preserve">people </w:t>
      </w:r>
      <w:r w:rsidR="00E352AE" w:rsidRPr="00BC6A21">
        <w:rPr>
          <w:rFonts w:asciiTheme="majorBidi" w:hAnsiTheme="majorBidi" w:cstheme="majorBidi"/>
        </w:rPr>
        <w:t>as possible to employment.</w:t>
      </w:r>
    </w:p>
    <w:p w:rsidR="00A50316" w:rsidRPr="00BC6A21" w:rsidRDefault="00A50316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6A25FC" w:rsidRPr="00BC6A21" w:rsidRDefault="00A50316" w:rsidP="00EE6D5C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r w:rsidRPr="00BC6A21">
        <w:t xml:space="preserve">During the crisis, the Bank of Israel </w:t>
      </w:r>
      <w:r w:rsidR="008D60DA" w:rsidRPr="00BC6A21">
        <w:t xml:space="preserve">has </w:t>
      </w:r>
      <w:r w:rsidRPr="00BC6A21">
        <w:t xml:space="preserve">implemented </w:t>
      </w:r>
      <w:r w:rsidR="00A74ABB" w:rsidRPr="00BC6A21">
        <w:t xml:space="preserve">a </w:t>
      </w:r>
      <w:r w:rsidR="00430FB9" w:rsidRPr="00BC6A21">
        <w:t>variety of</w:t>
      </w:r>
      <w:r w:rsidRPr="00BC6A21">
        <w:t xml:space="preserve"> policy tools –</w:t>
      </w:r>
      <w:r w:rsidR="008D60DA" w:rsidRPr="00BC6A21">
        <w:t xml:space="preserve"> </w:t>
      </w:r>
      <w:r w:rsidRPr="00BC6A21">
        <w:t>monetary</w:t>
      </w:r>
      <w:r w:rsidR="008D60DA" w:rsidRPr="00BC6A21">
        <w:t xml:space="preserve"> and financial, </w:t>
      </w:r>
      <w:r w:rsidRPr="00BC6A21">
        <w:t>some of them for the first time ever</w:t>
      </w:r>
      <w:r w:rsidR="008D60DA" w:rsidRPr="00BC6A21">
        <w:t xml:space="preserve"> in Israel’s history</w:t>
      </w:r>
      <w:r w:rsidRPr="00BC6A21">
        <w:t>, and some at scopes more than triple those implemented in 2008</w:t>
      </w:r>
      <w:r w:rsidR="00CA1CB1" w:rsidRPr="00BC6A21">
        <w:t xml:space="preserve"> </w:t>
      </w:r>
      <w:r w:rsidR="00CA1CB1" w:rsidRPr="00BC6A21">
        <w:rPr>
          <w:rFonts w:asciiTheme="majorBidi" w:hAnsiTheme="majorBidi" w:cstheme="majorBidi"/>
        </w:rPr>
        <w:t>(slide 3)</w:t>
      </w:r>
      <w:r w:rsidRPr="00BC6A21">
        <w:t xml:space="preserve">. </w:t>
      </w:r>
      <w:r w:rsidR="008D60DA" w:rsidRPr="00BC6A21">
        <w:t xml:space="preserve">The </w:t>
      </w:r>
      <w:r w:rsidRPr="00BC6A21">
        <w:rPr>
          <w:rFonts w:asciiTheme="majorBidi" w:hAnsiTheme="majorBidi" w:cstheme="majorBidi"/>
        </w:rPr>
        <w:t>Bank of Israel took rapid steps to stabilize financial markets, reduce the cost of credit</w:t>
      </w:r>
      <w:r w:rsidR="008D60DA" w:rsidRPr="00BC6A21">
        <w:rPr>
          <w:rFonts w:asciiTheme="majorBidi" w:hAnsiTheme="majorBidi" w:cstheme="majorBidi"/>
        </w:rPr>
        <w:t xml:space="preserve">, and </w:t>
      </w:r>
      <w:r w:rsidR="003A3C89" w:rsidRPr="00BC6A21">
        <w:rPr>
          <w:rFonts w:asciiTheme="majorBidi" w:hAnsiTheme="majorBidi" w:cstheme="majorBidi"/>
        </w:rPr>
        <w:t xml:space="preserve">insure </w:t>
      </w:r>
      <w:r w:rsidRPr="00BC6A21">
        <w:rPr>
          <w:rFonts w:asciiTheme="majorBidi" w:hAnsiTheme="majorBidi" w:cstheme="majorBidi"/>
        </w:rPr>
        <w:t>stability in the economy</w:t>
      </w:r>
      <w:r w:rsidR="00637FF2" w:rsidRPr="00BC6A21">
        <w:rPr>
          <w:rFonts w:asciiTheme="majorBidi" w:hAnsiTheme="majorBidi" w:cstheme="majorBidi"/>
        </w:rPr>
        <w:t xml:space="preserve"> by carrying out repo and swap FX transactions to improve the level of liquidity in the markets</w:t>
      </w:r>
      <w:r w:rsidRPr="00BC6A21">
        <w:rPr>
          <w:rFonts w:asciiTheme="majorBidi" w:hAnsiTheme="majorBidi" w:cstheme="majorBidi"/>
        </w:rPr>
        <w:t xml:space="preserve">. </w:t>
      </w:r>
      <w:r w:rsidR="00637FF2" w:rsidRPr="00BC6A21">
        <w:rPr>
          <w:rFonts w:asciiTheme="majorBidi" w:hAnsiTheme="majorBidi" w:cstheme="majorBidi"/>
        </w:rPr>
        <w:t>To ensure convenient interest rates and credit conditions in the economy, the Bank of Israel reduced</w:t>
      </w:r>
      <w:r w:rsidRPr="00BC6A21">
        <w:rPr>
          <w:rFonts w:asciiTheme="majorBidi" w:hAnsiTheme="majorBidi" w:cstheme="majorBidi"/>
        </w:rPr>
        <w:t xml:space="preserve"> the interest rate to 0.1 percent, </w:t>
      </w:r>
      <w:r w:rsidR="00637FF2" w:rsidRPr="00BC6A21">
        <w:rPr>
          <w:rFonts w:asciiTheme="majorBidi" w:hAnsiTheme="majorBidi" w:cstheme="majorBidi"/>
        </w:rPr>
        <w:t>purchase</w:t>
      </w:r>
      <w:r w:rsidR="007713F6" w:rsidRPr="00BC6A21">
        <w:rPr>
          <w:rFonts w:asciiTheme="majorBidi" w:hAnsiTheme="majorBidi" w:cstheme="majorBidi"/>
        </w:rPr>
        <w:t>s</w:t>
      </w:r>
      <w:r w:rsidR="00637FF2" w:rsidRPr="00BC6A21">
        <w:rPr>
          <w:rFonts w:asciiTheme="majorBidi" w:hAnsiTheme="majorBidi" w:cstheme="majorBidi"/>
        </w:rPr>
        <w:t xml:space="preserve"> </w:t>
      </w:r>
      <w:r w:rsidR="008D60DA" w:rsidRPr="00BC6A21">
        <w:rPr>
          <w:rFonts w:asciiTheme="majorBidi" w:hAnsiTheme="majorBidi" w:cstheme="majorBidi"/>
        </w:rPr>
        <w:t xml:space="preserve">unprecedented </w:t>
      </w:r>
      <w:r w:rsidR="00637FF2" w:rsidRPr="00BC6A21">
        <w:rPr>
          <w:rFonts w:asciiTheme="majorBidi" w:hAnsiTheme="majorBidi" w:cstheme="majorBidi"/>
        </w:rPr>
        <w:t xml:space="preserve">quantities of government </w:t>
      </w:r>
      <w:r w:rsidR="007713F6" w:rsidRPr="00BC6A21">
        <w:rPr>
          <w:rFonts w:asciiTheme="majorBidi" w:hAnsiTheme="majorBidi" w:cstheme="majorBidi"/>
        </w:rPr>
        <w:t xml:space="preserve">bonds through its QE program </w:t>
      </w:r>
      <w:r w:rsidR="00637FF2" w:rsidRPr="00BC6A21">
        <w:rPr>
          <w:rFonts w:asciiTheme="majorBidi" w:hAnsiTheme="majorBidi" w:cstheme="majorBidi"/>
        </w:rPr>
        <w:t xml:space="preserve">and </w:t>
      </w:r>
      <w:r w:rsidR="00C87EBE" w:rsidRPr="00BC6A21">
        <w:rPr>
          <w:rFonts w:asciiTheme="majorBidi" w:hAnsiTheme="majorBidi" w:cstheme="majorBidi"/>
        </w:rPr>
        <w:t>for the first time, purchase</w:t>
      </w:r>
      <w:r w:rsidR="003A3C89" w:rsidRPr="00BC6A21">
        <w:rPr>
          <w:rFonts w:asciiTheme="majorBidi" w:hAnsiTheme="majorBidi" w:cstheme="majorBidi"/>
        </w:rPr>
        <w:t>d</w:t>
      </w:r>
      <w:r w:rsidR="00C87EBE" w:rsidRPr="00BC6A21">
        <w:rPr>
          <w:rFonts w:asciiTheme="majorBidi" w:hAnsiTheme="majorBidi" w:cstheme="majorBidi"/>
        </w:rPr>
        <w:t xml:space="preserve"> </w:t>
      </w:r>
      <w:r w:rsidR="00637FF2" w:rsidRPr="00BC6A21">
        <w:rPr>
          <w:rFonts w:asciiTheme="majorBidi" w:hAnsiTheme="majorBidi" w:cstheme="majorBidi"/>
        </w:rPr>
        <w:t>corporate bonds. In addition, The Bank of Israel</w:t>
      </w:r>
      <w:r w:rsidRPr="00BC6A21">
        <w:rPr>
          <w:rFonts w:asciiTheme="majorBidi" w:hAnsiTheme="majorBidi" w:cstheme="majorBidi"/>
        </w:rPr>
        <w:t xml:space="preserve"> extend</w:t>
      </w:r>
      <w:r w:rsidR="00637FF2" w:rsidRPr="00BC6A21">
        <w:rPr>
          <w:rFonts w:asciiTheme="majorBidi" w:hAnsiTheme="majorBidi" w:cstheme="majorBidi"/>
        </w:rPr>
        <w:t>ed</w:t>
      </w:r>
      <w:r w:rsidRPr="00BC6A21">
        <w:rPr>
          <w:rFonts w:asciiTheme="majorBidi" w:hAnsiTheme="majorBidi" w:cstheme="majorBidi"/>
        </w:rPr>
        <w:t xml:space="preserve"> monetary loans to the financial system</w:t>
      </w:r>
      <w:r w:rsidR="00915EFB" w:rsidRPr="00BC6A21">
        <w:rPr>
          <w:rFonts w:asciiTheme="majorBidi" w:hAnsiTheme="majorBidi" w:cstheme="majorBidi"/>
        </w:rPr>
        <w:t xml:space="preserve"> at low rates</w:t>
      </w:r>
      <w:r w:rsidRPr="00BC6A21">
        <w:rPr>
          <w:rFonts w:asciiTheme="majorBidi" w:hAnsiTheme="majorBidi" w:cstheme="majorBidi"/>
        </w:rPr>
        <w:t xml:space="preserve"> so that it, in turn, would extend credit to small businesses.</w:t>
      </w:r>
    </w:p>
    <w:p w:rsidR="00A50316" w:rsidRPr="00BC6A21" w:rsidRDefault="00A50316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4017AA" w:rsidRDefault="00CA1CB1" w:rsidP="004017AA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 xml:space="preserve">Our forecasts for growth over the next year and half depend of course on the development of the pandemic (slide 4). </w:t>
      </w:r>
      <w:r w:rsidR="00F000BD" w:rsidRPr="00BC6A21">
        <w:rPr>
          <w:rFonts w:asciiTheme="majorBidi" w:hAnsiTheme="majorBidi" w:cstheme="majorBidi"/>
        </w:rPr>
        <w:t xml:space="preserve">At its core, Israel’s economy has </w:t>
      </w:r>
      <w:r w:rsidR="00920A72" w:rsidRPr="00BC6A21">
        <w:rPr>
          <w:rFonts w:asciiTheme="majorBidi" w:hAnsiTheme="majorBidi" w:cstheme="majorBidi"/>
        </w:rPr>
        <w:t xml:space="preserve">a </w:t>
      </w:r>
      <w:r w:rsidR="00F000BD" w:rsidRPr="00BC6A21">
        <w:rPr>
          <w:rFonts w:asciiTheme="majorBidi" w:hAnsiTheme="majorBidi" w:cstheme="majorBidi"/>
        </w:rPr>
        <w:t xml:space="preserve">vibrant workforce and technological engines that </w:t>
      </w:r>
      <w:r w:rsidR="00544C5D" w:rsidRPr="00BC6A21">
        <w:rPr>
          <w:rFonts w:asciiTheme="majorBidi" w:hAnsiTheme="majorBidi" w:cstheme="majorBidi"/>
        </w:rPr>
        <w:t>support growth.</w:t>
      </w:r>
    </w:p>
    <w:p w:rsidR="007153BF" w:rsidRPr="00BC6A21" w:rsidRDefault="004017AA" w:rsidP="004017AA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>L</w:t>
      </w:r>
      <w:r w:rsidR="003B6F31" w:rsidRPr="00BC6A21">
        <w:rPr>
          <w:rFonts w:asciiTheme="majorBidi" w:hAnsiTheme="majorBidi" w:cstheme="majorBidi"/>
        </w:rPr>
        <w:t xml:space="preserve">ooking to the future, </w:t>
      </w:r>
      <w:r w:rsidR="000E30FE" w:rsidRPr="00BC6A21">
        <w:rPr>
          <w:rFonts w:asciiTheme="majorBidi" w:hAnsiTheme="majorBidi" w:cstheme="majorBidi"/>
        </w:rPr>
        <w:t xml:space="preserve">the government </w:t>
      </w:r>
      <w:r w:rsidR="00915EFB" w:rsidRPr="00BC6A21">
        <w:rPr>
          <w:rFonts w:asciiTheme="majorBidi" w:hAnsiTheme="majorBidi" w:cstheme="majorBidi"/>
        </w:rPr>
        <w:t>need</w:t>
      </w:r>
      <w:r>
        <w:rPr>
          <w:rFonts w:asciiTheme="majorBidi" w:hAnsiTheme="majorBidi" w:cstheme="majorBidi"/>
        </w:rPr>
        <w:t>s</w:t>
      </w:r>
      <w:r w:rsidR="00915EFB" w:rsidRPr="00BC6A21">
        <w:rPr>
          <w:rFonts w:asciiTheme="majorBidi" w:hAnsiTheme="majorBidi" w:cstheme="majorBidi"/>
        </w:rPr>
        <w:t xml:space="preserve"> to </w:t>
      </w:r>
      <w:r w:rsidR="000E30FE" w:rsidRPr="00BC6A21">
        <w:rPr>
          <w:rFonts w:asciiTheme="majorBidi" w:hAnsiTheme="majorBidi" w:cstheme="majorBidi"/>
        </w:rPr>
        <w:t>manage priorities and initiate steps that will make it possible to invest in</w:t>
      </w:r>
      <w:bookmarkStart w:id="0" w:name="_GoBack"/>
      <w:bookmarkEnd w:id="0"/>
      <w:r w:rsidR="000E30FE" w:rsidRPr="00BC6A21">
        <w:rPr>
          <w:rFonts w:asciiTheme="majorBidi" w:hAnsiTheme="majorBidi" w:cstheme="majorBidi"/>
        </w:rPr>
        <w:t xml:space="preserve"> growth drivers and </w:t>
      </w:r>
      <w:r w:rsidR="009C11BE" w:rsidRPr="00BC6A21">
        <w:rPr>
          <w:rFonts w:asciiTheme="majorBidi" w:hAnsiTheme="majorBidi" w:cstheme="majorBidi"/>
        </w:rPr>
        <w:t xml:space="preserve">that will </w:t>
      </w:r>
      <w:r w:rsidR="000E30FE" w:rsidRPr="00BC6A21">
        <w:rPr>
          <w:rFonts w:asciiTheme="majorBidi" w:hAnsiTheme="majorBidi" w:cstheme="majorBidi"/>
        </w:rPr>
        <w:t>improv</w:t>
      </w:r>
      <w:r w:rsidR="009C11BE" w:rsidRPr="00BC6A21">
        <w:rPr>
          <w:rFonts w:asciiTheme="majorBidi" w:hAnsiTheme="majorBidi" w:cstheme="majorBidi"/>
        </w:rPr>
        <w:t xml:space="preserve">e </w:t>
      </w:r>
      <w:r w:rsidR="000E30FE" w:rsidRPr="00BC6A21">
        <w:rPr>
          <w:rFonts w:asciiTheme="majorBidi" w:hAnsiTheme="majorBidi" w:cstheme="majorBidi"/>
        </w:rPr>
        <w:t xml:space="preserve">productivity over the medium and long term, while in parallel planning the </w:t>
      </w:r>
      <w:r w:rsidR="00E332C8" w:rsidRPr="00BC6A21">
        <w:rPr>
          <w:rFonts w:asciiTheme="majorBidi" w:hAnsiTheme="majorBidi" w:cstheme="majorBidi"/>
        </w:rPr>
        <w:t xml:space="preserve">path </w:t>
      </w:r>
      <w:r w:rsidR="000E30FE" w:rsidRPr="00BC6A21">
        <w:rPr>
          <w:rFonts w:asciiTheme="majorBidi" w:hAnsiTheme="majorBidi" w:cstheme="majorBidi"/>
        </w:rPr>
        <w:t>of the economy’s return to a sustainable fiscal policy in the years after the crisis.</w:t>
      </w:r>
      <w:r w:rsidR="007153BF" w:rsidRPr="00BC6A21">
        <w:rPr>
          <w:rFonts w:asciiTheme="majorBidi" w:hAnsiTheme="majorBidi" w:cstheme="majorBidi"/>
        </w:rPr>
        <w:t xml:space="preserve"> </w:t>
      </w:r>
    </w:p>
    <w:p w:rsidR="009D3C50" w:rsidRPr="00BC6A21" w:rsidRDefault="009D3C50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C42919" w:rsidRPr="00BC6A21" w:rsidRDefault="00C42919" w:rsidP="00E92FE2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 xml:space="preserve">I wish you all </w:t>
      </w:r>
      <w:r w:rsidR="00E92FE2" w:rsidRPr="00E92FE2">
        <w:rPr>
          <w:rFonts w:asciiTheme="majorBidi" w:hAnsiTheme="majorBidi" w:cstheme="majorBidi"/>
        </w:rPr>
        <w:t>a productive day</w:t>
      </w:r>
      <w:r w:rsidRPr="00BC6A21">
        <w:rPr>
          <w:rFonts w:asciiTheme="majorBidi" w:hAnsiTheme="majorBidi" w:cstheme="majorBidi"/>
        </w:rPr>
        <w:t xml:space="preserve"> and look forward to hearing the outcomes of </w:t>
      </w:r>
      <w:r w:rsidR="000234C2" w:rsidRPr="00BC6A21">
        <w:rPr>
          <w:rFonts w:asciiTheme="majorBidi" w:hAnsiTheme="majorBidi" w:cstheme="majorBidi"/>
        </w:rPr>
        <w:t xml:space="preserve">what I am sure will be fruitful </w:t>
      </w:r>
      <w:r w:rsidRPr="00BC6A21">
        <w:rPr>
          <w:rFonts w:asciiTheme="majorBidi" w:hAnsiTheme="majorBidi" w:cstheme="majorBidi"/>
        </w:rPr>
        <w:t>discussions</w:t>
      </w:r>
      <w:r w:rsidR="00F000BD" w:rsidRPr="00BC6A21">
        <w:rPr>
          <w:rFonts w:asciiTheme="majorBidi" w:hAnsiTheme="majorBidi" w:cstheme="majorBidi"/>
        </w:rPr>
        <w:t>.</w:t>
      </w:r>
    </w:p>
    <w:p w:rsidR="000E30FE" w:rsidRPr="00BC6A21" w:rsidRDefault="000E30FE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C42919" w:rsidRPr="00BC6A21" w:rsidRDefault="00C42919" w:rsidP="00B2696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BC6A21">
        <w:rPr>
          <w:rFonts w:asciiTheme="majorBidi" w:hAnsiTheme="majorBidi" w:cstheme="majorBidi"/>
        </w:rPr>
        <w:t>Thank you.</w:t>
      </w:r>
    </w:p>
    <w:p w:rsidR="006C714C" w:rsidRPr="00BC6A21" w:rsidRDefault="006C714C" w:rsidP="00B2696F">
      <w:pPr>
        <w:tabs>
          <w:tab w:val="center" w:pos="4156"/>
          <w:tab w:val="right" w:pos="8312"/>
        </w:tabs>
        <w:bidi w:val="0"/>
        <w:spacing w:line="360" w:lineRule="auto"/>
        <w:rPr>
          <w:rFonts w:cs="David"/>
          <w:b/>
        </w:rPr>
      </w:pPr>
    </w:p>
    <w:sectPr w:rsidR="006C714C" w:rsidRPr="00BC6A21" w:rsidSect="00D11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1F" w:rsidRDefault="001A501F" w:rsidP="00E64B36">
      <w:r>
        <w:separator/>
      </w:r>
    </w:p>
  </w:endnote>
  <w:endnote w:type="continuationSeparator" w:id="0">
    <w:p w:rsidR="001A501F" w:rsidRDefault="001A501F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E" w:rsidRDefault="002A5B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E" w:rsidRPr="00986270" w:rsidRDefault="002A5B3E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Pr="00CD0A35">
      <w:rPr>
        <w:sz w:val="18"/>
        <w:szCs w:val="18"/>
      </w:rPr>
      <w:tab/>
      <w:t>Page</w:t>
    </w:r>
    <w:r w:rsidRPr="00CD0A35">
      <w:rPr>
        <w:sz w:val="18"/>
        <w:szCs w:val="18"/>
        <w:rtl/>
        <w:cs/>
        <w:lang w:val="he-IL"/>
      </w:rPr>
      <w:t xml:space="preserve"> </w:t>
    </w:r>
    <w:r w:rsidRPr="00CD0A35">
      <w:rPr>
        <w:b/>
        <w:bCs/>
        <w:sz w:val="18"/>
        <w:szCs w:val="18"/>
      </w:rPr>
      <w:fldChar w:fldCharType="begin"/>
    </w:r>
    <w:r w:rsidRPr="00CD0A35">
      <w:rPr>
        <w:b/>
        <w:bCs/>
        <w:sz w:val="18"/>
        <w:szCs w:val="18"/>
        <w:rtl/>
        <w:cs/>
      </w:rPr>
      <w:instrText>PAGE</w:instrText>
    </w:r>
    <w:r w:rsidRPr="00CD0A35">
      <w:rPr>
        <w:b/>
        <w:bCs/>
        <w:sz w:val="18"/>
        <w:szCs w:val="18"/>
      </w:rPr>
      <w:fldChar w:fldCharType="separate"/>
    </w:r>
    <w:r w:rsidR="004017AA">
      <w:rPr>
        <w:b/>
        <w:bCs/>
        <w:noProof/>
        <w:sz w:val="18"/>
        <w:szCs w:val="18"/>
      </w:rPr>
      <w:t>1</w:t>
    </w:r>
    <w:r w:rsidRPr="00CD0A35">
      <w:rPr>
        <w:b/>
        <w:bCs/>
        <w:sz w:val="18"/>
        <w:szCs w:val="18"/>
      </w:rPr>
      <w:fldChar w:fldCharType="end"/>
    </w:r>
    <w:r w:rsidRPr="00CD0A35">
      <w:rPr>
        <w:sz w:val="18"/>
        <w:szCs w:val="18"/>
      </w:rPr>
      <w:t xml:space="preserve"> Of</w:t>
    </w:r>
    <w:r w:rsidRPr="00CD0A35">
      <w:rPr>
        <w:sz w:val="18"/>
        <w:szCs w:val="18"/>
        <w:rtl/>
        <w:cs/>
        <w:lang w:val="he-IL"/>
      </w:rPr>
      <w:t xml:space="preserve"> </w:t>
    </w:r>
    <w:r w:rsidRPr="00CD0A35">
      <w:rPr>
        <w:b/>
        <w:bCs/>
        <w:sz w:val="18"/>
        <w:szCs w:val="18"/>
      </w:rPr>
      <w:fldChar w:fldCharType="begin"/>
    </w:r>
    <w:r w:rsidRPr="00CD0A35">
      <w:rPr>
        <w:b/>
        <w:bCs/>
        <w:sz w:val="18"/>
        <w:szCs w:val="18"/>
        <w:rtl/>
        <w:cs/>
      </w:rPr>
      <w:instrText>NUMPAGES</w:instrText>
    </w:r>
    <w:r w:rsidRPr="00CD0A35">
      <w:rPr>
        <w:b/>
        <w:bCs/>
        <w:sz w:val="18"/>
        <w:szCs w:val="18"/>
      </w:rPr>
      <w:fldChar w:fldCharType="separate"/>
    </w:r>
    <w:r w:rsidR="004017AA">
      <w:rPr>
        <w:b/>
        <w:bCs/>
        <w:noProof/>
        <w:sz w:val="18"/>
        <w:szCs w:val="18"/>
      </w:rPr>
      <w:t>2</w:t>
    </w:r>
    <w:r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E" w:rsidRDefault="002A5B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1F" w:rsidRDefault="001A501F" w:rsidP="00E64B36">
      <w:r>
        <w:separator/>
      </w:r>
    </w:p>
  </w:footnote>
  <w:footnote w:type="continuationSeparator" w:id="0">
    <w:p w:rsidR="001A501F" w:rsidRDefault="001A501F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E" w:rsidRDefault="002A5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E" w:rsidRDefault="002A5B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E" w:rsidRDefault="002A5B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23118"/>
    <w:rsid w:val="000234C2"/>
    <w:rsid w:val="00033569"/>
    <w:rsid w:val="00051247"/>
    <w:rsid w:val="000526A0"/>
    <w:rsid w:val="00055421"/>
    <w:rsid w:val="0005726E"/>
    <w:rsid w:val="000A520E"/>
    <w:rsid w:val="000C710C"/>
    <w:rsid w:val="000E30FE"/>
    <w:rsid w:val="000F48F6"/>
    <w:rsid w:val="000F4BF2"/>
    <w:rsid w:val="000F6F8A"/>
    <w:rsid w:val="001001A2"/>
    <w:rsid w:val="00101B55"/>
    <w:rsid w:val="00122FFE"/>
    <w:rsid w:val="00130245"/>
    <w:rsid w:val="00142106"/>
    <w:rsid w:val="001428C4"/>
    <w:rsid w:val="00143F3A"/>
    <w:rsid w:val="00151D84"/>
    <w:rsid w:val="001560A7"/>
    <w:rsid w:val="00160B25"/>
    <w:rsid w:val="00162F5E"/>
    <w:rsid w:val="00165CB6"/>
    <w:rsid w:val="001815E1"/>
    <w:rsid w:val="00182CF0"/>
    <w:rsid w:val="001963C6"/>
    <w:rsid w:val="001A501F"/>
    <w:rsid w:val="001B4E73"/>
    <w:rsid w:val="001C1BC1"/>
    <w:rsid w:val="001C388F"/>
    <w:rsid w:val="001C71E8"/>
    <w:rsid w:val="001D26E9"/>
    <w:rsid w:val="001D381C"/>
    <w:rsid w:val="001F57DE"/>
    <w:rsid w:val="00202E77"/>
    <w:rsid w:val="002070F8"/>
    <w:rsid w:val="002117DC"/>
    <w:rsid w:val="0021327F"/>
    <w:rsid w:val="002235F5"/>
    <w:rsid w:val="002271A2"/>
    <w:rsid w:val="00237CE5"/>
    <w:rsid w:val="00247387"/>
    <w:rsid w:val="00252C62"/>
    <w:rsid w:val="00257F73"/>
    <w:rsid w:val="00262A83"/>
    <w:rsid w:val="00273AE1"/>
    <w:rsid w:val="00281C70"/>
    <w:rsid w:val="00283FB7"/>
    <w:rsid w:val="0029640A"/>
    <w:rsid w:val="00297100"/>
    <w:rsid w:val="002A0D2A"/>
    <w:rsid w:val="002A5B3E"/>
    <w:rsid w:val="002B48CC"/>
    <w:rsid w:val="002F7EEF"/>
    <w:rsid w:val="0030279B"/>
    <w:rsid w:val="003129D6"/>
    <w:rsid w:val="003136EE"/>
    <w:rsid w:val="00317904"/>
    <w:rsid w:val="00321832"/>
    <w:rsid w:val="00331E40"/>
    <w:rsid w:val="003365E0"/>
    <w:rsid w:val="00337CF2"/>
    <w:rsid w:val="00344E60"/>
    <w:rsid w:val="00360B5C"/>
    <w:rsid w:val="00364C08"/>
    <w:rsid w:val="003727EE"/>
    <w:rsid w:val="003772AF"/>
    <w:rsid w:val="00384F8B"/>
    <w:rsid w:val="00385CB3"/>
    <w:rsid w:val="00387840"/>
    <w:rsid w:val="0039059D"/>
    <w:rsid w:val="00390CA5"/>
    <w:rsid w:val="003A335C"/>
    <w:rsid w:val="003A3813"/>
    <w:rsid w:val="003A3C89"/>
    <w:rsid w:val="003B63E9"/>
    <w:rsid w:val="003B6F31"/>
    <w:rsid w:val="003B715F"/>
    <w:rsid w:val="003B7DC3"/>
    <w:rsid w:val="003C7815"/>
    <w:rsid w:val="003D483E"/>
    <w:rsid w:val="003D6F31"/>
    <w:rsid w:val="003D7860"/>
    <w:rsid w:val="003E3F4C"/>
    <w:rsid w:val="004017AA"/>
    <w:rsid w:val="00403D99"/>
    <w:rsid w:val="00411BA4"/>
    <w:rsid w:val="00412846"/>
    <w:rsid w:val="00413339"/>
    <w:rsid w:val="004147FC"/>
    <w:rsid w:val="00420F94"/>
    <w:rsid w:val="00430365"/>
    <w:rsid w:val="004309C6"/>
    <w:rsid w:val="00430FB9"/>
    <w:rsid w:val="00443044"/>
    <w:rsid w:val="00445B15"/>
    <w:rsid w:val="00447E5A"/>
    <w:rsid w:val="0046455D"/>
    <w:rsid w:val="00474107"/>
    <w:rsid w:val="00482E08"/>
    <w:rsid w:val="00492391"/>
    <w:rsid w:val="00492709"/>
    <w:rsid w:val="004A20A5"/>
    <w:rsid w:val="004D32A7"/>
    <w:rsid w:val="004D5D6F"/>
    <w:rsid w:val="004E25DD"/>
    <w:rsid w:val="004E4AEC"/>
    <w:rsid w:val="0050183E"/>
    <w:rsid w:val="005151C6"/>
    <w:rsid w:val="005221FC"/>
    <w:rsid w:val="005406F8"/>
    <w:rsid w:val="00540B03"/>
    <w:rsid w:val="00544C5D"/>
    <w:rsid w:val="005462D0"/>
    <w:rsid w:val="00547585"/>
    <w:rsid w:val="0055455A"/>
    <w:rsid w:val="00555C8A"/>
    <w:rsid w:val="005576E1"/>
    <w:rsid w:val="005713A8"/>
    <w:rsid w:val="005803B2"/>
    <w:rsid w:val="00583DAD"/>
    <w:rsid w:val="0059277F"/>
    <w:rsid w:val="00596FB4"/>
    <w:rsid w:val="00597EED"/>
    <w:rsid w:val="005A2991"/>
    <w:rsid w:val="005D0AF8"/>
    <w:rsid w:val="005F3A83"/>
    <w:rsid w:val="005F3E47"/>
    <w:rsid w:val="0060215A"/>
    <w:rsid w:val="0061692C"/>
    <w:rsid w:val="006216F9"/>
    <w:rsid w:val="00621BB5"/>
    <w:rsid w:val="0062658F"/>
    <w:rsid w:val="00637FF2"/>
    <w:rsid w:val="00640EEA"/>
    <w:rsid w:val="00652D53"/>
    <w:rsid w:val="00656D11"/>
    <w:rsid w:val="00662FB1"/>
    <w:rsid w:val="0067516F"/>
    <w:rsid w:val="006A25FC"/>
    <w:rsid w:val="006A36CC"/>
    <w:rsid w:val="006A66C5"/>
    <w:rsid w:val="006B4683"/>
    <w:rsid w:val="006B48F0"/>
    <w:rsid w:val="006B679C"/>
    <w:rsid w:val="006C657F"/>
    <w:rsid w:val="006C714C"/>
    <w:rsid w:val="006D3582"/>
    <w:rsid w:val="006E1B6A"/>
    <w:rsid w:val="0070010B"/>
    <w:rsid w:val="00701734"/>
    <w:rsid w:val="007153BF"/>
    <w:rsid w:val="00721560"/>
    <w:rsid w:val="00726036"/>
    <w:rsid w:val="0074341E"/>
    <w:rsid w:val="00751F08"/>
    <w:rsid w:val="00760371"/>
    <w:rsid w:val="007666A8"/>
    <w:rsid w:val="007713F6"/>
    <w:rsid w:val="007806C5"/>
    <w:rsid w:val="00786563"/>
    <w:rsid w:val="00787142"/>
    <w:rsid w:val="00793399"/>
    <w:rsid w:val="007A10C1"/>
    <w:rsid w:val="007A52C9"/>
    <w:rsid w:val="007B2769"/>
    <w:rsid w:val="007C6400"/>
    <w:rsid w:val="007D57EE"/>
    <w:rsid w:val="007E1CB3"/>
    <w:rsid w:val="007E2BFE"/>
    <w:rsid w:val="007E48BC"/>
    <w:rsid w:val="007F7993"/>
    <w:rsid w:val="0081026B"/>
    <w:rsid w:val="00810D27"/>
    <w:rsid w:val="008403F1"/>
    <w:rsid w:val="00842057"/>
    <w:rsid w:val="00842317"/>
    <w:rsid w:val="00842BAF"/>
    <w:rsid w:val="0086005B"/>
    <w:rsid w:val="00864C55"/>
    <w:rsid w:val="0087048B"/>
    <w:rsid w:val="008735D3"/>
    <w:rsid w:val="00884167"/>
    <w:rsid w:val="008914B1"/>
    <w:rsid w:val="00892A46"/>
    <w:rsid w:val="008A7212"/>
    <w:rsid w:val="008B1E44"/>
    <w:rsid w:val="008B2431"/>
    <w:rsid w:val="008B257A"/>
    <w:rsid w:val="008C082F"/>
    <w:rsid w:val="008C366C"/>
    <w:rsid w:val="008D390B"/>
    <w:rsid w:val="008D60DA"/>
    <w:rsid w:val="008D6FB6"/>
    <w:rsid w:val="008E057D"/>
    <w:rsid w:val="008E15CF"/>
    <w:rsid w:val="008E38F1"/>
    <w:rsid w:val="008E4D8E"/>
    <w:rsid w:val="008F1FCF"/>
    <w:rsid w:val="00900453"/>
    <w:rsid w:val="0090462E"/>
    <w:rsid w:val="00905463"/>
    <w:rsid w:val="0091307F"/>
    <w:rsid w:val="00915EFB"/>
    <w:rsid w:val="00920A72"/>
    <w:rsid w:val="00933EF4"/>
    <w:rsid w:val="0093574D"/>
    <w:rsid w:val="00961BD6"/>
    <w:rsid w:val="0097278E"/>
    <w:rsid w:val="009744A0"/>
    <w:rsid w:val="00976781"/>
    <w:rsid w:val="00986270"/>
    <w:rsid w:val="009A7F23"/>
    <w:rsid w:val="009B17AB"/>
    <w:rsid w:val="009B66C8"/>
    <w:rsid w:val="009C11BE"/>
    <w:rsid w:val="009C21B3"/>
    <w:rsid w:val="009C2C42"/>
    <w:rsid w:val="009D2795"/>
    <w:rsid w:val="009D3C50"/>
    <w:rsid w:val="009E3D4E"/>
    <w:rsid w:val="009E6A28"/>
    <w:rsid w:val="009F010F"/>
    <w:rsid w:val="00A117D2"/>
    <w:rsid w:val="00A239A7"/>
    <w:rsid w:val="00A374AC"/>
    <w:rsid w:val="00A37869"/>
    <w:rsid w:val="00A44A88"/>
    <w:rsid w:val="00A50316"/>
    <w:rsid w:val="00A62C0E"/>
    <w:rsid w:val="00A706FA"/>
    <w:rsid w:val="00A72122"/>
    <w:rsid w:val="00A74752"/>
    <w:rsid w:val="00A749E1"/>
    <w:rsid w:val="00A74ABB"/>
    <w:rsid w:val="00A81B6C"/>
    <w:rsid w:val="00A94775"/>
    <w:rsid w:val="00AB75B4"/>
    <w:rsid w:val="00AD7CC8"/>
    <w:rsid w:val="00AE6E25"/>
    <w:rsid w:val="00AF6B3A"/>
    <w:rsid w:val="00AF736B"/>
    <w:rsid w:val="00B108AE"/>
    <w:rsid w:val="00B13C9D"/>
    <w:rsid w:val="00B2426C"/>
    <w:rsid w:val="00B2696F"/>
    <w:rsid w:val="00B31275"/>
    <w:rsid w:val="00B40E49"/>
    <w:rsid w:val="00B54F09"/>
    <w:rsid w:val="00B71972"/>
    <w:rsid w:val="00B84789"/>
    <w:rsid w:val="00B85769"/>
    <w:rsid w:val="00B87F00"/>
    <w:rsid w:val="00B9176B"/>
    <w:rsid w:val="00B96022"/>
    <w:rsid w:val="00BC113A"/>
    <w:rsid w:val="00BC69C3"/>
    <w:rsid w:val="00BC6A21"/>
    <w:rsid w:val="00BC71FF"/>
    <w:rsid w:val="00BD0FFD"/>
    <w:rsid w:val="00BD1AC2"/>
    <w:rsid w:val="00BE27B4"/>
    <w:rsid w:val="00BE4CAF"/>
    <w:rsid w:val="00BE52BF"/>
    <w:rsid w:val="00C00BB8"/>
    <w:rsid w:val="00C02233"/>
    <w:rsid w:val="00C05BED"/>
    <w:rsid w:val="00C106C2"/>
    <w:rsid w:val="00C15121"/>
    <w:rsid w:val="00C15528"/>
    <w:rsid w:val="00C171FF"/>
    <w:rsid w:val="00C21009"/>
    <w:rsid w:val="00C21363"/>
    <w:rsid w:val="00C37129"/>
    <w:rsid w:val="00C42919"/>
    <w:rsid w:val="00C47A56"/>
    <w:rsid w:val="00C52224"/>
    <w:rsid w:val="00C52FC2"/>
    <w:rsid w:val="00C67CE0"/>
    <w:rsid w:val="00C74F11"/>
    <w:rsid w:val="00C76E10"/>
    <w:rsid w:val="00C87EBE"/>
    <w:rsid w:val="00C946DD"/>
    <w:rsid w:val="00CA1CB1"/>
    <w:rsid w:val="00CB5D78"/>
    <w:rsid w:val="00CC58F8"/>
    <w:rsid w:val="00CD0A35"/>
    <w:rsid w:val="00CD5F91"/>
    <w:rsid w:val="00CD6927"/>
    <w:rsid w:val="00CE0B40"/>
    <w:rsid w:val="00D114C9"/>
    <w:rsid w:val="00D13C47"/>
    <w:rsid w:val="00D21685"/>
    <w:rsid w:val="00D219F5"/>
    <w:rsid w:val="00D326DC"/>
    <w:rsid w:val="00D353EC"/>
    <w:rsid w:val="00D354E8"/>
    <w:rsid w:val="00D404AC"/>
    <w:rsid w:val="00D44122"/>
    <w:rsid w:val="00D4473C"/>
    <w:rsid w:val="00D51D1B"/>
    <w:rsid w:val="00D554DA"/>
    <w:rsid w:val="00D60BFC"/>
    <w:rsid w:val="00D60FF3"/>
    <w:rsid w:val="00D655F5"/>
    <w:rsid w:val="00D67C46"/>
    <w:rsid w:val="00D70591"/>
    <w:rsid w:val="00D907A2"/>
    <w:rsid w:val="00DA6116"/>
    <w:rsid w:val="00DB6FC0"/>
    <w:rsid w:val="00DC132B"/>
    <w:rsid w:val="00DD195D"/>
    <w:rsid w:val="00DD4976"/>
    <w:rsid w:val="00DE01A0"/>
    <w:rsid w:val="00DE0699"/>
    <w:rsid w:val="00DF4CC2"/>
    <w:rsid w:val="00DF6966"/>
    <w:rsid w:val="00E04222"/>
    <w:rsid w:val="00E1281F"/>
    <w:rsid w:val="00E2493A"/>
    <w:rsid w:val="00E332C8"/>
    <w:rsid w:val="00E33572"/>
    <w:rsid w:val="00E3494A"/>
    <w:rsid w:val="00E352AE"/>
    <w:rsid w:val="00E369B9"/>
    <w:rsid w:val="00E64B36"/>
    <w:rsid w:val="00E660F1"/>
    <w:rsid w:val="00E7204F"/>
    <w:rsid w:val="00E76214"/>
    <w:rsid w:val="00E8008F"/>
    <w:rsid w:val="00E85DB1"/>
    <w:rsid w:val="00E92FE2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E6D5C"/>
    <w:rsid w:val="00EF1554"/>
    <w:rsid w:val="00EF1AC2"/>
    <w:rsid w:val="00F000BD"/>
    <w:rsid w:val="00F033FC"/>
    <w:rsid w:val="00F15E93"/>
    <w:rsid w:val="00F35F1B"/>
    <w:rsid w:val="00F45972"/>
    <w:rsid w:val="00F53236"/>
    <w:rsid w:val="00F56917"/>
    <w:rsid w:val="00F576F6"/>
    <w:rsid w:val="00F806F6"/>
    <w:rsid w:val="00FA13BA"/>
    <w:rsid w:val="00FA4548"/>
    <w:rsid w:val="00FC2A67"/>
    <w:rsid w:val="00FE2D9D"/>
    <w:rsid w:val="00FE5AC9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64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character" w:styleId="ae">
    <w:name w:val="annotation reference"/>
    <w:basedOn w:val="a0"/>
    <w:semiHidden/>
    <w:unhideWhenUsed/>
    <w:rsid w:val="003A3C8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3A3C8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3A3C89"/>
  </w:style>
  <w:style w:type="paragraph" w:styleId="af1">
    <w:name w:val="annotation subject"/>
    <w:basedOn w:val="af"/>
    <w:next w:val="af"/>
    <w:link w:val="af2"/>
    <w:semiHidden/>
    <w:unhideWhenUsed/>
    <w:rsid w:val="003A3C89"/>
    <w:rPr>
      <w:b/>
      <w:bCs/>
    </w:rPr>
  </w:style>
  <w:style w:type="character" w:customStyle="1" w:styleId="af2">
    <w:name w:val="נושא הערה תו"/>
    <w:basedOn w:val="af0"/>
    <w:link w:val="af1"/>
    <w:semiHidden/>
    <w:rsid w:val="003A3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C7C7D1-65D0-4ADD-94DA-A993875CAE20}"/>
</file>

<file path=customXml/itemProps2.xml><?xml version="1.0" encoding="utf-8"?>
<ds:datastoreItem xmlns:ds="http://schemas.openxmlformats.org/officeDocument/2006/customXml" ds:itemID="{5A2D81E7-C85C-485E-9A10-5492C5AC13AA}"/>
</file>

<file path=customXml/itemProps3.xml><?xml version="1.0" encoding="utf-8"?>
<ds:datastoreItem xmlns:ds="http://schemas.openxmlformats.org/officeDocument/2006/customXml" ds:itemID="{E5206E4C-6AFD-494C-A9E4-D650B43B5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3797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4547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2020-11-09T14:09:00Z</dcterms:created>
  <dcterms:modified xsi:type="dcterms:W3CDTF">2020-11-09T14:41:00Z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