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901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3343"/>
        <w:gridCol w:w="2596"/>
        <w:gridCol w:w="3591"/>
      </w:tblGrid>
      <w:tr w:rsidR="009A2846" w:rsidRPr="009A2846" w:rsidTr="00AD0F1E">
        <w:tc>
          <w:tcPr>
            <w:tcW w:w="3343" w:type="dxa"/>
            <w:vAlign w:val="center"/>
            <w:hideMark/>
          </w:tcPr>
          <w:p w:rsidR="009A2846" w:rsidRPr="009A2846" w:rsidRDefault="009A2846" w:rsidP="00AD0F1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2846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בנק ישראל</w:t>
            </w:r>
          </w:p>
          <w:p w:rsidR="009A2846" w:rsidRPr="009A2846" w:rsidRDefault="009A2846" w:rsidP="00AD0F1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96" w:type="dxa"/>
            <w:shd w:val="clear" w:color="auto" w:fill="FFFFFF"/>
            <w:hideMark/>
          </w:tcPr>
          <w:p w:rsidR="009A2846" w:rsidRPr="009A2846" w:rsidRDefault="009A2846" w:rsidP="00AD0F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846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B0708A3" wp14:editId="07E34E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logo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logo_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vAlign w:val="center"/>
            <w:hideMark/>
          </w:tcPr>
          <w:p w:rsidR="009A2846" w:rsidRPr="009A2846" w:rsidRDefault="009A2846" w:rsidP="00AD0F1E">
            <w:pPr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fldChar w:fldCharType="begin"/>
            </w: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instrText xml:space="preserve"> </w:instrText>
            </w:r>
            <w:r w:rsidRPr="009A2846">
              <w:rPr>
                <w:rFonts w:ascii="Calibri" w:hAnsi="Calibri" w:cs="Calibri"/>
                <w:sz w:val="22"/>
                <w:szCs w:val="22"/>
              </w:rPr>
              <w:instrText>DATE</w:instrText>
            </w: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instrText xml:space="preserve"> \@ "</w:instrText>
            </w:r>
            <w:r w:rsidRPr="009A2846">
              <w:rPr>
                <w:rFonts w:ascii="Calibri" w:hAnsi="Calibri" w:cs="Calibri"/>
                <w:sz w:val="22"/>
                <w:szCs w:val="22"/>
              </w:rPr>
              <w:instrText>d MMMM, yyyy</w:instrText>
            </w: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instrText xml:space="preserve">" </w:instrText>
            </w: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fldChar w:fldCharType="separate"/>
            </w:r>
            <w:r w:rsidRPr="009A2846">
              <w:rPr>
                <w:rFonts w:ascii="Calibri" w:hAnsi="Calibri" w:cs="Calibri"/>
                <w:noProof/>
                <w:sz w:val="22"/>
                <w:szCs w:val="22"/>
                <w:rtl/>
              </w:rPr>
              <w:t>‏06 מאי, 2025</w:t>
            </w:r>
            <w:r w:rsidRPr="009A2846">
              <w:rPr>
                <w:rFonts w:ascii="Calibri" w:hAnsi="Calibri" w:cs="Calibri"/>
                <w:sz w:val="22"/>
                <w:szCs w:val="22"/>
                <w:rtl/>
              </w:rPr>
              <w:fldChar w:fldCharType="end"/>
            </w:r>
          </w:p>
        </w:tc>
      </w:tr>
    </w:tbl>
    <w:p w:rsidR="0086063C" w:rsidRPr="00220331" w:rsidRDefault="00D67192" w:rsidP="00220331">
      <w:pPr>
        <w:spacing w:before="240"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bookmarkStart w:id="0" w:name="_GoBack"/>
      <w:r w:rsidRPr="00220331">
        <w:rPr>
          <w:rFonts w:ascii="Calibri" w:hAnsi="Calibri" w:cs="Calibri"/>
          <w:b/>
          <w:bCs/>
          <w:sz w:val="28"/>
          <w:szCs w:val="28"/>
          <w:rtl/>
        </w:rPr>
        <w:t xml:space="preserve">דברי </w:t>
      </w:r>
      <w:r w:rsidR="00220331" w:rsidRPr="00220331">
        <w:rPr>
          <w:rFonts w:ascii="Calibri" w:hAnsi="Calibri" w:cs="Calibri" w:hint="cs"/>
          <w:b/>
          <w:bCs/>
          <w:sz w:val="28"/>
          <w:szCs w:val="28"/>
          <w:rtl/>
        </w:rPr>
        <w:t>המפקח</w:t>
      </w:r>
      <w:r w:rsidR="009A2846" w:rsidRPr="00220331">
        <w:rPr>
          <w:rFonts w:ascii="Calibri" w:hAnsi="Calibri" w:cs="Calibri" w:hint="cs"/>
          <w:b/>
          <w:bCs/>
          <w:sz w:val="28"/>
          <w:szCs w:val="28"/>
          <w:rtl/>
        </w:rPr>
        <w:t xml:space="preserve"> באירוע ה</w:t>
      </w:r>
      <w:r w:rsidRPr="00220331">
        <w:rPr>
          <w:rFonts w:ascii="Calibri" w:hAnsi="Calibri" w:cs="Calibri"/>
          <w:b/>
          <w:bCs/>
          <w:sz w:val="28"/>
          <w:szCs w:val="28"/>
          <w:rtl/>
        </w:rPr>
        <w:t xml:space="preserve">פרידה </w:t>
      </w:r>
      <w:r w:rsidR="009A2846" w:rsidRPr="00220331">
        <w:rPr>
          <w:rFonts w:ascii="Calibri" w:hAnsi="Calibri" w:cs="Calibri" w:hint="cs"/>
          <w:b/>
          <w:bCs/>
          <w:sz w:val="28"/>
          <w:szCs w:val="28"/>
          <w:rtl/>
        </w:rPr>
        <w:t>מ</w:t>
      </w:r>
      <w:r w:rsidRPr="00220331">
        <w:rPr>
          <w:rFonts w:ascii="Calibri" w:hAnsi="Calibri" w:cs="Calibri"/>
          <w:b/>
          <w:bCs/>
          <w:sz w:val="28"/>
          <w:szCs w:val="28"/>
          <w:rtl/>
        </w:rPr>
        <w:t>עודד סלומי</w:t>
      </w:r>
    </w:p>
    <w:bookmarkEnd w:id="0"/>
    <w:p w:rsidR="00220331" w:rsidRPr="007467AF" w:rsidRDefault="00220331" w:rsidP="00220331">
      <w:pPr>
        <w:jc w:val="both"/>
        <w:rPr>
          <w:rFonts w:asciiTheme="minorBidi" w:hAnsiTheme="minorBidi"/>
          <w:rtl/>
        </w:rPr>
      </w:pPr>
      <w:r w:rsidRPr="007467AF">
        <w:rPr>
          <w:rFonts w:asciiTheme="minorBidi" w:hAnsiTheme="minorBidi"/>
          <w:rtl/>
        </w:rPr>
        <w:t xml:space="preserve">נאמרו היום הרבה דברים על עודד סלומי ובטח עוד </w:t>
      </w:r>
      <w:r>
        <w:rPr>
          <w:rFonts w:asciiTheme="minorBidi" w:hAnsiTheme="minorBidi" w:hint="cs"/>
          <w:rtl/>
        </w:rPr>
        <w:t>ייאמרו</w:t>
      </w:r>
      <w:r w:rsidRPr="007467AF">
        <w:rPr>
          <w:rFonts w:asciiTheme="minorBidi" w:hAnsiTheme="minorBidi"/>
          <w:rtl/>
        </w:rPr>
        <w:t xml:space="preserve">, </w:t>
      </w:r>
      <w:r>
        <w:rPr>
          <w:rFonts w:asciiTheme="minorBidi" w:hAnsiTheme="minorBidi" w:hint="cs"/>
          <w:rtl/>
        </w:rPr>
        <w:t xml:space="preserve">אז </w:t>
      </w:r>
      <w:r w:rsidRPr="007467AF">
        <w:rPr>
          <w:rFonts w:asciiTheme="minorBidi" w:hAnsiTheme="minorBidi"/>
          <w:rtl/>
        </w:rPr>
        <w:t>גם אני אתרום את חלקי.</w:t>
      </w:r>
    </w:p>
    <w:p w:rsidR="00220331" w:rsidRPr="007467AF" w:rsidRDefault="00220331" w:rsidP="00220331">
      <w:pPr>
        <w:jc w:val="both"/>
        <w:rPr>
          <w:rFonts w:asciiTheme="minorBidi" w:hAnsiTheme="minorBidi"/>
          <w:rtl/>
        </w:rPr>
      </w:pPr>
      <w:r w:rsidRPr="007467AF">
        <w:rPr>
          <w:rFonts w:asciiTheme="minorBidi" w:hAnsiTheme="minorBidi"/>
          <w:rtl/>
        </w:rPr>
        <w:t xml:space="preserve">עודד הגיע לבנק ישראל </w:t>
      </w:r>
      <w:r>
        <w:rPr>
          <w:rFonts w:asciiTheme="minorBidi" w:hAnsiTheme="minorBidi"/>
          <w:rtl/>
        </w:rPr>
        <w:t>כמומחה לשוק התשלומים.</w:t>
      </w:r>
      <w:r w:rsidRPr="007467AF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טרם הגעתו, </w:t>
      </w:r>
      <w:r w:rsidRPr="007467AF">
        <w:rPr>
          <w:rFonts w:asciiTheme="minorBidi" w:hAnsiTheme="minorBidi"/>
          <w:rtl/>
        </w:rPr>
        <w:t xml:space="preserve">שוק התשלומים </w:t>
      </w:r>
      <w:r>
        <w:rPr>
          <w:rFonts w:asciiTheme="minorBidi" w:hAnsiTheme="minorBidi" w:hint="cs"/>
          <w:rtl/>
        </w:rPr>
        <w:t>נתפס כ</w:t>
      </w:r>
      <w:r w:rsidRPr="007467AF">
        <w:rPr>
          <w:rFonts w:asciiTheme="minorBidi" w:hAnsiTheme="minorBidi"/>
          <w:rtl/>
        </w:rPr>
        <w:t>עולם של תשתיות בלבד וללא</w:t>
      </w:r>
      <w:r>
        <w:rPr>
          <w:rFonts w:asciiTheme="minorBidi" w:hAnsiTheme="minorBidi"/>
          <w:rtl/>
        </w:rPr>
        <w:t xml:space="preserve"> השפעה מהותית על העולם הפיננסי</w:t>
      </w:r>
      <w:r>
        <w:rPr>
          <w:rFonts w:asciiTheme="minorBidi" w:hAnsiTheme="minorBidi" w:hint="cs"/>
          <w:rtl/>
        </w:rPr>
        <w:t xml:space="preserve">. </w:t>
      </w:r>
      <w:r w:rsidRPr="007467AF">
        <w:rPr>
          <w:rFonts w:asciiTheme="minorBidi" w:hAnsiTheme="minorBidi"/>
          <w:rtl/>
        </w:rPr>
        <w:t xml:space="preserve">עודד הראה לנו שעולם התשלומים יכול </w:t>
      </w:r>
      <w:r>
        <w:rPr>
          <w:rFonts w:asciiTheme="minorBidi" w:hAnsiTheme="minorBidi" w:hint="cs"/>
          <w:rtl/>
        </w:rPr>
        <w:t>להיות</w:t>
      </w:r>
      <w:r w:rsidRPr="007467AF">
        <w:rPr>
          <w:rFonts w:asciiTheme="minorBidi" w:hAnsiTheme="minorBidi"/>
          <w:rtl/>
        </w:rPr>
        <w:t xml:space="preserve"> בסיס לשי</w:t>
      </w:r>
      <w:r>
        <w:rPr>
          <w:rFonts w:asciiTheme="minorBidi" w:hAnsiTheme="minorBidi"/>
          <w:rtl/>
        </w:rPr>
        <w:t>נויים משמעותיים בעולם הפיננסי</w:t>
      </w:r>
      <w:r>
        <w:rPr>
          <w:rFonts w:asciiTheme="minorBidi" w:hAnsiTheme="minorBidi" w:hint="cs"/>
          <w:rtl/>
        </w:rPr>
        <w:t xml:space="preserve">. </w:t>
      </w:r>
      <w:r w:rsidRPr="007467AF">
        <w:rPr>
          <w:rFonts w:asciiTheme="minorBidi" w:hAnsiTheme="minorBidi"/>
          <w:rtl/>
        </w:rPr>
        <w:t>אני בטוח שרבים מכם מכירים את שני המשולשים של עודד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Pr="007467AF">
        <w:rPr>
          <w:rFonts w:asciiTheme="minorBidi" w:hAnsiTheme="minorBidi"/>
          <w:rtl/>
        </w:rPr>
        <w:t xml:space="preserve">משולש אחד בו גוף התשלומים הוא בבסיס המשולש, שכן שם מתבצעות רוב </w:t>
      </w:r>
      <w:proofErr w:type="spellStart"/>
      <w:r w:rsidRPr="007467AF">
        <w:rPr>
          <w:rFonts w:asciiTheme="minorBidi" w:hAnsiTheme="minorBidi"/>
          <w:rtl/>
        </w:rPr>
        <w:t>הטרנזקציות</w:t>
      </w:r>
      <w:proofErr w:type="spellEnd"/>
      <w:r w:rsidRPr="007467AF">
        <w:rPr>
          <w:rFonts w:asciiTheme="minorBidi" w:hAnsiTheme="minorBidi"/>
          <w:rtl/>
        </w:rPr>
        <w:t xml:space="preserve"> של הלקוח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Pr="007467AF">
        <w:rPr>
          <w:rFonts w:asciiTheme="minorBidi" w:hAnsiTheme="minorBidi"/>
          <w:rtl/>
        </w:rPr>
        <w:t xml:space="preserve">עולם </w:t>
      </w:r>
      <w:r>
        <w:rPr>
          <w:rFonts w:asciiTheme="minorBidi" w:hAnsiTheme="minorBidi" w:hint="cs"/>
          <w:rtl/>
        </w:rPr>
        <w:t>שמייצג את</w:t>
      </w:r>
      <w:r w:rsidRPr="007467AF">
        <w:rPr>
          <w:rFonts w:asciiTheme="minorBidi" w:hAnsiTheme="minorBidi"/>
          <w:rtl/>
        </w:rPr>
        <w:t xml:space="preserve"> הקשר עם הלקוח, והמשולש השני, ההפוך, ש</w:t>
      </w:r>
      <w:r>
        <w:rPr>
          <w:rFonts w:asciiTheme="minorBidi" w:hAnsiTheme="minorBidi" w:hint="cs"/>
          <w:rtl/>
        </w:rPr>
        <w:t>מצביע על כך</w:t>
      </w:r>
      <w:r w:rsidRPr="007467AF">
        <w:rPr>
          <w:rFonts w:asciiTheme="minorBidi" w:hAnsiTheme="minorBidi"/>
          <w:rtl/>
        </w:rPr>
        <w:t xml:space="preserve"> שההכנסות משוק זה הן הנמוכות ביותר ביחס לעולמות הפיננסיים האחרים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Pr="007467AF">
        <w:rPr>
          <w:rFonts w:asciiTheme="minorBidi" w:hAnsiTheme="minorBidi"/>
          <w:rtl/>
        </w:rPr>
        <w:t xml:space="preserve">האשראי לדוגמא. עודד היה בין הראשונים בבנק שהצביע על הקשר הזה, ובעצם </w:t>
      </w:r>
      <w:r>
        <w:rPr>
          <w:rFonts w:asciiTheme="minorBidi" w:hAnsiTheme="minorBidi" w:hint="cs"/>
          <w:rtl/>
        </w:rPr>
        <w:t xml:space="preserve">על היכולת </w:t>
      </w:r>
      <w:r w:rsidRPr="007467AF">
        <w:rPr>
          <w:rFonts w:asciiTheme="minorBidi" w:hAnsiTheme="minorBidi"/>
          <w:rtl/>
        </w:rPr>
        <w:t>לקדם</w:t>
      </w:r>
      <w:r>
        <w:rPr>
          <w:rFonts w:asciiTheme="minorBidi" w:hAnsiTheme="minorBidi" w:hint="cs"/>
          <w:rtl/>
        </w:rPr>
        <w:t>,</w:t>
      </w:r>
      <w:r w:rsidRPr="007467AF">
        <w:rPr>
          <w:rFonts w:asciiTheme="minorBidi" w:hAnsiTheme="minorBidi"/>
          <w:rtl/>
        </w:rPr>
        <w:t xml:space="preserve"> דרך עולמות התשלומים</w:t>
      </w:r>
      <w:r>
        <w:rPr>
          <w:rFonts w:asciiTheme="minorBidi" w:hAnsiTheme="minorBidi" w:hint="cs"/>
          <w:rtl/>
        </w:rPr>
        <w:t>,</w:t>
      </w:r>
      <w:r w:rsidRPr="007467AF">
        <w:rPr>
          <w:rFonts w:asciiTheme="minorBidi" w:hAnsiTheme="minorBidi"/>
          <w:rtl/>
        </w:rPr>
        <w:t xml:space="preserve"> חדשנות</w:t>
      </w:r>
      <w:r>
        <w:rPr>
          <w:rFonts w:asciiTheme="minorBidi" w:hAnsiTheme="minorBidi"/>
          <w:rtl/>
        </w:rPr>
        <w:t>, תחרות וערך גבוה ללקוח</w:t>
      </w:r>
      <w:r>
        <w:rPr>
          <w:rFonts w:asciiTheme="minorBidi" w:hAnsiTheme="minorBidi" w:hint="cs"/>
          <w:rtl/>
        </w:rPr>
        <w:t xml:space="preserve">. </w:t>
      </w:r>
      <w:r w:rsidRPr="007467AF">
        <w:rPr>
          <w:rFonts w:asciiTheme="minorBidi" w:hAnsiTheme="minorBidi"/>
          <w:rtl/>
        </w:rPr>
        <w:t>לא רק בתחום התשלומים</w:t>
      </w:r>
      <w:r>
        <w:rPr>
          <w:rFonts w:asciiTheme="minorBidi" w:hAnsiTheme="minorBidi" w:hint="cs"/>
          <w:rtl/>
        </w:rPr>
        <w:t>,</w:t>
      </w:r>
      <w:r w:rsidRPr="007467AF">
        <w:rPr>
          <w:rFonts w:asciiTheme="minorBidi" w:hAnsiTheme="minorBidi"/>
          <w:rtl/>
        </w:rPr>
        <w:t xml:space="preserve"> אלא בעולם הפיננסי כולו.</w:t>
      </w:r>
    </w:p>
    <w:p w:rsidR="00220331" w:rsidRPr="007467AF" w:rsidRDefault="00220331" w:rsidP="00220331">
      <w:pPr>
        <w:jc w:val="both"/>
        <w:rPr>
          <w:rFonts w:asciiTheme="minorBidi" w:hAnsiTheme="minorBidi"/>
          <w:rtl/>
        </w:rPr>
      </w:pPr>
    </w:p>
    <w:p w:rsidR="00220331" w:rsidRPr="007467AF" w:rsidRDefault="00220331" w:rsidP="00220331">
      <w:pPr>
        <w:jc w:val="both"/>
        <w:rPr>
          <w:rFonts w:asciiTheme="minorBidi" w:eastAsia="Times New Roman" w:hAnsiTheme="minorBidi"/>
          <w:color w:val="000000"/>
        </w:rPr>
      </w:pPr>
      <w:r w:rsidRPr="007467AF">
        <w:rPr>
          <w:rFonts w:asciiTheme="minorBidi" w:hAnsiTheme="minorBidi"/>
          <w:rtl/>
        </w:rPr>
        <w:t>למתמחים בעולמות התשלומים השנים ה</w:t>
      </w:r>
      <w:r>
        <w:rPr>
          <w:rFonts w:asciiTheme="minorBidi" w:hAnsiTheme="minorBidi"/>
          <w:rtl/>
        </w:rPr>
        <w:t xml:space="preserve">אחרונות היו סופר מעניינות – </w:t>
      </w:r>
      <w:r>
        <w:rPr>
          <w:rFonts w:asciiTheme="minorBidi" w:hAnsiTheme="minorBidi" w:hint="cs"/>
          <w:rtl/>
        </w:rPr>
        <w:t>א</w:t>
      </w:r>
      <w:r w:rsidRPr="007467AF">
        <w:rPr>
          <w:rFonts w:asciiTheme="minorBidi" w:hAnsiTheme="minorBidi"/>
          <w:rtl/>
        </w:rPr>
        <w:t xml:space="preserve">ציין </w:t>
      </w:r>
      <w:r>
        <w:rPr>
          <w:rFonts w:asciiTheme="minorBidi" w:hAnsiTheme="minorBidi"/>
          <w:rtl/>
        </w:rPr>
        <w:t xml:space="preserve">רק </w:t>
      </w:r>
      <w:r w:rsidRPr="007467AF">
        <w:rPr>
          <w:rFonts w:asciiTheme="minorBidi" w:hAnsiTheme="minorBidi"/>
          <w:rtl/>
        </w:rPr>
        <w:t>חלק מהשינויים שראינ</w:t>
      </w:r>
      <w:r>
        <w:rPr>
          <w:rFonts w:asciiTheme="minorBidi" w:hAnsiTheme="minorBidi"/>
          <w:rtl/>
        </w:rPr>
        <w:t xml:space="preserve">ו בשוק, שנבעו בעיקר מהתפתחויות </w:t>
      </w:r>
      <w:r w:rsidRPr="007467AF">
        <w:rPr>
          <w:rFonts w:asciiTheme="minorBidi" w:hAnsiTheme="minorBidi"/>
          <w:rtl/>
        </w:rPr>
        <w:t>טכנולוגיות – אפליקציות התשלום הבנקאיות, המעבר ל-</w:t>
      </w:r>
      <w:r w:rsidRPr="007467AF">
        <w:rPr>
          <w:rFonts w:asciiTheme="minorBidi" w:hAnsiTheme="minorBidi"/>
        </w:rPr>
        <w:t>EMV</w:t>
      </w:r>
      <w:r w:rsidRPr="007467AF">
        <w:rPr>
          <w:rFonts w:asciiTheme="minorBidi" w:hAnsiTheme="minorBidi"/>
          <w:rtl/>
        </w:rPr>
        <w:t>, הבנקאות הפתוחה וייזום תשלומים, פעילות של ביג-</w:t>
      </w:r>
      <w:proofErr w:type="spellStart"/>
      <w:r w:rsidRPr="007467AF">
        <w:rPr>
          <w:rFonts w:asciiTheme="minorBidi" w:hAnsiTheme="minorBidi"/>
          <w:rtl/>
        </w:rPr>
        <w:t>טקים</w:t>
      </w:r>
      <w:proofErr w:type="spellEnd"/>
      <w:r w:rsidRPr="007467AF">
        <w:rPr>
          <w:rFonts w:asciiTheme="minorBidi" w:hAnsiTheme="minorBidi"/>
          <w:rtl/>
        </w:rPr>
        <w:t xml:space="preserve"> </w:t>
      </w:r>
      <w:proofErr w:type="spellStart"/>
      <w:r w:rsidRPr="007467AF">
        <w:rPr>
          <w:rFonts w:asciiTheme="minorBidi" w:hAnsiTheme="minorBidi"/>
          <w:rtl/>
        </w:rPr>
        <w:t>ופינטקים</w:t>
      </w:r>
      <w:proofErr w:type="spellEnd"/>
      <w:r w:rsidRPr="007467AF">
        <w:rPr>
          <w:rFonts w:asciiTheme="minorBidi" w:hAnsiTheme="minorBidi"/>
          <w:rtl/>
        </w:rPr>
        <w:t xml:space="preserve"> בתחום התשלומים, התפתחויות בעולמות </w:t>
      </w:r>
      <w:proofErr w:type="spellStart"/>
      <w:r w:rsidRPr="007467AF">
        <w:rPr>
          <w:rFonts w:asciiTheme="minorBidi" w:hAnsiTheme="minorBidi"/>
          <w:rtl/>
        </w:rPr>
        <w:t>הקריפטו</w:t>
      </w:r>
      <w:proofErr w:type="spellEnd"/>
      <w:r w:rsidRPr="007467AF">
        <w:rPr>
          <w:rFonts w:asciiTheme="minorBidi" w:hAnsiTheme="minorBidi"/>
          <w:rtl/>
        </w:rPr>
        <w:t xml:space="preserve"> והמטבעות היציבים ועוד כהנה וכהנה. </w:t>
      </w:r>
      <w:r w:rsidRPr="007467AF">
        <w:rPr>
          <w:rFonts w:asciiTheme="minorBidi" w:eastAsia="Times New Roman" w:hAnsiTheme="minorBidi"/>
          <w:color w:val="000000"/>
          <w:rtl/>
        </w:rPr>
        <w:t>בעולם המשתנה הזה, עודד שם את בנק ישראל כגורם מוביל בשוק, שמניע תהליכים וחדשנות, גורם שמתחשבים בו ו</w:t>
      </w:r>
      <w:r>
        <w:rPr>
          <w:rFonts w:asciiTheme="minorBidi" w:eastAsia="Times New Roman" w:hAnsiTheme="minorBidi" w:hint="cs"/>
          <w:color w:val="000000"/>
          <w:rtl/>
        </w:rPr>
        <w:t>ש</w:t>
      </w:r>
      <w:r w:rsidRPr="007467AF">
        <w:rPr>
          <w:rFonts w:asciiTheme="minorBidi" w:eastAsia="Times New Roman" w:hAnsiTheme="minorBidi"/>
          <w:color w:val="000000"/>
          <w:rtl/>
        </w:rPr>
        <w:t>חשוב לשמוע את דעתו. </w:t>
      </w:r>
    </w:p>
    <w:p w:rsidR="00220331" w:rsidRPr="00BA4792" w:rsidRDefault="00220331" w:rsidP="00220331">
      <w:pPr>
        <w:jc w:val="both"/>
        <w:rPr>
          <w:rFonts w:asciiTheme="minorBidi" w:hAnsiTheme="minorBidi"/>
          <w:rtl/>
        </w:rPr>
      </w:pPr>
    </w:p>
    <w:p w:rsidR="00220331" w:rsidRPr="007467AF" w:rsidRDefault="00220331" w:rsidP="00220331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שיטת העבודה של עודד:</w:t>
      </w:r>
    </w:p>
    <w:p w:rsidR="00220331" w:rsidRPr="007467AF" w:rsidRDefault="00220331" w:rsidP="00220331">
      <w:pPr>
        <w:jc w:val="both"/>
        <w:rPr>
          <w:rFonts w:asciiTheme="minorBidi" w:hAnsiTheme="minorBidi"/>
          <w:rtl/>
        </w:rPr>
      </w:pPr>
      <w:r w:rsidRPr="007467AF">
        <w:rPr>
          <w:rFonts w:asciiTheme="minorBidi" w:hAnsiTheme="minorBidi"/>
          <w:rtl/>
        </w:rPr>
        <w:t xml:space="preserve">כמי שגם היה שותף בחלק גדול מהמקרים לשולחן הדיונים בצמתי השינוי בעולם התשלומים שהזכרתי, </w:t>
      </w:r>
      <w:r>
        <w:rPr>
          <w:rFonts w:asciiTheme="minorBidi" w:hAnsiTheme="minorBidi"/>
          <w:rtl/>
        </w:rPr>
        <w:t>אני יכול להעיד</w:t>
      </w:r>
      <w:r>
        <w:rPr>
          <w:rFonts w:asciiTheme="minorBidi" w:hAnsiTheme="minorBidi" w:hint="cs"/>
          <w:rtl/>
        </w:rPr>
        <w:t xml:space="preserve"> </w:t>
      </w:r>
      <w:r w:rsidRPr="007467AF">
        <w:rPr>
          <w:rFonts w:asciiTheme="minorBidi" w:hAnsiTheme="minorBidi"/>
          <w:rtl/>
        </w:rPr>
        <w:t xml:space="preserve">שעודד הביא לא </w:t>
      </w:r>
      <w:r>
        <w:rPr>
          <w:rFonts w:asciiTheme="minorBidi" w:hAnsiTheme="minorBidi"/>
          <w:rtl/>
        </w:rPr>
        <w:t xml:space="preserve">רק ידע </w:t>
      </w:r>
      <w:r>
        <w:rPr>
          <w:rFonts w:asciiTheme="minorBidi" w:hAnsiTheme="minorBidi" w:hint="cs"/>
          <w:rtl/>
        </w:rPr>
        <w:t>מ</w:t>
      </w:r>
      <w:r w:rsidRPr="007467AF">
        <w:rPr>
          <w:rFonts w:asciiTheme="minorBidi" w:hAnsiTheme="minorBidi"/>
          <w:rtl/>
        </w:rPr>
        <w:t>עולם התשלומים, אלא הסתכלות רחבה הרבה יותר – היבטים של תחרות</w:t>
      </w:r>
      <w:r>
        <w:rPr>
          <w:rFonts w:asciiTheme="minorBidi" w:hAnsiTheme="minorBidi"/>
          <w:rtl/>
        </w:rPr>
        <w:t>, התנהגות שוק, תמריצים כלכליים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נושאים שחופפים גם את תחומי הפעילות של הפיקוח על הבנקים בחלק מהמקרים. הסתכלות זו</w:t>
      </w:r>
      <w:r w:rsidRPr="007467AF">
        <w:rPr>
          <w:rFonts w:asciiTheme="minorBidi" w:hAnsiTheme="minorBidi"/>
          <w:rtl/>
        </w:rPr>
        <w:t xml:space="preserve"> יצר</w:t>
      </w:r>
      <w:r>
        <w:rPr>
          <w:rFonts w:asciiTheme="minorBidi" w:hAnsiTheme="minorBidi" w:hint="cs"/>
          <w:rtl/>
        </w:rPr>
        <w:t>ה</w:t>
      </w:r>
      <w:r w:rsidRPr="007467AF">
        <w:rPr>
          <w:rFonts w:asciiTheme="minorBidi" w:hAnsiTheme="minorBidi"/>
          <w:rtl/>
        </w:rPr>
        <w:t xml:space="preserve"> דיאלוג מקצועי </w:t>
      </w:r>
      <w:r>
        <w:rPr>
          <w:rFonts w:asciiTheme="minorBidi" w:hAnsiTheme="minorBidi" w:hint="cs"/>
          <w:rtl/>
        </w:rPr>
        <w:t>משותף ומפרה, ש</w:t>
      </w:r>
      <w:r w:rsidRPr="007467AF">
        <w:rPr>
          <w:rFonts w:asciiTheme="minorBidi" w:hAnsiTheme="minorBidi"/>
          <w:rtl/>
        </w:rPr>
        <w:t xml:space="preserve">הביא לחידוד העמדות בנושאים השונים. </w:t>
      </w:r>
    </w:p>
    <w:p w:rsidR="00220331" w:rsidRPr="007467AF" w:rsidRDefault="00220331" w:rsidP="00220331">
      <w:pPr>
        <w:jc w:val="both"/>
        <w:rPr>
          <w:rFonts w:asciiTheme="minorBidi" w:hAnsiTheme="minorBidi"/>
        </w:rPr>
      </w:pPr>
      <w:r w:rsidRPr="007467AF">
        <w:rPr>
          <w:rFonts w:asciiTheme="minorBidi" w:hAnsiTheme="minorBidi"/>
          <w:rtl/>
        </w:rPr>
        <w:t xml:space="preserve">ההיבט השני, היה ההבנה שנדרש לפעול בשיתוף פעולה – </w:t>
      </w:r>
      <w:r>
        <w:rPr>
          <w:rFonts w:asciiTheme="minorBidi" w:hAnsiTheme="minorBidi" w:hint="cs"/>
          <w:rtl/>
        </w:rPr>
        <w:t>עם</w:t>
      </w:r>
      <w:r w:rsidRPr="007467AF">
        <w:rPr>
          <w:rFonts w:asciiTheme="minorBidi" w:hAnsiTheme="minorBidi"/>
          <w:rtl/>
        </w:rPr>
        <w:t xml:space="preserve"> הפיקוח על הבנקים</w:t>
      </w:r>
      <w:r>
        <w:rPr>
          <w:rFonts w:asciiTheme="minorBidi" w:hAnsiTheme="minorBidi" w:hint="cs"/>
          <w:rtl/>
        </w:rPr>
        <w:t>, גורמים נוספים בבנק ישראל</w:t>
      </w:r>
      <w:r w:rsidRPr="007467AF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ו</w:t>
      </w:r>
      <w:r w:rsidRPr="007467AF">
        <w:rPr>
          <w:rFonts w:asciiTheme="minorBidi" w:hAnsiTheme="minorBidi"/>
          <w:rtl/>
        </w:rPr>
        <w:t>מול גופים אחרים מהמגזר הציבורי והפרטי. מערכת היחסים המקצועית שלי עם</w:t>
      </w:r>
      <w:r>
        <w:rPr>
          <w:rFonts w:asciiTheme="minorBidi" w:hAnsiTheme="minorBidi"/>
          <w:rtl/>
        </w:rPr>
        <w:t xml:space="preserve"> עודד, התחילה עם כניסתו לתפקיד </w:t>
      </w:r>
      <w:r>
        <w:rPr>
          <w:rFonts w:asciiTheme="minorBidi" w:hAnsiTheme="minorBidi" w:hint="cs"/>
          <w:rtl/>
        </w:rPr>
        <w:t>כש</w:t>
      </w:r>
      <w:r w:rsidRPr="007467AF">
        <w:rPr>
          <w:rFonts w:asciiTheme="minorBidi" w:hAnsiTheme="minorBidi"/>
          <w:rtl/>
        </w:rPr>
        <w:t xml:space="preserve">אני </w:t>
      </w:r>
      <w:r>
        <w:rPr>
          <w:rFonts w:asciiTheme="minorBidi" w:hAnsiTheme="minorBidi" w:hint="cs"/>
          <w:rtl/>
        </w:rPr>
        <w:t xml:space="preserve">עוד מילאתי את </w:t>
      </w:r>
      <w:r w:rsidRPr="007467AF">
        <w:rPr>
          <w:rFonts w:asciiTheme="minorBidi" w:hAnsiTheme="minorBidi"/>
          <w:rtl/>
        </w:rPr>
        <w:t>תפקידי הקודם כסגן המפקח</w:t>
      </w:r>
      <w:r>
        <w:rPr>
          <w:rFonts w:asciiTheme="minorBidi" w:hAnsiTheme="minorBidi" w:hint="cs"/>
          <w:rtl/>
        </w:rPr>
        <w:t xml:space="preserve"> ומנהל אגף טכנולוגיה וחדשנות בפיקוח על הבנקים. מהר מאוד </w:t>
      </w:r>
      <w:r w:rsidRPr="007467AF">
        <w:rPr>
          <w:rFonts w:asciiTheme="minorBidi" w:hAnsiTheme="minorBidi"/>
          <w:rtl/>
        </w:rPr>
        <w:t>הבנו שכדי לקדם נושאים מהותיים חשוב לשמור על שיח פתוח</w:t>
      </w:r>
      <w:r>
        <w:rPr>
          <w:rFonts w:asciiTheme="minorBidi" w:hAnsiTheme="minorBidi"/>
          <w:rtl/>
        </w:rPr>
        <w:t xml:space="preserve"> בין הפיקוח לבין מחלקת התשלומים</w:t>
      </w:r>
      <w:r>
        <w:rPr>
          <w:rFonts w:asciiTheme="minorBidi" w:hAnsiTheme="minorBidi" w:hint="cs"/>
          <w:rtl/>
        </w:rPr>
        <w:t>. בפרט מכיוון שהגופים המהותיים בעולמות</w:t>
      </w:r>
      <w:r w:rsidRPr="007467AF">
        <w:rPr>
          <w:rFonts w:asciiTheme="minorBidi" w:hAnsiTheme="minorBidi"/>
          <w:rtl/>
        </w:rPr>
        <w:t xml:space="preserve"> התשלומים הם הגופים המפוקחים על ידי הפיקוח על הבנקים</w:t>
      </w:r>
      <w:r>
        <w:rPr>
          <w:rFonts w:asciiTheme="minorBidi" w:hAnsiTheme="minorBidi"/>
          <w:rtl/>
        </w:rPr>
        <w:t>. בהקשר זה, עבדנו במשותף</w:t>
      </w:r>
      <w:r w:rsidRPr="007467AF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וביעילות</w:t>
      </w:r>
      <w:r w:rsidRPr="007467AF">
        <w:rPr>
          <w:rFonts w:asciiTheme="minorBidi" w:hAnsiTheme="minorBidi"/>
          <w:rtl/>
        </w:rPr>
        <w:t xml:space="preserve">, כי עם עודד הדיון הוא ענייני, הנימוקים </w:t>
      </w:r>
      <w:r>
        <w:rPr>
          <w:rFonts w:asciiTheme="minorBidi" w:hAnsiTheme="minorBidi" w:hint="cs"/>
          <w:rtl/>
        </w:rPr>
        <w:t>הם</w:t>
      </w:r>
      <w:r w:rsidRPr="007467AF">
        <w:rPr>
          <w:rFonts w:asciiTheme="minorBidi" w:hAnsiTheme="minorBidi"/>
          <w:rtl/>
        </w:rPr>
        <w:t xml:space="preserve"> מקצועיים, והמטרה הינה טובת הציבור וה</w:t>
      </w:r>
      <w:r>
        <w:rPr>
          <w:rFonts w:asciiTheme="minorBidi" w:hAnsiTheme="minorBidi" w:hint="cs"/>
          <w:rtl/>
        </w:rPr>
        <w:t>מש</w:t>
      </w:r>
      <w:r w:rsidRPr="007467AF">
        <w:rPr>
          <w:rFonts w:asciiTheme="minorBidi" w:hAnsiTheme="minorBidi"/>
          <w:rtl/>
        </w:rPr>
        <w:t>ק.</w:t>
      </w:r>
    </w:p>
    <w:p w:rsidR="00220331" w:rsidRPr="007467AF" w:rsidRDefault="00220331" w:rsidP="00220331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מפאת הזמן, אצ</w:t>
      </w:r>
      <w:r w:rsidRPr="007467AF">
        <w:rPr>
          <w:rFonts w:asciiTheme="minorBidi" w:hAnsiTheme="minorBidi"/>
          <w:rtl/>
        </w:rPr>
        <w:t>יין רק בכותרות מספר דוגמאות לפרויקטים משותפים – המעבר ל-</w:t>
      </w:r>
      <w:r w:rsidRPr="007467AF">
        <w:rPr>
          <w:rFonts w:asciiTheme="minorBidi" w:hAnsiTheme="minorBidi"/>
        </w:rPr>
        <w:t>EMV</w:t>
      </w:r>
      <w:r w:rsidRPr="007467AF">
        <w:rPr>
          <w:rFonts w:asciiTheme="minorBidi" w:hAnsiTheme="minorBidi"/>
          <w:rtl/>
        </w:rPr>
        <w:t xml:space="preserve">, שהתחיל בהוראה של המפקח על הבנקים, </w:t>
      </w:r>
      <w:r>
        <w:rPr>
          <w:rFonts w:asciiTheme="minorBidi" w:hAnsiTheme="minorBidi" w:hint="cs"/>
          <w:rtl/>
        </w:rPr>
        <w:t>אך</w:t>
      </w:r>
      <w:r w:rsidRPr="007467AF">
        <w:rPr>
          <w:rFonts w:asciiTheme="minorBidi" w:hAnsiTheme="minorBidi"/>
          <w:rtl/>
        </w:rPr>
        <w:t xml:space="preserve"> היישום והליווי של המעבר של כלל הגופים במשק היה בליווי של מחלקת תשלומים; העבודה בצוות משותף בנושא מטבעות יציבים, ובכלל </w:t>
      </w:r>
      <w:r>
        <w:rPr>
          <w:rFonts w:asciiTheme="minorBidi" w:hAnsiTheme="minorBidi" w:hint="cs"/>
          <w:rtl/>
        </w:rPr>
        <w:t xml:space="preserve">זה </w:t>
      </w:r>
      <w:r w:rsidRPr="007467AF">
        <w:rPr>
          <w:rFonts w:asciiTheme="minorBidi" w:hAnsiTheme="minorBidi"/>
          <w:rtl/>
        </w:rPr>
        <w:t>החשיבה על עולמות התשלומים המתפתחים</w:t>
      </w:r>
      <w:r>
        <w:rPr>
          <w:rFonts w:asciiTheme="minorBidi" w:hAnsiTheme="minorBidi"/>
          <w:rtl/>
        </w:rPr>
        <w:t>, ש</w:t>
      </w:r>
      <w:r>
        <w:rPr>
          <w:rFonts w:asciiTheme="minorBidi" w:hAnsiTheme="minorBidi" w:hint="cs"/>
          <w:rtl/>
        </w:rPr>
        <w:t>היא</w:t>
      </w:r>
      <w:r w:rsidRPr="007467AF">
        <w:rPr>
          <w:rFonts w:asciiTheme="minorBidi" w:hAnsiTheme="minorBidi"/>
          <w:rtl/>
        </w:rPr>
        <w:t xml:space="preserve"> תמונת העתיד שלנו; השיק </w:t>
      </w:r>
      <w:r>
        <w:rPr>
          <w:rFonts w:asciiTheme="minorBidi" w:hAnsiTheme="minorBidi"/>
          <w:rtl/>
        </w:rPr>
        <w:t>הדיגיטלי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מרכיב נוסף ב</w:t>
      </w:r>
      <w:r w:rsidRPr="007467AF">
        <w:rPr>
          <w:rFonts w:asciiTheme="minorBidi" w:hAnsiTheme="minorBidi"/>
          <w:rtl/>
        </w:rPr>
        <w:t xml:space="preserve">טרנספורמציה הדיגיטלית </w:t>
      </w:r>
      <w:r>
        <w:rPr>
          <w:rFonts w:asciiTheme="minorBidi" w:hAnsiTheme="minorBidi" w:hint="cs"/>
          <w:rtl/>
        </w:rPr>
        <w:t>שאנו</w:t>
      </w:r>
      <w:r w:rsidRPr="007467AF">
        <w:rPr>
          <w:rFonts w:asciiTheme="minorBidi" w:hAnsiTheme="minorBidi"/>
          <w:rtl/>
        </w:rPr>
        <w:t xml:space="preserve"> חווים במשק, וכמובן, </w:t>
      </w:r>
      <w:r>
        <w:rPr>
          <w:rFonts w:asciiTheme="minorBidi" w:hAnsiTheme="minorBidi" w:hint="cs"/>
          <w:rtl/>
        </w:rPr>
        <w:t>מכלול</w:t>
      </w:r>
      <w:r w:rsidRPr="007467AF">
        <w:rPr>
          <w:rFonts w:asciiTheme="minorBidi" w:hAnsiTheme="minorBidi"/>
          <w:rtl/>
        </w:rPr>
        <w:t xml:space="preserve"> הצעדים לחיזוק היציבות של מערכות התשלומים.</w:t>
      </w:r>
    </w:p>
    <w:p w:rsidR="00220331" w:rsidRPr="007467AF" w:rsidRDefault="00220331" w:rsidP="00220331">
      <w:pPr>
        <w:jc w:val="both"/>
        <w:rPr>
          <w:rFonts w:asciiTheme="minorBidi" w:hAnsiTheme="minorBidi"/>
          <w:rtl/>
        </w:rPr>
      </w:pPr>
    </w:p>
    <w:p w:rsidR="00220331" w:rsidRDefault="00220331" w:rsidP="00220331">
      <w:pPr>
        <w:jc w:val="both"/>
        <w:rPr>
          <w:rFonts w:asciiTheme="minorBidi" w:hAnsiTheme="minorBidi"/>
          <w:rtl/>
        </w:rPr>
      </w:pPr>
      <w:proofErr w:type="spellStart"/>
      <w:r>
        <w:rPr>
          <w:rFonts w:asciiTheme="minorBidi" w:hAnsiTheme="minorBidi" w:hint="cs"/>
          <w:rtl/>
        </w:rPr>
        <w:lastRenderedPageBreak/>
        <w:t>החוזקות</w:t>
      </w:r>
      <w:proofErr w:type="spellEnd"/>
      <w:r>
        <w:rPr>
          <w:rFonts w:asciiTheme="minorBidi" w:hAnsiTheme="minorBidi" w:hint="cs"/>
          <w:rtl/>
        </w:rPr>
        <w:t xml:space="preserve"> של עודד:</w:t>
      </w:r>
    </w:p>
    <w:p w:rsidR="00220331" w:rsidRPr="007467AF" w:rsidRDefault="00220331" w:rsidP="00220331">
      <w:pPr>
        <w:jc w:val="both"/>
        <w:rPr>
          <w:rFonts w:asciiTheme="minorBidi" w:hAnsiTheme="minorBidi"/>
          <w:rtl/>
        </w:rPr>
      </w:pPr>
      <w:r w:rsidRPr="007467AF">
        <w:rPr>
          <w:rFonts w:asciiTheme="minorBidi" w:hAnsiTheme="minorBidi"/>
          <w:rtl/>
        </w:rPr>
        <w:t>החשיבה האסטרטגית, כיצד ואיך צריך להוביל את השוק – שתי דוגמאות בה</w:t>
      </w:r>
      <w:r>
        <w:rPr>
          <w:rFonts w:asciiTheme="minorBidi" w:hAnsiTheme="minorBidi"/>
          <w:rtl/>
        </w:rPr>
        <w:t xml:space="preserve">קשר זה, </w:t>
      </w:r>
      <w:r>
        <w:rPr>
          <w:rFonts w:asciiTheme="minorBidi" w:hAnsiTheme="minorBidi" w:hint="cs"/>
          <w:rtl/>
        </w:rPr>
        <w:t xml:space="preserve">שעודד נהג לחזור עליהן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Pr="007467AF">
        <w:rPr>
          <w:rFonts w:asciiTheme="minorBidi" w:hAnsiTheme="minorBidi"/>
          <w:rtl/>
        </w:rPr>
        <w:t>החשיבות</w:t>
      </w:r>
      <w:r>
        <w:rPr>
          <w:rFonts w:asciiTheme="minorBidi" w:hAnsiTheme="minorBidi"/>
          <w:rtl/>
        </w:rPr>
        <w:t xml:space="preserve"> בסטנדרטיזציה לקידום תהליכים</w:t>
      </w:r>
      <w:r>
        <w:rPr>
          <w:rFonts w:asciiTheme="minorBidi" w:hAnsiTheme="minorBidi" w:hint="cs"/>
          <w:rtl/>
        </w:rPr>
        <w:t xml:space="preserve"> ו</w:t>
      </w:r>
      <w:r>
        <w:rPr>
          <w:rFonts w:asciiTheme="minorBidi" w:hAnsiTheme="minorBidi"/>
          <w:rtl/>
        </w:rPr>
        <w:t xml:space="preserve">החשיבות </w:t>
      </w:r>
      <w:r>
        <w:rPr>
          <w:rFonts w:asciiTheme="minorBidi" w:hAnsiTheme="minorBidi" w:hint="cs"/>
          <w:rtl/>
        </w:rPr>
        <w:t xml:space="preserve">של </w:t>
      </w:r>
      <w:r w:rsidRPr="007467AF">
        <w:rPr>
          <w:rFonts w:asciiTheme="minorBidi" w:hAnsiTheme="minorBidi"/>
          <w:rtl/>
        </w:rPr>
        <w:t>קידום אינטגרציה בינלאומית - עבודה שהמחליף של עודד יצטרך להמשיך ו</w:t>
      </w:r>
      <w:r>
        <w:rPr>
          <w:rFonts w:asciiTheme="minorBidi" w:hAnsiTheme="minorBidi"/>
          <w:rtl/>
        </w:rPr>
        <w:t xml:space="preserve">אנחנו כפיקוח נמשיך </w:t>
      </w:r>
      <w:r>
        <w:rPr>
          <w:rFonts w:asciiTheme="minorBidi" w:hAnsiTheme="minorBidi" w:hint="cs"/>
          <w:rtl/>
        </w:rPr>
        <w:t>ל</w:t>
      </w:r>
      <w:r w:rsidRPr="007467AF">
        <w:rPr>
          <w:rFonts w:asciiTheme="minorBidi" w:hAnsiTheme="minorBidi"/>
          <w:rtl/>
        </w:rPr>
        <w:t>תמוך</w:t>
      </w:r>
      <w:r>
        <w:rPr>
          <w:rFonts w:asciiTheme="minorBidi" w:hAnsiTheme="minorBidi" w:hint="cs"/>
          <w:rtl/>
        </w:rPr>
        <w:t xml:space="preserve"> בה</w:t>
      </w:r>
      <w:r w:rsidRPr="007467AF">
        <w:rPr>
          <w:rFonts w:asciiTheme="minorBidi" w:hAnsiTheme="minorBidi"/>
          <w:rtl/>
        </w:rPr>
        <w:t xml:space="preserve">. </w:t>
      </w:r>
    </w:p>
    <w:p w:rsidR="00220331" w:rsidRPr="007467AF" w:rsidRDefault="00220331" w:rsidP="00220331">
      <w:pPr>
        <w:jc w:val="both"/>
        <w:rPr>
          <w:rFonts w:asciiTheme="minorBidi" w:hAnsiTheme="minorBidi"/>
          <w:rtl/>
        </w:rPr>
      </w:pPr>
      <w:r w:rsidRPr="007467AF">
        <w:rPr>
          <w:rFonts w:asciiTheme="minorBidi" w:hAnsiTheme="minorBidi"/>
          <w:rtl/>
        </w:rPr>
        <w:t>המחויבות הגבוהה להוביל מה</w:t>
      </w:r>
      <w:r>
        <w:rPr>
          <w:rFonts w:asciiTheme="minorBidi" w:hAnsiTheme="minorBidi"/>
          <w:rtl/>
        </w:rPr>
        <w:t>לכים גם כנגד כל הקשיים שיש בדרך</w:t>
      </w:r>
      <w:r>
        <w:rPr>
          <w:rFonts w:asciiTheme="minorBidi" w:hAnsiTheme="minorBidi" w:hint="cs"/>
          <w:rtl/>
        </w:rPr>
        <w:t>.</w:t>
      </w:r>
      <w:r w:rsidRPr="007467AF">
        <w:rPr>
          <w:rFonts w:asciiTheme="minorBidi" w:hAnsiTheme="minorBidi"/>
          <w:rtl/>
        </w:rPr>
        <w:t xml:space="preserve"> אגב</w:t>
      </w:r>
      <w:r>
        <w:rPr>
          <w:rFonts w:asciiTheme="minorBidi" w:hAnsiTheme="minorBidi" w:hint="cs"/>
          <w:rtl/>
        </w:rPr>
        <w:t xml:space="preserve"> זאת</w:t>
      </w:r>
      <w:r w:rsidRPr="007467AF">
        <w:rPr>
          <w:rFonts w:asciiTheme="minorBidi" w:hAnsiTheme="minorBidi"/>
          <w:rtl/>
        </w:rPr>
        <w:t xml:space="preserve">, תוך הבנת המגזר הציבורי, </w:t>
      </w:r>
      <w:r>
        <w:rPr>
          <w:rFonts w:asciiTheme="minorBidi" w:hAnsiTheme="minorBidi" w:hint="cs"/>
          <w:rtl/>
        </w:rPr>
        <w:t>כיצד</w:t>
      </w:r>
      <w:r w:rsidRPr="007467AF">
        <w:rPr>
          <w:rFonts w:asciiTheme="minorBidi" w:hAnsiTheme="minorBidi"/>
          <w:rtl/>
        </w:rPr>
        <w:t xml:space="preserve"> הוא פועל, ומה נדרש כדי לקדם </w:t>
      </w:r>
      <w:proofErr w:type="spellStart"/>
      <w:r>
        <w:rPr>
          <w:rFonts w:asciiTheme="minorBidi" w:hAnsiTheme="minorBidi" w:hint="cs"/>
          <w:rtl/>
        </w:rPr>
        <w:t>איתו</w:t>
      </w:r>
      <w:proofErr w:type="spellEnd"/>
      <w:r w:rsidRPr="007467AF">
        <w:rPr>
          <w:rFonts w:asciiTheme="minorBidi" w:hAnsiTheme="minorBidi"/>
          <w:rtl/>
        </w:rPr>
        <w:t xml:space="preserve"> דברים. גם </w:t>
      </w:r>
      <w:r>
        <w:rPr>
          <w:rFonts w:asciiTheme="minorBidi" w:hAnsiTheme="minorBidi" w:hint="cs"/>
          <w:rtl/>
        </w:rPr>
        <w:t>אני</w:t>
      </w:r>
      <w:r w:rsidRPr="007467AF">
        <w:rPr>
          <w:rFonts w:asciiTheme="minorBidi" w:hAnsiTheme="minorBidi"/>
          <w:rtl/>
        </w:rPr>
        <w:t xml:space="preserve">, שגדלתי במגזר הציבורי </w:t>
      </w:r>
      <w:r>
        <w:rPr>
          <w:rFonts w:asciiTheme="minorBidi" w:hAnsiTheme="minorBidi" w:hint="cs"/>
          <w:rtl/>
        </w:rPr>
        <w:t>עדיין מגלה דברים חדשים מדי פעם</w:t>
      </w:r>
      <w:r w:rsidRPr="007467AF">
        <w:rPr>
          <w:rFonts w:asciiTheme="minorBidi" w:hAnsiTheme="minorBidi"/>
          <w:rtl/>
        </w:rPr>
        <w:t>, אז שאפו על כך.</w:t>
      </w:r>
    </w:p>
    <w:p w:rsidR="00220331" w:rsidRPr="007467AF" w:rsidRDefault="00220331" w:rsidP="00220331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שלישית - </w:t>
      </w:r>
      <w:r w:rsidRPr="007467AF">
        <w:rPr>
          <w:rFonts w:asciiTheme="minorBidi" w:hAnsiTheme="minorBidi"/>
          <w:rtl/>
        </w:rPr>
        <w:t>הרצון הכן לתרום לציבור</w:t>
      </w:r>
      <w:r>
        <w:rPr>
          <w:rFonts w:asciiTheme="minorBidi" w:hAnsiTheme="minorBidi" w:hint="cs"/>
          <w:rtl/>
        </w:rPr>
        <w:t>,</w:t>
      </w:r>
      <w:r w:rsidRPr="007467AF">
        <w:rPr>
          <w:rFonts w:asciiTheme="minorBidi" w:hAnsiTheme="minorBidi"/>
          <w:rtl/>
        </w:rPr>
        <w:t xml:space="preserve"> למשק </w:t>
      </w:r>
      <w:r>
        <w:rPr>
          <w:rFonts w:asciiTheme="minorBidi" w:hAnsiTheme="minorBidi"/>
          <w:rtl/>
        </w:rPr>
        <w:t>ולבנק ישראל</w:t>
      </w:r>
      <w:r>
        <w:rPr>
          <w:rFonts w:asciiTheme="minorBidi" w:hAnsiTheme="minorBidi" w:hint="cs"/>
          <w:rtl/>
        </w:rPr>
        <w:t>, שמשתקף ב</w:t>
      </w:r>
      <w:r w:rsidRPr="007467AF">
        <w:rPr>
          <w:rFonts w:asciiTheme="minorBidi" w:hAnsiTheme="minorBidi"/>
          <w:rtl/>
        </w:rPr>
        <w:t xml:space="preserve">חזון שהוא הציב לעצמו ולבנק ישראל </w:t>
      </w:r>
      <w:r>
        <w:rPr>
          <w:rFonts w:asciiTheme="minorBidi" w:hAnsiTheme="minorBidi" w:hint="cs"/>
          <w:rtl/>
        </w:rPr>
        <w:t xml:space="preserve">שהוא </w:t>
      </w:r>
      <w:r w:rsidRPr="007467AF">
        <w:rPr>
          <w:rFonts w:asciiTheme="minorBidi" w:hAnsiTheme="minorBidi"/>
          <w:rtl/>
        </w:rPr>
        <w:t xml:space="preserve">להביא לשוק תשלומים יעיל, עם </w:t>
      </w:r>
      <w:r>
        <w:rPr>
          <w:rFonts w:asciiTheme="minorBidi" w:hAnsiTheme="minorBidi" w:hint="cs"/>
          <w:rtl/>
        </w:rPr>
        <w:t>מגוון</w:t>
      </w:r>
      <w:r w:rsidRPr="007467AF">
        <w:rPr>
          <w:rFonts w:asciiTheme="minorBidi" w:hAnsiTheme="minorBidi"/>
          <w:rtl/>
        </w:rPr>
        <w:t xml:space="preserve"> גופים שנותנים הצעות ערך ללקוחות. זה בא לידי ביטוי גם בא</w:t>
      </w:r>
      <w:r>
        <w:rPr>
          <w:rFonts w:asciiTheme="minorBidi" w:hAnsiTheme="minorBidi" w:hint="cs"/>
          <w:rtl/>
        </w:rPr>
        <w:t>ופן שבו</w:t>
      </w:r>
      <w:r>
        <w:rPr>
          <w:rFonts w:asciiTheme="minorBidi" w:hAnsiTheme="minorBidi"/>
          <w:rtl/>
        </w:rPr>
        <w:t xml:space="preserve"> </w:t>
      </w:r>
      <w:r w:rsidRPr="007467AF">
        <w:rPr>
          <w:rFonts w:asciiTheme="minorBidi" w:hAnsiTheme="minorBidi"/>
          <w:rtl/>
        </w:rPr>
        <w:t>עודד ייצג ושיווק את מדינת ישראל ובנק ישראל – מי ששמע את עודד בהרצאות שונות או מול גורמי חוץ, יודע למה אני מתכוון.</w:t>
      </w:r>
    </w:p>
    <w:p w:rsidR="00220331" w:rsidRPr="007467AF" w:rsidRDefault="00220331" w:rsidP="00220331">
      <w:pPr>
        <w:jc w:val="both"/>
        <w:rPr>
          <w:rFonts w:asciiTheme="minorBidi" w:eastAsia="Times New Roman" w:hAnsiTheme="minorBidi"/>
          <w:color w:val="000000"/>
          <w:rtl/>
        </w:rPr>
      </w:pPr>
    </w:p>
    <w:p w:rsidR="00220331" w:rsidRPr="007467AF" w:rsidRDefault="00220331" w:rsidP="00220331">
      <w:pPr>
        <w:jc w:val="both"/>
        <w:rPr>
          <w:rFonts w:asciiTheme="minorBidi" w:eastAsia="Times New Roman" w:hAnsiTheme="minorBidi"/>
          <w:color w:val="000000"/>
          <w:rtl/>
        </w:rPr>
      </w:pPr>
      <w:r w:rsidRPr="007467AF">
        <w:rPr>
          <w:rFonts w:asciiTheme="minorBidi" w:eastAsia="Times New Roman" w:hAnsiTheme="minorBidi"/>
          <w:color w:val="000000"/>
          <w:rtl/>
        </w:rPr>
        <w:t xml:space="preserve">אז תודה על </w:t>
      </w:r>
      <w:proofErr w:type="spellStart"/>
      <w:r w:rsidRPr="007467AF">
        <w:rPr>
          <w:rFonts w:asciiTheme="minorBidi" w:eastAsia="Times New Roman" w:hAnsiTheme="minorBidi"/>
          <w:color w:val="000000"/>
          <w:rtl/>
        </w:rPr>
        <w:t>הכל</w:t>
      </w:r>
      <w:proofErr w:type="spellEnd"/>
      <w:r w:rsidRPr="007467AF">
        <w:rPr>
          <w:rFonts w:asciiTheme="minorBidi" w:eastAsia="Times New Roman" w:hAnsiTheme="minorBidi"/>
          <w:color w:val="000000"/>
          <w:rtl/>
        </w:rPr>
        <w:t xml:space="preserve"> עודד. אני </w:t>
      </w:r>
      <w:r>
        <w:rPr>
          <w:rFonts w:asciiTheme="minorBidi" w:eastAsia="Times New Roman" w:hAnsiTheme="minorBidi" w:hint="cs"/>
          <w:color w:val="000000"/>
          <w:rtl/>
        </w:rPr>
        <w:t>מבקש</w:t>
      </w:r>
      <w:r w:rsidRPr="007467AF">
        <w:rPr>
          <w:rFonts w:asciiTheme="minorBidi" w:eastAsia="Times New Roman" w:hAnsiTheme="minorBidi"/>
          <w:color w:val="000000"/>
          <w:rtl/>
        </w:rPr>
        <w:t xml:space="preserve"> לאחל לך הצלחה רבה בהמשך הדרך. אני בטוח </w:t>
      </w:r>
      <w:r>
        <w:rPr>
          <w:rFonts w:asciiTheme="minorBidi" w:eastAsia="Times New Roman" w:hAnsiTheme="minorBidi" w:hint="cs"/>
          <w:color w:val="000000"/>
          <w:rtl/>
        </w:rPr>
        <w:t>שבכל מקום שבו תהיה,</w:t>
      </w:r>
      <w:r w:rsidRPr="007467AF">
        <w:rPr>
          <w:rFonts w:asciiTheme="minorBidi" w:eastAsia="Times New Roman" w:hAnsiTheme="minorBidi"/>
          <w:color w:val="000000"/>
          <w:rtl/>
        </w:rPr>
        <w:t xml:space="preserve"> ת</w:t>
      </w:r>
      <w:r>
        <w:rPr>
          <w:rFonts w:asciiTheme="minorBidi" w:eastAsia="Times New Roman" w:hAnsiTheme="minorBidi" w:hint="cs"/>
          <w:color w:val="000000"/>
          <w:rtl/>
        </w:rPr>
        <w:t>משיך ל</w:t>
      </w:r>
      <w:r w:rsidRPr="007467AF">
        <w:rPr>
          <w:rFonts w:asciiTheme="minorBidi" w:eastAsia="Times New Roman" w:hAnsiTheme="minorBidi"/>
          <w:color w:val="000000"/>
          <w:rtl/>
        </w:rPr>
        <w:t>תרום לחוזקה וחוסנה ש</w:t>
      </w:r>
      <w:r>
        <w:rPr>
          <w:rFonts w:asciiTheme="minorBidi" w:eastAsia="Times New Roman" w:hAnsiTheme="minorBidi"/>
          <w:color w:val="000000"/>
          <w:rtl/>
        </w:rPr>
        <w:t>ל המערכת הפיננסית במדינת ישראל.</w:t>
      </w:r>
    </w:p>
    <w:p w:rsidR="007B68AF" w:rsidRPr="009A2846" w:rsidRDefault="007B68AF" w:rsidP="00220331">
      <w:p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7B68AF" w:rsidRPr="009A2846" w:rsidSect="0074462E">
      <w:foot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D0" w:rsidRDefault="003D68D0" w:rsidP="00721918">
      <w:pPr>
        <w:spacing w:after="0" w:line="240" w:lineRule="auto"/>
      </w:pPr>
      <w:r>
        <w:separator/>
      </w:r>
    </w:p>
  </w:endnote>
  <w:endnote w:type="continuationSeparator" w:id="0">
    <w:p w:rsidR="003D68D0" w:rsidRDefault="003D68D0" w:rsidP="0072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073" w:rsidRPr="00D51073" w:rsidRDefault="00D51073" w:rsidP="009A2846">
    <w:pPr>
      <w:pStyle w:val="af2"/>
      <w:jc w:val="center"/>
      <w:rPr>
        <w:b/>
        <w:bCs/>
        <w:sz w:val="38"/>
        <w:szCs w:val="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D0" w:rsidRDefault="003D68D0" w:rsidP="00721918">
      <w:pPr>
        <w:spacing w:after="0" w:line="240" w:lineRule="auto"/>
      </w:pPr>
      <w:r>
        <w:separator/>
      </w:r>
    </w:p>
  </w:footnote>
  <w:footnote w:type="continuationSeparator" w:id="0">
    <w:p w:rsidR="003D68D0" w:rsidRDefault="003D68D0" w:rsidP="00721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AF"/>
    <w:rsid w:val="001207F8"/>
    <w:rsid w:val="00220331"/>
    <w:rsid w:val="002F11D8"/>
    <w:rsid w:val="0032008C"/>
    <w:rsid w:val="003D68D0"/>
    <w:rsid w:val="004A28FA"/>
    <w:rsid w:val="00575BE7"/>
    <w:rsid w:val="0058509F"/>
    <w:rsid w:val="00714624"/>
    <w:rsid w:val="00721918"/>
    <w:rsid w:val="0074462E"/>
    <w:rsid w:val="007B1E31"/>
    <w:rsid w:val="007B68AF"/>
    <w:rsid w:val="007C0A05"/>
    <w:rsid w:val="007D5BBA"/>
    <w:rsid w:val="007F7B77"/>
    <w:rsid w:val="008267D0"/>
    <w:rsid w:val="0086063C"/>
    <w:rsid w:val="00885DA6"/>
    <w:rsid w:val="00886DC9"/>
    <w:rsid w:val="009A2846"/>
    <w:rsid w:val="00B51FAD"/>
    <w:rsid w:val="00BB0FD8"/>
    <w:rsid w:val="00CE72B5"/>
    <w:rsid w:val="00D00669"/>
    <w:rsid w:val="00D04A64"/>
    <w:rsid w:val="00D17FB2"/>
    <w:rsid w:val="00D51073"/>
    <w:rsid w:val="00D67192"/>
    <w:rsid w:val="00D9180B"/>
    <w:rsid w:val="00DD05F6"/>
    <w:rsid w:val="00EB3C5B"/>
    <w:rsid w:val="00EC1364"/>
    <w:rsid w:val="00E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20B5"/>
  <w15:chartTrackingRefBased/>
  <w15:docId w15:val="{373C917C-4B2F-4F72-AFDD-4DE6CE22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B6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B6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B6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B6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B68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B68A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B68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B68A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B68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B68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6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B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B6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B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8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B68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68AF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D9180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D9180B"/>
    <w:rPr>
      <w:rFonts w:ascii="Tahoma" w:hAnsi="Tahoma" w:cs="Tahoma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21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721918"/>
  </w:style>
  <w:style w:type="paragraph" w:styleId="af2">
    <w:name w:val="footer"/>
    <w:basedOn w:val="a"/>
    <w:link w:val="af3"/>
    <w:uiPriority w:val="99"/>
    <w:unhideWhenUsed/>
    <w:rsid w:val="00721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72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נדב אשל</dc:creator>
  <cp:lastModifiedBy>מיטל רולניצקי</cp:lastModifiedBy>
  <cp:revision>2</cp:revision>
  <cp:lastPrinted>2025-05-06T12:58:00Z</cp:lastPrinted>
  <dcterms:created xsi:type="dcterms:W3CDTF">2025-05-22T05:59:00Z</dcterms:created>
  <dcterms:modified xsi:type="dcterms:W3CDTF">2025-05-22T05:59:00Z</dcterms:modified>
</cp:coreProperties>
</file>