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56"/>
        <w:bidiVisual/>
        <w:tblW w:w="8491" w:type="dxa"/>
        <w:tblLayout w:type="fixed"/>
        <w:tblLook w:val="04A0" w:firstRow="1" w:lastRow="0" w:firstColumn="1" w:lastColumn="0" w:noHBand="0" w:noVBand="1"/>
        <w:tblCaption w:val="כותרת"/>
        <w:tblDescription w:val="כותרת"/>
      </w:tblPr>
      <w:tblGrid>
        <w:gridCol w:w="2830"/>
        <w:gridCol w:w="2587"/>
        <w:gridCol w:w="3074"/>
      </w:tblGrid>
      <w:tr w:rsidR="00214C8F" w:rsidRPr="008E580E" w14:paraId="3F51E8A2" w14:textId="77777777" w:rsidTr="00214C8F">
        <w:trPr>
          <w:trHeight w:val="1435"/>
        </w:trPr>
        <w:tc>
          <w:tcPr>
            <w:tcW w:w="2830" w:type="dxa"/>
            <w:vAlign w:val="center"/>
            <w:hideMark/>
          </w:tcPr>
          <w:p w14:paraId="391CE921" w14:textId="77777777" w:rsidR="00214C8F" w:rsidRPr="008E580E" w:rsidRDefault="00214C8F" w:rsidP="00214C8F">
            <w:pPr>
              <w:spacing w:before="240" w:line="360" w:lineRule="auto"/>
              <w:jc w:val="center"/>
              <w:rPr>
                <w:rFonts w:ascii="David" w:eastAsia="Calibri" w:hAnsi="David" w:cs="David"/>
                <w:b/>
                <w:bCs/>
                <w:sz w:val="28"/>
                <w:szCs w:val="28"/>
              </w:rPr>
            </w:pPr>
            <w:r w:rsidRPr="008E580E">
              <w:rPr>
                <w:rFonts w:ascii="David" w:eastAsia="Calibri" w:hAnsi="David" w:cs="David"/>
                <w:b/>
                <w:bCs/>
                <w:sz w:val="28"/>
                <w:szCs w:val="28"/>
                <w:rtl/>
              </w:rPr>
              <w:t>בנק ישראל</w:t>
            </w:r>
          </w:p>
          <w:p w14:paraId="252872A1" w14:textId="77777777" w:rsidR="00214C8F" w:rsidRPr="008E580E" w:rsidRDefault="00214C8F" w:rsidP="00214C8F">
            <w:pPr>
              <w:spacing w:before="240" w:line="360" w:lineRule="auto"/>
              <w:ind w:right="-101"/>
              <w:jc w:val="center"/>
              <w:rPr>
                <w:rFonts w:ascii="David" w:eastAsia="Calibri" w:hAnsi="David" w:cs="David"/>
              </w:rPr>
            </w:pPr>
            <w:r w:rsidRPr="008E580E">
              <w:rPr>
                <w:rFonts w:ascii="David" w:eastAsia="Calibri" w:hAnsi="David" w:cs="David"/>
                <w:rtl/>
              </w:rPr>
              <w:t>דוברות והסברה כלכלית</w:t>
            </w:r>
          </w:p>
        </w:tc>
        <w:tc>
          <w:tcPr>
            <w:tcW w:w="2587" w:type="dxa"/>
            <w:hideMark/>
          </w:tcPr>
          <w:p w14:paraId="1BC24396" w14:textId="77777777" w:rsidR="00214C8F" w:rsidRPr="008E580E" w:rsidRDefault="00214C8F" w:rsidP="00214C8F">
            <w:pPr>
              <w:spacing w:before="240" w:line="256" w:lineRule="auto"/>
              <w:jc w:val="center"/>
              <w:rPr>
                <w:rFonts w:ascii="David" w:eastAsia="Calibri" w:hAnsi="David" w:cs="David"/>
              </w:rPr>
            </w:pPr>
            <w:r w:rsidRPr="008E580E">
              <w:rPr>
                <w:rFonts w:ascii="David" w:eastAsia="Calibri" w:hAnsi="David" w:cs="David"/>
                <w:noProof/>
              </w:rPr>
              <w:drawing>
                <wp:anchor distT="0" distB="0" distL="114300" distR="114300" simplePos="0" relativeHeight="251659264" behindDoc="0" locked="0" layoutInCell="1" allowOverlap="1" wp14:anchorId="488B10F3" wp14:editId="1A1624E7">
                  <wp:simplePos x="0" y="0"/>
                  <wp:positionH relativeFrom="column">
                    <wp:align>center</wp:align>
                  </wp:positionH>
                  <wp:positionV relativeFrom="paragraph">
                    <wp:posOffset>154940</wp:posOffset>
                  </wp:positionV>
                  <wp:extent cx="1050925" cy="1050925"/>
                  <wp:effectExtent l="0" t="0" r="0" b="0"/>
                  <wp:wrapSquare wrapText="bothSides"/>
                  <wp:docPr id="2" name="תמונה 14" descr="Logo Bank of Israel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Logo Bank of Israel 2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74" w:type="dxa"/>
            <w:vAlign w:val="center"/>
            <w:hideMark/>
          </w:tcPr>
          <w:p w14:paraId="06A794B5" w14:textId="6C21ED99" w:rsidR="00214C8F" w:rsidRPr="008E580E" w:rsidRDefault="00214C8F" w:rsidP="00214C8F">
            <w:pPr>
              <w:bidi w:val="0"/>
              <w:spacing w:before="240" w:line="480" w:lineRule="auto"/>
              <w:jc w:val="center"/>
              <w:rPr>
                <w:rFonts w:ascii="David" w:eastAsia="Calibri" w:hAnsi="David" w:cs="David"/>
              </w:rPr>
            </w:pPr>
            <w:r w:rsidRPr="008E580E">
              <w:rPr>
                <w:rFonts w:ascii="David" w:eastAsia="Calibri" w:hAnsi="David" w:cs="David"/>
                <w:rtl/>
              </w:rPr>
              <w:t xml:space="preserve">‏ירושלים, </w:t>
            </w:r>
            <w:r>
              <w:rPr>
                <w:rFonts w:ascii="David" w:eastAsia="Calibri" w:hAnsi="David" w:cs="David" w:hint="cs"/>
                <w:rtl/>
              </w:rPr>
              <w:t xml:space="preserve">ב'  </w:t>
            </w:r>
            <w:r w:rsidRPr="008E580E">
              <w:rPr>
                <w:rFonts w:ascii="David" w:eastAsia="Calibri" w:hAnsi="David" w:cs="David"/>
                <w:rtl/>
              </w:rPr>
              <w:t>באדר תשפ"</w:t>
            </w:r>
            <w:r>
              <w:rPr>
                <w:rFonts w:ascii="David" w:eastAsia="Calibri" w:hAnsi="David" w:cs="David" w:hint="cs"/>
                <w:rtl/>
              </w:rPr>
              <w:t>ד</w:t>
            </w:r>
          </w:p>
          <w:p w14:paraId="6600949B" w14:textId="6CA50249" w:rsidR="00214C8F" w:rsidRPr="008E580E" w:rsidRDefault="00214C8F" w:rsidP="00214C8F">
            <w:pPr>
              <w:bidi w:val="0"/>
              <w:spacing w:before="240" w:line="480" w:lineRule="auto"/>
              <w:jc w:val="center"/>
              <w:rPr>
                <w:rFonts w:ascii="David" w:eastAsia="Calibri" w:hAnsi="David" w:cs="David"/>
                <w:rtl/>
              </w:rPr>
            </w:pPr>
            <w:r w:rsidRPr="00901E44">
              <w:rPr>
                <w:rFonts w:ascii="David" w:eastAsia="Calibri" w:hAnsi="David" w:cs="David"/>
                <w:rtl/>
              </w:rPr>
              <w:t>1</w:t>
            </w:r>
            <w:r>
              <w:rPr>
                <w:rFonts w:ascii="David" w:eastAsia="Calibri" w:hAnsi="David" w:cs="David" w:hint="cs"/>
                <w:rtl/>
              </w:rPr>
              <w:t>2</w:t>
            </w:r>
            <w:r w:rsidRPr="00901E44">
              <w:rPr>
                <w:rFonts w:ascii="David" w:eastAsia="Calibri" w:hAnsi="David" w:cs="David"/>
                <w:rtl/>
              </w:rPr>
              <w:t xml:space="preserve"> </w:t>
            </w:r>
            <w:r w:rsidRPr="008E580E">
              <w:rPr>
                <w:rFonts w:ascii="David" w:eastAsia="Calibri" w:hAnsi="David" w:cs="David"/>
                <w:rtl/>
              </w:rPr>
              <w:t>במרץ 202</w:t>
            </w:r>
            <w:r>
              <w:rPr>
                <w:rFonts w:ascii="David" w:eastAsia="Calibri" w:hAnsi="David" w:cs="David" w:hint="cs"/>
                <w:rtl/>
              </w:rPr>
              <w:t>4</w:t>
            </w:r>
          </w:p>
        </w:tc>
      </w:tr>
    </w:tbl>
    <w:p w14:paraId="44565F06" w14:textId="77777777" w:rsidR="00214C8F" w:rsidRPr="00901E44" w:rsidRDefault="00214C8F" w:rsidP="00214C8F">
      <w:pPr>
        <w:spacing w:after="0" w:line="360" w:lineRule="auto"/>
        <w:jc w:val="center"/>
        <w:rPr>
          <w:rFonts w:ascii="David" w:hAnsi="David" w:cs="David"/>
          <w:b/>
          <w:bCs/>
          <w:sz w:val="24"/>
          <w:szCs w:val="24"/>
          <w:u w:val="single"/>
          <w:rtl/>
        </w:rPr>
      </w:pPr>
    </w:p>
    <w:p w14:paraId="3DC4BB2E" w14:textId="30ACF19E" w:rsidR="00214C8F" w:rsidRPr="00214C8F" w:rsidRDefault="00214C8F" w:rsidP="00214C8F">
      <w:pPr>
        <w:spacing w:before="240" w:line="360" w:lineRule="auto"/>
        <w:ind w:right="-101"/>
        <w:jc w:val="both"/>
        <w:rPr>
          <w:rFonts w:ascii="David" w:eastAsia="Calibri" w:hAnsi="David" w:cs="David"/>
          <w:rtl/>
        </w:rPr>
      </w:pPr>
      <w:r w:rsidRPr="00214C8F">
        <w:rPr>
          <w:rFonts w:ascii="David" w:eastAsia="Calibri" w:hAnsi="David" w:cs="David"/>
          <w:rtl/>
        </w:rPr>
        <w:t>הודעה לעיתונות:</w:t>
      </w:r>
    </w:p>
    <w:p w14:paraId="4AABBC72" w14:textId="01873871" w:rsidR="008C5F96" w:rsidRPr="00214C8F" w:rsidRDefault="008C5F96" w:rsidP="00214C8F">
      <w:pPr>
        <w:spacing w:line="360" w:lineRule="auto"/>
        <w:jc w:val="center"/>
        <w:rPr>
          <w:rFonts w:ascii="David" w:eastAsia="David" w:hAnsi="David" w:cs="David"/>
          <w:b/>
          <w:bCs/>
          <w:sz w:val="24"/>
          <w:szCs w:val="24"/>
          <w:u w:val="single"/>
        </w:rPr>
      </w:pPr>
      <w:bookmarkStart w:id="0" w:name="_GoBack"/>
      <w:r w:rsidRPr="00214C8F">
        <w:rPr>
          <w:rFonts w:ascii="David" w:eastAsia="David" w:hAnsi="David" w:cs="David" w:hint="cs"/>
          <w:b/>
          <w:bCs/>
          <w:sz w:val="24"/>
          <w:szCs w:val="24"/>
          <w:u w:val="single"/>
          <w:rtl/>
        </w:rPr>
        <w:t xml:space="preserve">תיבה ד-2 </w:t>
      </w:r>
      <w:r w:rsidRPr="00214C8F">
        <w:rPr>
          <w:rFonts w:ascii="David" w:eastAsia="David" w:hAnsi="David" w:cs="David"/>
          <w:b/>
          <w:bCs/>
          <w:sz w:val="24"/>
          <w:szCs w:val="24"/>
          <w:u w:val="single"/>
          <w:rtl/>
        </w:rPr>
        <w:t>–</w:t>
      </w:r>
      <w:r w:rsidRPr="00214C8F">
        <w:rPr>
          <w:rFonts w:ascii="David" w:eastAsia="David" w:hAnsi="David" w:cs="David" w:hint="cs"/>
          <w:b/>
          <w:bCs/>
          <w:sz w:val="24"/>
          <w:szCs w:val="24"/>
          <w:u w:val="single"/>
          <w:rtl/>
        </w:rPr>
        <w:t xml:space="preserve"> </w:t>
      </w:r>
      <w:r w:rsidRPr="00214C8F">
        <w:rPr>
          <w:rFonts w:ascii="David" w:eastAsia="David" w:hAnsi="David" w:cs="David"/>
          <w:b/>
          <w:bCs/>
          <w:sz w:val="24"/>
          <w:szCs w:val="24"/>
          <w:u w:val="single"/>
          <w:rtl/>
        </w:rPr>
        <w:t>ה</w:t>
      </w:r>
      <w:r w:rsidRPr="00214C8F">
        <w:rPr>
          <w:rFonts w:ascii="David" w:eastAsia="David" w:hAnsi="David" w:cs="David" w:hint="cs"/>
          <w:b/>
          <w:bCs/>
          <w:sz w:val="24"/>
          <w:szCs w:val="24"/>
          <w:u w:val="single"/>
          <w:rtl/>
        </w:rPr>
        <w:t>טרוגניות ב</w:t>
      </w:r>
      <w:r w:rsidRPr="00214C8F">
        <w:rPr>
          <w:rFonts w:ascii="David" w:eastAsia="David" w:hAnsi="David" w:cs="David"/>
          <w:b/>
          <w:bCs/>
          <w:sz w:val="24"/>
          <w:szCs w:val="24"/>
          <w:u w:val="single"/>
          <w:rtl/>
        </w:rPr>
        <w:t>שינוי בנטל החוב של משקי הבית בעקבות עליית ריבית בנק ישראל</w:t>
      </w:r>
      <w:bookmarkEnd w:id="0"/>
    </w:p>
    <w:p w14:paraId="39693A0E" w14:textId="0B3F7BDB" w:rsidR="008C5F96" w:rsidRPr="00DC6D52" w:rsidRDefault="008C5F96" w:rsidP="008C5F96">
      <w:pPr>
        <w:pStyle w:val="a3"/>
        <w:numPr>
          <w:ilvl w:val="0"/>
          <w:numId w:val="14"/>
        </w:numPr>
        <w:spacing w:line="360" w:lineRule="auto"/>
        <w:jc w:val="both"/>
        <w:rPr>
          <w:rFonts w:ascii="David" w:eastAsia="David" w:hAnsi="David" w:cs="David"/>
          <w:b/>
          <w:bCs/>
          <w:sz w:val="24"/>
          <w:szCs w:val="24"/>
        </w:rPr>
      </w:pPr>
      <w:r w:rsidRPr="00317CF4">
        <w:rPr>
          <w:rFonts w:ascii="David" w:eastAsia="David" w:hAnsi="David" w:cs="David" w:hint="cs"/>
          <w:b/>
          <w:bCs/>
          <w:sz w:val="24"/>
          <w:szCs w:val="24"/>
          <w:rtl/>
        </w:rPr>
        <w:t xml:space="preserve">מאז </w:t>
      </w:r>
      <w:r>
        <w:rPr>
          <w:rFonts w:ascii="David" w:eastAsia="David" w:hAnsi="David" w:cs="David" w:hint="cs"/>
          <w:b/>
          <w:bCs/>
          <w:sz w:val="24"/>
          <w:szCs w:val="24"/>
          <w:rtl/>
        </w:rPr>
        <w:t xml:space="preserve">החל </w:t>
      </w:r>
      <w:r w:rsidRPr="00BC3930">
        <w:rPr>
          <w:rFonts w:ascii="David" w:eastAsia="David" w:hAnsi="David" w:cs="David" w:hint="eastAsia"/>
          <w:b/>
          <w:bCs/>
          <w:sz w:val="24"/>
          <w:szCs w:val="24"/>
          <w:rtl/>
        </w:rPr>
        <w:t>בנק</w:t>
      </w:r>
      <w:r w:rsidRPr="00BC3930">
        <w:rPr>
          <w:rFonts w:ascii="David" w:eastAsia="David" w:hAnsi="David" w:cs="David"/>
          <w:b/>
          <w:bCs/>
          <w:sz w:val="24"/>
          <w:szCs w:val="24"/>
          <w:rtl/>
        </w:rPr>
        <w:t xml:space="preserve"> </w:t>
      </w:r>
      <w:r w:rsidRPr="00BC3930">
        <w:rPr>
          <w:rFonts w:ascii="David" w:eastAsia="David" w:hAnsi="David" w:cs="David" w:hint="eastAsia"/>
          <w:b/>
          <w:bCs/>
          <w:sz w:val="24"/>
          <w:szCs w:val="24"/>
          <w:rtl/>
        </w:rPr>
        <w:t>ישראל</w:t>
      </w:r>
      <w:r>
        <w:rPr>
          <w:rFonts w:ascii="David" w:eastAsia="David" w:hAnsi="David" w:cs="David" w:hint="cs"/>
          <w:b/>
          <w:bCs/>
          <w:sz w:val="24"/>
          <w:szCs w:val="24"/>
          <w:rtl/>
        </w:rPr>
        <w:t xml:space="preserve"> להעלות את הריבית, באפריל 2022, לווים</w:t>
      </w:r>
      <w:r w:rsidRPr="00317CF4">
        <w:rPr>
          <w:rFonts w:ascii="David" w:eastAsia="David" w:hAnsi="David" w:cs="David"/>
          <w:b/>
          <w:bCs/>
          <w:sz w:val="24"/>
          <w:szCs w:val="24"/>
          <w:rtl/>
        </w:rPr>
        <w:t xml:space="preserve"> המתגוררים בי</w:t>
      </w:r>
      <w:r>
        <w:rPr>
          <w:rFonts w:ascii="David" w:eastAsia="David" w:hAnsi="David" w:cs="David" w:hint="cs"/>
          <w:b/>
          <w:bCs/>
          <w:sz w:val="24"/>
          <w:szCs w:val="24"/>
          <w:rtl/>
        </w:rPr>
        <w:t>י</w:t>
      </w:r>
      <w:r w:rsidRPr="00317CF4">
        <w:rPr>
          <w:rFonts w:ascii="David" w:eastAsia="David" w:hAnsi="David" w:cs="David"/>
          <w:b/>
          <w:bCs/>
          <w:sz w:val="24"/>
          <w:szCs w:val="24"/>
          <w:rtl/>
        </w:rPr>
        <w:t xml:space="preserve">שובים המדורגים במדד כלכלי-חברתי גבוה </w:t>
      </w:r>
      <w:r w:rsidRPr="00317CF4">
        <w:rPr>
          <w:rFonts w:ascii="David" w:eastAsia="David" w:hAnsi="David" w:cs="David" w:hint="eastAsia"/>
          <w:b/>
          <w:bCs/>
          <w:sz w:val="24"/>
          <w:szCs w:val="24"/>
          <w:rtl/>
        </w:rPr>
        <w:t>פרעו</w:t>
      </w:r>
      <w:r w:rsidRPr="00317CF4">
        <w:rPr>
          <w:rFonts w:ascii="David" w:eastAsia="David" w:hAnsi="David" w:cs="David"/>
          <w:b/>
          <w:bCs/>
          <w:sz w:val="24"/>
          <w:szCs w:val="24"/>
          <w:rtl/>
        </w:rPr>
        <w:t xml:space="preserve"> </w:t>
      </w:r>
      <w:r w:rsidRPr="00F8725C">
        <w:rPr>
          <w:rFonts w:ascii="David" w:eastAsia="David" w:hAnsi="David" w:cs="David"/>
          <w:b/>
          <w:bCs/>
          <w:sz w:val="24"/>
          <w:szCs w:val="24"/>
          <w:rtl/>
        </w:rPr>
        <w:t>חלק</w:t>
      </w:r>
      <w:r>
        <w:rPr>
          <w:rFonts w:ascii="David" w:eastAsia="David" w:hAnsi="David" w:cs="David" w:hint="cs"/>
          <w:b/>
          <w:bCs/>
          <w:sz w:val="24"/>
          <w:szCs w:val="24"/>
          <w:rtl/>
        </w:rPr>
        <w:t>ים</w:t>
      </w:r>
      <w:r w:rsidRPr="00F8725C">
        <w:rPr>
          <w:rFonts w:ascii="David" w:eastAsia="David" w:hAnsi="David" w:cs="David"/>
          <w:b/>
          <w:bCs/>
          <w:sz w:val="24"/>
          <w:szCs w:val="24"/>
          <w:rtl/>
        </w:rPr>
        <w:t xml:space="preserve"> </w:t>
      </w:r>
      <w:proofErr w:type="spellStart"/>
      <w:r w:rsidRPr="00F8725C">
        <w:rPr>
          <w:rFonts w:ascii="David" w:eastAsia="David" w:hAnsi="David" w:cs="David"/>
          <w:b/>
          <w:bCs/>
          <w:sz w:val="24"/>
          <w:szCs w:val="24"/>
          <w:rtl/>
        </w:rPr>
        <w:t>מה</w:t>
      </w:r>
      <w:r>
        <w:rPr>
          <w:rFonts w:ascii="David" w:eastAsia="David" w:hAnsi="David" w:cs="David"/>
          <w:b/>
          <w:bCs/>
          <w:sz w:val="24"/>
          <w:szCs w:val="24"/>
          <w:rtl/>
        </w:rPr>
        <w:t>משכנתה</w:t>
      </w:r>
      <w:proofErr w:type="spellEnd"/>
      <w:r w:rsidRPr="00F8725C">
        <w:rPr>
          <w:rFonts w:ascii="David" w:eastAsia="David" w:hAnsi="David" w:cs="David"/>
          <w:b/>
          <w:bCs/>
          <w:sz w:val="24"/>
          <w:szCs w:val="24"/>
          <w:rtl/>
        </w:rPr>
        <w:t xml:space="preserve"> שלהם (ובפרט </w:t>
      </w:r>
      <w:r w:rsidRPr="00DC6D52">
        <w:rPr>
          <w:rFonts w:ascii="David" w:eastAsia="David" w:hAnsi="David" w:cs="David" w:hint="cs"/>
          <w:b/>
          <w:bCs/>
          <w:sz w:val="24"/>
          <w:szCs w:val="24"/>
          <w:rtl/>
        </w:rPr>
        <w:t xml:space="preserve">את </w:t>
      </w:r>
      <w:r w:rsidRPr="003409FC">
        <w:rPr>
          <w:rFonts w:ascii="David" w:eastAsia="David" w:hAnsi="David" w:cs="David" w:hint="eastAsia"/>
          <w:b/>
          <w:bCs/>
          <w:sz w:val="24"/>
          <w:szCs w:val="24"/>
          <w:rtl/>
        </w:rPr>
        <w:t>החלק</w:t>
      </w:r>
      <w:r w:rsidRPr="00DC6D52">
        <w:rPr>
          <w:rFonts w:ascii="David" w:eastAsia="David" w:hAnsi="David" w:cs="David" w:hint="cs"/>
          <w:b/>
          <w:bCs/>
          <w:sz w:val="24"/>
          <w:szCs w:val="24"/>
          <w:rtl/>
        </w:rPr>
        <w:t xml:space="preserve"> </w:t>
      </w:r>
      <w:r w:rsidRPr="003409FC">
        <w:rPr>
          <w:rFonts w:ascii="David" w:eastAsia="David" w:hAnsi="David" w:cs="David" w:hint="eastAsia"/>
          <w:b/>
          <w:bCs/>
          <w:sz w:val="24"/>
          <w:szCs w:val="24"/>
          <w:rtl/>
        </w:rPr>
        <w:t>שבמסלול</w:t>
      </w:r>
      <w:r w:rsidRPr="003409FC">
        <w:rPr>
          <w:rFonts w:ascii="David" w:eastAsia="David" w:hAnsi="David" w:cs="David"/>
          <w:b/>
          <w:bCs/>
          <w:sz w:val="24"/>
          <w:szCs w:val="24"/>
          <w:rtl/>
        </w:rPr>
        <w:t xml:space="preserve"> </w:t>
      </w:r>
      <w:r w:rsidRPr="003409FC">
        <w:rPr>
          <w:rFonts w:ascii="David" w:eastAsia="David" w:hAnsi="David" w:cs="David" w:hint="eastAsia"/>
          <w:b/>
          <w:bCs/>
          <w:sz w:val="24"/>
          <w:szCs w:val="24"/>
          <w:rtl/>
        </w:rPr>
        <w:t>הפריים</w:t>
      </w:r>
      <w:r w:rsidRPr="00DC6D52">
        <w:rPr>
          <w:rFonts w:ascii="David" w:eastAsia="David" w:hAnsi="David" w:cs="David"/>
          <w:b/>
          <w:bCs/>
          <w:sz w:val="24"/>
          <w:szCs w:val="24"/>
          <w:rtl/>
        </w:rPr>
        <w:t>)</w:t>
      </w:r>
      <w:r w:rsidRPr="00DC6D52">
        <w:rPr>
          <w:rFonts w:ascii="David" w:eastAsia="David" w:hAnsi="David" w:cs="David" w:hint="cs"/>
          <w:b/>
          <w:bCs/>
          <w:sz w:val="24"/>
          <w:szCs w:val="24"/>
          <w:rtl/>
        </w:rPr>
        <w:t xml:space="preserve"> </w:t>
      </w:r>
      <w:r w:rsidRPr="00DC6D52">
        <w:rPr>
          <w:rFonts w:ascii="David" w:eastAsia="David" w:hAnsi="David" w:cs="David" w:hint="eastAsia"/>
          <w:b/>
          <w:bCs/>
          <w:sz w:val="24"/>
          <w:szCs w:val="24"/>
          <w:rtl/>
        </w:rPr>
        <w:t>בשכיחות</w:t>
      </w:r>
      <w:r w:rsidRPr="00DC6D52">
        <w:rPr>
          <w:rFonts w:ascii="David" w:eastAsia="David" w:hAnsi="David" w:cs="David"/>
          <w:b/>
          <w:bCs/>
          <w:sz w:val="24"/>
          <w:szCs w:val="24"/>
          <w:rtl/>
        </w:rPr>
        <w:t xml:space="preserve"> </w:t>
      </w:r>
      <w:r w:rsidRPr="00DC6D52">
        <w:rPr>
          <w:rFonts w:ascii="David" w:eastAsia="David" w:hAnsi="David" w:cs="David" w:hint="eastAsia"/>
          <w:b/>
          <w:bCs/>
          <w:sz w:val="24"/>
          <w:szCs w:val="24"/>
          <w:rtl/>
        </w:rPr>
        <w:t>גבוהה</w:t>
      </w:r>
      <w:r w:rsidRPr="00DC6D52">
        <w:rPr>
          <w:rFonts w:ascii="David" w:eastAsia="David" w:hAnsi="David" w:cs="David"/>
          <w:b/>
          <w:bCs/>
          <w:sz w:val="24"/>
          <w:szCs w:val="24"/>
          <w:rtl/>
        </w:rPr>
        <w:t xml:space="preserve"> יותר </w:t>
      </w:r>
      <w:r w:rsidRPr="00DC6D52">
        <w:rPr>
          <w:rFonts w:ascii="David" w:eastAsia="David" w:hAnsi="David" w:cs="David" w:hint="cs"/>
          <w:b/>
          <w:bCs/>
          <w:sz w:val="24"/>
          <w:szCs w:val="24"/>
          <w:rtl/>
        </w:rPr>
        <w:t>מאשר בעלי משכנתאות המתגוררים ביישובים המדורגים במדד כלכלי</w:t>
      </w:r>
      <w:r w:rsidR="002806D7">
        <w:rPr>
          <w:rFonts w:ascii="David" w:eastAsia="David" w:hAnsi="David" w:cs="David" w:hint="cs"/>
          <w:b/>
          <w:bCs/>
          <w:sz w:val="24"/>
          <w:szCs w:val="24"/>
          <w:rtl/>
        </w:rPr>
        <w:t>-</w:t>
      </w:r>
      <w:r w:rsidRPr="00DC6D52">
        <w:rPr>
          <w:rFonts w:ascii="David" w:eastAsia="David" w:hAnsi="David" w:cs="David" w:hint="cs"/>
          <w:b/>
          <w:bCs/>
          <w:sz w:val="24"/>
          <w:szCs w:val="24"/>
          <w:rtl/>
        </w:rPr>
        <w:t>חברתי נמוך.</w:t>
      </w:r>
    </w:p>
    <w:p w14:paraId="14E5005B" w14:textId="77777777" w:rsidR="008C5F96" w:rsidRDefault="008C5F96" w:rsidP="008C5F96">
      <w:pPr>
        <w:pStyle w:val="a3"/>
        <w:numPr>
          <w:ilvl w:val="0"/>
          <w:numId w:val="14"/>
        </w:numPr>
        <w:spacing w:line="360" w:lineRule="auto"/>
        <w:jc w:val="both"/>
        <w:rPr>
          <w:rFonts w:ascii="David" w:eastAsia="David" w:hAnsi="David" w:cs="David"/>
          <w:b/>
          <w:bCs/>
          <w:sz w:val="24"/>
          <w:szCs w:val="24"/>
        </w:rPr>
      </w:pPr>
      <w:r>
        <w:rPr>
          <w:rFonts w:ascii="David" w:eastAsia="David" w:hAnsi="David" w:cs="David" w:hint="cs"/>
          <w:b/>
          <w:bCs/>
          <w:sz w:val="24"/>
          <w:szCs w:val="24"/>
          <w:rtl/>
        </w:rPr>
        <w:t>באותה התקופה בעלי הלוואות צרכניות המתגוררים ביישובים המדורגים במדד כלכלי-חברתי גבוה נטו בשכיחות גבוהה יותר להימנע מנטילת חוב חדש ולפרוע חובות קיימים, בעוד שאלו המתגוררים ביישובים המדורגים במדד כלכלי-חברתי נמוך נטלו חוב נוסף.</w:t>
      </w:r>
    </w:p>
    <w:p w14:paraId="304B71A9" w14:textId="77777777" w:rsidR="008C5F96" w:rsidRPr="0080473E" w:rsidRDefault="008C5F96" w:rsidP="008C5F96">
      <w:pPr>
        <w:spacing w:line="360" w:lineRule="auto"/>
        <w:ind w:left="360"/>
        <w:jc w:val="both"/>
        <w:rPr>
          <w:rFonts w:ascii="David" w:eastAsia="David" w:hAnsi="David" w:cs="David"/>
          <w:b/>
          <w:bCs/>
          <w:sz w:val="24"/>
          <w:szCs w:val="24"/>
          <w:rtl/>
        </w:rPr>
      </w:pPr>
      <w:r>
        <w:rPr>
          <w:rFonts w:ascii="David" w:eastAsia="David" w:hAnsi="David" w:cs="David" w:hint="cs"/>
          <w:b/>
          <w:bCs/>
          <w:sz w:val="24"/>
          <w:szCs w:val="24"/>
          <w:rtl/>
        </w:rPr>
        <w:t xml:space="preserve">1. </w:t>
      </w:r>
      <w:r w:rsidRPr="0080473E">
        <w:rPr>
          <w:rFonts w:ascii="David" w:eastAsia="David" w:hAnsi="David" w:cs="David"/>
          <w:b/>
          <w:bCs/>
          <w:sz w:val="24"/>
          <w:szCs w:val="24"/>
          <w:rtl/>
        </w:rPr>
        <w:t>רקע</w:t>
      </w:r>
    </w:p>
    <w:p w14:paraId="595428A0" w14:textId="77777777" w:rsidR="008C5F96" w:rsidRPr="00B123B6" w:rsidRDefault="008C5F96" w:rsidP="008C5F96">
      <w:pPr>
        <w:spacing w:line="360" w:lineRule="auto"/>
        <w:jc w:val="both"/>
        <w:rPr>
          <w:rFonts w:ascii="David" w:eastAsia="David" w:hAnsi="David" w:cs="David"/>
          <w:sz w:val="24"/>
          <w:szCs w:val="24"/>
          <w:rtl/>
        </w:rPr>
      </w:pPr>
      <w:r w:rsidRPr="00B123B6">
        <w:rPr>
          <w:rFonts w:ascii="David" w:eastAsia="David" w:hAnsi="David" w:cs="David"/>
          <w:sz w:val="24"/>
          <w:szCs w:val="24"/>
          <w:rtl/>
        </w:rPr>
        <w:t xml:space="preserve">תיבה </w:t>
      </w:r>
      <w:r>
        <w:rPr>
          <w:rFonts w:ascii="David" w:eastAsia="David" w:hAnsi="David" w:cs="David" w:hint="cs"/>
          <w:sz w:val="24"/>
          <w:szCs w:val="24"/>
          <w:rtl/>
        </w:rPr>
        <w:t>זו</w:t>
      </w:r>
      <w:r w:rsidRPr="00B123B6">
        <w:rPr>
          <w:rFonts w:ascii="David" w:eastAsia="David" w:hAnsi="David" w:cs="David"/>
          <w:sz w:val="24"/>
          <w:szCs w:val="24"/>
          <w:rtl/>
        </w:rPr>
        <w:t xml:space="preserve"> </w:t>
      </w:r>
      <w:r>
        <w:rPr>
          <w:rFonts w:ascii="David" w:eastAsia="David" w:hAnsi="David" w:cs="David" w:hint="cs"/>
          <w:sz w:val="24"/>
          <w:szCs w:val="24"/>
          <w:rtl/>
        </w:rPr>
        <w:t>מ</w:t>
      </w:r>
      <w:r w:rsidRPr="00B123B6">
        <w:rPr>
          <w:rFonts w:ascii="David" w:eastAsia="David" w:hAnsi="David" w:cs="David"/>
          <w:sz w:val="24"/>
          <w:szCs w:val="24"/>
          <w:rtl/>
        </w:rPr>
        <w:t xml:space="preserve">נתחת </w:t>
      </w:r>
      <w:r>
        <w:rPr>
          <w:rFonts w:ascii="David" w:eastAsia="David" w:hAnsi="David" w:cs="David" w:hint="cs"/>
          <w:sz w:val="24"/>
          <w:szCs w:val="24"/>
          <w:rtl/>
        </w:rPr>
        <w:t xml:space="preserve">את </w:t>
      </w:r>
      <w:r w:rsidRPr="00B123B6">
        <w:rPr>
          <w:rFonts w:ascii="David" w:eastAsia="David" w:hAnsi="David" w:cs="David"/>
          <w:sz w:val="24"/>
          <w:szCs w:val="24"/>
          <w:rtl/>
        </w:rPr>
        <w:t>נטל החוב של משקי הבית ו</w:t>
      </w:r>
      <w:r>
        <w:rPr>
          <w:rFonts w:ascii="David" w:eastAsia="David" w:hAnsi="David" w:cs="David" w:hint="cs"/>
          <w:sz w:val="24"/>
          <w:szCs w:val="24"/>
          <w:rtl/>
        </w:rPr>
        <w:t xml:space="preserve">את </w:t>
      </w:r>
      <w:r w:rsidRPr="00B123B6">
        <w:rPr>
          <w:rFonts w:ascii="David" w:eastAsia="David" w:hAnsi="David" w:cs="David"/>
          <w:sz w:val="24"/>
          <w:szCs w:val="24"/>
          <w:rtl/>
        </w:rPr>
        <w:t xml:space="preserve">השפעת ההידוק המוניטרי על נטל זה </w:t>
      </w:r>
      <w:r>
        <w:rPr>
          <w:rFonts w:ascii="David" w:eastAsia="David" w:hAnsi="David" w:cs="David" w:hint="cs"/>
          <w:sz w:val="24"/>
          <w:szCs w:val="24"/>
          <w:rtl/>
        </w:rPr>
        <w:t>ובוחנת את</w:t>
      </w:r>
      <w:r w:rsidRPr="00B123B6">
        <w:rPr>
          <w:rFonts w:ascii="David" w:eastAsia="David" w:hAnsi="David" w:cs="David"/>
          <w:sz w:val="24"/>
          <w:szCs w:val="24"/>
          <w:rtl/>
        </w:rPr>
        <w:t xml:space="preserve"> </w:t>
      </w:r>
      <w:r>
        <w:rPr>
          <w:rFonts w:ascii="David" w:eastAsia="David" w:hAnsi="David" w:cs="David" w:hint="cs"/>
          <w:sz w:val="24"/>
          <w:szCs w:val="24"/>
          <w:rtl/>
        </w:rPr>
        <w:t>ההבדלים ב</w:t>
      </w:r>
      <w:r w:rsidRPr="00B123B6">
        <w:rPr>
          <w:rFonts w:ascii="David" w:eastAsia="David" w:hAnsi="David" w:cs="David"/>
          <w:sz w:val="24"/>
          <w:szCs w:val="24"/>
          <w:rtl/>
        </w:rPr>
        <w:t xml:space="preserve">דרכי ההתמודדות של הלווים </w:t>
      </w:r>
      <w:r>
        <w:rPr>
          <w:rFonts w:ascii="David" w:eastAsia="David" w:hAnsi="David" w:cs="David" w:hint="cs"/>
          <w:sz w:val="24"/>
          <w:szCs w:val="24"/>
          <w:rtl/>
        </w:rPr>
        <w:t>עם ההידוק על פי</w:t>
      </w:r>
      <w:r w:rsidRPr="00B123B6">
        <w:rPr>
          <w:rFonts w:ascii="David" w:eastAsia="David" w:hAnsi="David" w:cs="David"/>
          <w:sz w:val="24"/>
          <w:szCs w:val="24"/>
          <w:rtl/>
        </w:rPr>
        <w:t xml:space="preserve"> מאפייניהם הדמוגרפיים</w:t>
      </w:r>
      <w:r w:rsidRPr="00B123B6">
        <w:rPr>
          <w:rFonts w:ascii="David" w:eastAsia="David" w:hAnsi="David" w:cs="David" w:hint="cs"/>
          <w:sz w:val="24"/>
          <w:szCs w:val="24"/>
          <w:rtl/>
        </w:rPr>
        <w:t xml:space="preserve"> </w:t>
      </w:r>
      <w:r w:rsidRPr="00B123B6">
        <w:rPr>
          <w:rFonts w:ascii="David" w:eastAsia="David" w:hAnsi="David" w:cs="David"/>
          <w:sz w:val="24"/>
          <w:szCs w:val="24"/>
          <w:rtl/>
        </w:rPr>
        <w:t xml:space="preserve">ומאפייני החוב שלהם. התיבה </w:t>
      </w:r>
      <w:r w:rsidRPr="00F8725C">
        <w:rPr>
          <w:rFonts w:ascii="David" w:eastAsia="David" w:hAnsi="David" w:cs="David"/>
          <w:sz w:val="24"/>
          <w:szCs w:val="24"/>
          <w:rtl/>
        </w:rPr>
        <w:t>מתמקדת במשכנתאות ובהלוואות צרכניות</w:t>
      </w:r>
      <w:r w:rsidRPr="00F8725C" w:rsidDel="00F8725C">
        <w:rPr>
          <w:rFonts w:ascii="David" w:eastAsia="David" w:hAnsi="David" w:cs="David"/>
          <w:sz w:val="24"/>
          <w:szCs w:val="24"/>
          <w:rtl/>
        </w:rPr>
        <w:t xml:space="preserve"> </w:t>
      </w:r>
      <w:r>
        <w:rPr>
          <w:rFonts w:ascii="David" w:eastAsia="David" w:hAnsi="David" w:cs="David" w:hint="cs"/>
          <w:sz w:val="24"/>
          <w:szCs w:val="24"/>
          <w:rtl/>
        </w:rPr>
        <w:t>ומ</w:t>
      </w:r>
      <w:r w:rsidRPr="00B123B6">
        <w:rPr>
          <w:rFonts w:ascii="David" w:eastAsia="David" w:hAnsi="David" w:cs="David"/>
          <w:sz w:val="24"/>
          <w:szCs w:val="24"/>
          <w:rtl/>
        </w:rPr>
        <w:t>שווה בין מאפייני החוב של משקי הבית לפני תחילת ההידוק המוניטרי (אפריל 2022</w:t>
      </w:r>
      <w:r w:rsidRPr="00DC6D52">
        <w:rPr>
          <w:rFonts w:ascii="David" w:eastAsia="David" w:hAnsi="David" w:cs="David"/>
          <w:sz w:val="24"/>
          <w:szCs w:val="24"/>
          <w:rtl/>
        </w:rPr>
        <w:t xml:space="preserve">) לבין </w:t>
      </w:r>
      <w:r w:rsidRPr="003409FC">
        <w:rPr>
          <w:rFonts w:ascii="David" w:eastAsia="David" w:hAnsi="David" w:cs="David" w:hint="eastAsia"/>
          <w:sz w:val="24"/>
          <w:szCs w:val="24"/>
          <w:rtl/>
        </w:rPr>
        <w:t>מאפייניו</w:t>
      </w:r>
      <w:r w:rsidRPr="00DC6D52">
        <w:rPr>
          <w:rFonts w:ascii="David" w:eastAsia="David" w:hAnsi="David" w:cs="David"/>
          <w:sz w:val="24"/>
          <w:szCs w:val="24"/>
          <w:rtl/>
        </w:rPr>
        <w:t xml:space="preserve"> </w:t>
      </w:r>
      <w:r w:rsidRPr="00DC6D52">
        <w:rPr>
          <w:rFonts w:ascii="David" w:eastAsia="David" w:hAnsi="David" w:cs="David" w:hint="cs"/>
          <w:sz w:val="24"/>
          <w:szCs w:val="24"/>
          <w:rtl/>
        </w:rPr>
        <w:t>בספטמבר</w:t>
      </w:r>
      <w:r w:rsidRPr="00B123B6">
        <w:rPr>
          <w:rFonts w:ascii="David" w:eastAsia="David" w:hAnsi="David" w:cs="David"/>
          <w:sz w:val="24"/>
          <w:szCs w:val="24"/>
          <w:rtl/>
        </w:rPr>
        <w:t xml:space="preserve"> 2023.</w:t>
      </w:r>
      <w:r w:rsidRPr="008C7285">
        <w:rPr>
          <w:rStyle w:val="a7"/>
          <w:rFonts w:ascii="David" w:eastAsia="David" w:hAnsi="David" w:cs="David"/>
          <w:sz w:val="24"/>
          <w:szCs w:val="24"/>
          <w:rtl/>
        </w:rPr>
        <w:footnoteReference w:id="1"/>
      </w:r>
      <w:r w:rsidRPr="00B123B6">
        <w:rPr>
          <w:rFonts w:ascii="David" w:eastAsia="David" w:hAnsi="David" w:cs="David"/>
          <w:sz w:val="24"/>
          <w:szCs w:val="24"/>
          <w:rtl/>
        </w:rPr>
        <w:t xml:space="preserve">  </w:t>
      </w:r>
    </w:p>
    <w:p w14:paraId="0CA75FDD" w14:textId="77777777" w:rsidR="008C5F96" w:rsidRPr="008C7285" w:rsidRDefault="008C5F96" w:rsidP="008C5F96">
      <w:pPr>
        <w:spacing w:line="360" w:lineRule="auto"/>
        <w:jc w:val="both"/>
        <w:rPr>
          <w:rFonts w:ascii="David" w:eastAsia="David" w:hAnsi="David" w:cs="David"/>
          <w:sz w:val="24"/>
          <w:szCs w:val="24"/>
          <w:rtl/>
        </w:rPr>
      </w:pPr>
      <w:r w:rsidRPr="00BF4BF0">
        <w:rPr>
          <w:rFonts w:ascii="David" w:eastAsia="David" w:hAnsi="David" w:cs="David"/>
          <w:sz w:val="24"/>
          <w:szCs w:val="24"/>
          <w:rtl/>
        </w:rPr>
        <w:t>עליית הריבית</w:t>
      </w:r>
      <w:r w:rsidRPr="00C3670E">
        <w:rPr>
          <w:rFonts w:ascii="David" w:eastAsia="David" w:hAnsi="David" w:cs="David"/>
          <w:sz w:val="24"/>
          <w:szCs w:val="24"/>
          <w:rtl/>
        </w:rPr>
        <w:t xml:space="preserve"> השפיעה באופן ישיר על משקי בית רבים הנושאים חוב בריבית משתנה</w:t>
      </w:r>
      <w:r>
        <w:rPr>
          <w:rFonts w:ascii="David" w:eastAsia="David" w:hAnsi="David" w:cs="David" w:hint="cs"/>
          <w:sz w:val="24"/>
          <w:szCs w:val="24"/>
          <w:rtl/>
        </w:rPr>
        <w:t>,</w:t>
      </w:r>
      <w:r w:rsidRPr="00C3670E">
        <w:rPr>
          <w:rFonts w:ascii="David" w:eastAsia="David" w:hAnsi="David" w:cs="David"/>
          <w:sz w:val="24"/>
          <w:szCs w:val="24"/>
          <w:rtl/>
        </w:rPr>
        <w:t xml:space="preserve"> </w:t>
      </w:r>
      <w:r>
        <w:rPr>
          <w:rFonts w:ascii="David" w:eastAsia="David" w:hAnsi="David" w:cs="David" w:hint="cs"/>
          <w:sz w:val="24"/>
          <w:szCs w:val="24"/>
          <w:rtl/>
        </w:rPr>
        <w:t xml:space="preserve">ובפרט במסלול </w:t>
      </w:r>
      <w:r w:rsidRPr="00C3670E">
        <w:rPr>
          <w:rFonts w:ascii="David" w:eastAsia="David" w:hAnsi="David" w:cs="David"/>
          <w:sz w:val="24"/>
          <w:szCs w:val="24"/>
          <w:rtl/>
        </w:rPr>
        <w:t>הפריים.</w:t>
      </w:r>
      <w:r>
        <w:rPr>
          <w:rFonts w:ascii="David" w:eastAsia="David" w:hAnsi="David" w:cs="David"/>
          <w:sz w:val="24"/>
          <w:szCs w:val="24"/>
          <w:rtl/>
        </w:rPr>
        <w:t xml:space="preserve"> </w:t>
      </w:r>
      <w:r>
        <w:rPr>
          <w:rFonts w:ascii="David" w:eastAsia="David" w:hAnsi="David" w:cs="David" w:hint="cs"/>
          <w:sz w:val="24"/>
          <w:szCs w:val="24"/>
          <w:rtl/>
        </w:rPr>
        <w:t xml:space="preserve">עם זאת, </w:t>
      </w:r>
      <w:r w:rsidRPr="00C3670E">
        <w:rPr>
          <w:rFonts w:ascii="David" w:eastAsia="David" w:hAnsi="David" w:cs="David"/>
          <w:sz w:val="24"/>
          <w:szCs w:val="24"/>
          <w:rtl/>
        </w:rPr>
        <w:t>חלק מהלווים הצליחו למתן את השפעת</w:t>
      </w:r>
      <w:r>
        <w:rPr>
          <w:rFonts w:ascii="David" w:eastAsia="David" w:hAnsi="David" w:cs="David" w:hint="cs"/>
          <w:sz w:val="24"/>
          <w:szCs w:val="24"/>
          <w:rtl/>
        </w:rPr>
        <w:t>ה של</w:t>
      </w:r>
      <w:r w:rsidRPr="00C3670E">
        <w:rPr>
          <w:rFonts w:ascii="David" w:eastAsia="David" w:hAnsi="David" w:cs="David"/>
          <w:sz w:val="24"/>
          <w:szCs w:val="24"/>
          <w:rtl/>
        </w:rPr>
        <w:t xml:space="preserve"> עליית הריבית </w:t>
      </w:r>
      <w:r>
        <w:rPr>
          <w:rFonts w:ascii="David" w:eastAsia="David" w:hAnsi="David" w:cs="David" w:hint="cs"/>
          <w:sz w:val="24"/>
          <w:szCs w:val="24"/>
          <w:rtl/>
        </w:rPr>
        <w:t xml:space="preserve">על ההחזר החודשי </w:t>
      </w:r>
      <w:r w:rsidRPr="00C3670E">
        <w:rPr>
          <w:rFonts w:ascii="David" w:eastAsia="David" w:hAnsi="David" w:cs="David"/>
          <w:sz w:val="24"/>
          <w:szCs w:val="24"/>
          <w:rtl/>
        </w:rPr>
        <w:t>בדרכים שונות</w:t>
      </w:r>
      <w:r>
        <w:rPr>
          <w:rFonts w:ascii="David" w:eastAsia="David" w:hAnsi="David" w:cs="David" w:hint="cs"/>
          <w:sz w:val="24"/>
          <w:szCs w:val="24"/>
          <w:rtl/>
        </w:rPr>
        <w:t>:</w:t>
      </w:r>
    </w:p>
    <w:p w14:paraId="0C155DAE" w14:textId="77777777" w:rsidR="008C5F96" w:rsidRDefault="008C5F96" w:rsidP="008C5F96">
      <w:pPr>
        <w:pStyle w:val="a3"/>
        <w:numPr>
          <w:ilvl w:val="0"/>
          <w:numId w:val="13"/>
        </w:numPr>
        <w:spacing w:line="360" w:lineRule="auto"/>
        <w:jc w:val="both"/>
        <w:rPr>
          <w:rFonts w:ascii="David" w:eastAsia="David" w:hAnsi="David" w:cs="David"/>
          <w:sz w:val="24"/>
          <w:szCs w:val="24"/>
        </w:rPr>
      </w:pPr>
      <w:r w:rsidRPr="00C21200">
        <w:rPr>
          <w:rFonts w:ascii="David" w:eastAsia="David" w:hAnsi="David" w:cs="David"/>
          <w:sz w:val="24"/>
          <w:szCs w:val="24"/>
          <w:rtl/>
        </w:rPr>
        <w:t>הקטנת חוב קיים על ידי פירעון</w:t>
      </w:r>
      <w:r>
        <w:rPr>
          <w:rFonts w:ascii="David" w:eastAsia="David" w:hAnsi="David" w:cs="David" w:hint="cs"/>
          <w:sz w:val="24"/>
          <w:szCs w:val="24"/>
          <w:rtl/>
        </w:rPr>
        <w:t xml:space="preserve"> מוקדם</w:t>
      </w:r>
      <w:r w:rsidRPr="00C21200">
        <w:rPr>
          <w:rFonts w:ascii="David" w:eastAsia="David" w:hAnsi="David" w:cs="David"/>
          <w:sz w:val="24"/>
          <w:szCs w:val="24"/>
          <w:rtl/>
        </w:rPr>
        <w:t xml:space="preserve"> (מלא או חלקי)</w:t>
      </w:r>
      <w:r w:rsidRPr="005B2DAD">
        <w:rPr>
          <w:rFonts w:ascii="David" w:eastAsia="David" w:hAnsi="David" w:cs="David" w:hint="cs"/>
          <w:sz w:val="24"/>
          <w:szCs w:val="24"/>
          <w:rtl/>
        </w:rPr>
        <w:t>.</w:t>
      </w:r>
    </w:p>
    <w:p w14:paraId="2AB79F20" w14:textId="77777777" w:rsidR="008C5F96" w:rsidRPr="00C21200" w:rsidRDefault="008C5F96" w:rsidP="008C5F96">
      <w:pPr>
        <w:pStyle w:val="a3"/>
        <w:numPr>
          <w:ilvl w:val="0"/>
          <w:numId w:val="13"/>
        </w:numPr>
        <w:spacing w:line="360" w:lineRule="auto"/>
        <w:jc w:val="both"/>
        <w:rPr>
          <w:rFonts w:ascii="David" w:eastAsia="David" w:hAnsi="David" w:cs="David"/>
          <w:sz w:val="24"/>
          <w:szCs w:val="24"/>
          <w:rtl/>
        </w:rPr>
      </w:pPr>
      <w:r w:rsidRPr="00C21200">
        <w:rPr>
          <w:rFonts w:ascii="David" w:eastAsia="David" w:hAnsi="David" w:cs="David"/>
          <w:sz w:val="24"/>
          <w:szCs w:val="24"/>
          <w:rtl/>
        </w:rPr>
        <w:t>שינוי תנאי האשראי</w:t>
      </w:r>
      <w:r>
        <w:rPr>
          <w:rFonts w:ascii="David" w:eastAsia="David" w:hAnsi="David" w:cs="David" w:hint="cs"/>
          <w:sz w:val="24"/>
          <w:szCs w:val="24"/>
          <w:rtl/>
        </w:rPr>
        <w:t>,</w:t>
      </w:r>
      <w:r w:rsidRPr="00C21200">
        <w:rPr>
          <w:rFonts w:ascii="David" w:eastAsia="David" w:hAnsi="David" w:cs="David"/>
          <w:sz w:val="24"/>
          <w:szCs w:val="24"/>
          <w:rtl/>
        </w:rPr>
        <w:t xml:space="preserve"> </w:t>
      </w:r>
      <w:r>
        <w:rPr>
          <w:rFonts w:ascii="David" w:eastAsia="David" w:hAnsi="David" w:cs="David" w:hint="cs"/>
          <w:sz w:val="24"/>
          <w:szCs w:val="24"/>
          <w:rtl/>
        </w:rPr>
        <w:t>כך ש</w:t>
      </w:r>
      <w:r w:rsidRPr="00C21200">
        <w:rPr>
          <w:rFonts w:ascii="David" w:eastAsia="David" w:hAnsi="David" w:cs="David" w:hint="cs"/>
          <w:sz w:val="24"/>
          <w:szCs w:val="24"/>
          <w:rtl/>
        </w:rPr>
        <w:t>ההחזר</w:t>
      </w:r>
      <w:r w:rsidRPr="00C21200">
        <w:rPr>
          <w:rFonts w:ascii="David" w:eastAsia="David" w:hAnsi="David" w:cs="David"/>
          <w:sz w:val="24"/>
          <w:szCs w:val="24"/>
          <w:rtl/>
        </w:rPr>
        <w:t xml:space="preserve"> החודשי</w:t>
      </w:r>
      <w:r>
        <w:rPr>
          <w:rFonts w:ascii="David" w:eastAsia="David" w:hAnsi="David" w:cs="David" w:hint="cs"/>
          <w:sz w:val="24"/>
          <w:szCs w:val="24"/>
          <w:rtl/>
        </w:rPr>
        <w:t xml:space="preserve"> יקטן –  </w:t>
      </w:r>
      <w:r w:rsidRPr="00C21200">
        <w:rPr>
          <w:rFonts w:ascii="David" w:eastAsia="David" w:hAnsi="David" w:cs="David"/>
          <w:sz w:val="24"/>
          <w:szCs w:val="24"/>
          <w:rtl/>
        </w:rPr>
        <w:t xml:space="preserve">למשל </w:t>
      </w:r>
      <w:r>
        <w:rPr>
          <w:rFonts w:ascii="David" w:eastAsia="David" w:hAnsi="David" w:cs="David" w:hint="cs"/>
          <w:sz w:val="24"/>
          <w:szCs w:val="24"/>
          <w:rtl/>
        </w:rPr>
        <w:t xml:space="preserve">על ידי </w:t>
      </w:r>
      <w:r w:rsidRPr="00C21200">
        <w:rPr>
          <w:rFonts w:ascii="David" w:eastAsia="David" w:hAnsi="David" w:cs="David"/>
          <w:sz w:val="24"/>
          <w:szCs w:val="24"/>
          <w:rtl/>
        </w:rPr>
        <w:t>הארכת התקופה</w:t>
      </w:r>
      <w:r>
        <w:rPr>
          <w:rFonts w:ascii="David" w:eastAsia="David" w:hAnsi="David" w:cs="David" w:hint="cs"/>
          <w:sz w:val="24"/>
          <w:szCs w:val="24"/>
          <w:rtl/>
        </w:rPr>
        <w:t>-</w:t>
      </w:r>
      <w:r>
        <w:rPr>
          <w:rFonts w:ascii="David" w:eastAsia="David" w:hAnsi="David" w:cs="David"/>
          <w:sz w:val="24"/>
          <w:szCs w:val="24"/>
          <w:rtl/>
        </w:rPr>
        <w:t>לפירעון של החוב, ללא שינוי גובה</w:t>
      </w:r>
      <w:r>
        <w:rPr>
          <w:rFonts w:ascii="David" w:eastAsia="David" w:hAnsi="David" w:cs="David" w:hint="cs"/>
          <w:sz w:val="24"/>
          <w:szCs w:val="24"/>
          <w:rtl/>
        </w:rPr>
        <w:t xml:space="preserve"> הקרן</w:t>
      </w:r>
      <w:r w:rsidRPr="00C21200">
        <w:rPr>
          <w:rFonts w:ascii="David" w:eastAsia="David" w:hAnsi="David" w:cs="David" w:hint="cs"/>
          <w:sz w:val="24"/>
          <w:szCs w:val="24"/>
          <w:rtl/>
        </w:rPr>
        <w:t>.</w:t>
      </w:r>
      <w:r>
        <w:rPr>
          <w:rStyle w:val="a7"/>
          <w:rFonts w:ascii="David" w:eastAsia="David" w:hAnsi="David" w:cs="David"/>
          <w:sz w:val="24"/>
          <w:szCs w:val="24"/>
          <w:rtl/>
        </w:rPr>
        <w:footnoteReference w:id="2"/>
      </w:r>
    </w:p>
    <w:p w14:paraId="616049F7" w14:textId="77777777" w:rsidR="008C5F96" w:rsidRDefault="008C5F96" w:rsidP="008C5F96">
      <w:pPr>
        <w:spacing w:after="0" w:line="360" w:lineRule="auto"/>
        <w:jc w:val="both"/>
        <w:rPr>
          <w:rFonts w:ascii="David" w:eastAsia="David" w:hAnsi="David" w:cs="David"/>
          <w:sz w:val="24"/>
          <w:szCs w:val="24"/>
          <w:rtl/>
        </w:rPr>
      </w:pPr>
      <w:r>
        <w:rPr>
          <w:rFonts w:ascii="David" w:eastAsia="David" w:hAnsi="David" w:cs="David" w:hint="cs"/>
          <w:sz w:val="24"/>
          <w:szCs w:val="24"/>
          <w:rtl/>
        </w:rPr>
        <w:t xml:space="preserve">נבהיר, כי צעדים אלו הקטינו את השפעת עליית הריבית על ההחזר החודשי בטווח הקצר, אך לא ניתן לדעת אם הצעדים יקטינו את נטל החוב הכולל לאורך כל חיי החוב. הדבר תלוי בין היתר בהתפתחות האינפלציה וריבית בנק ישראל לאורך השנים הבאות. </w:t>
      </w:r>
    </w:p>
    <w:p w14:paraId="4602838A" w14:textId="77777777" w:rsidR="008C5F96" w:rsidRPr="00481231" w:rsidRDefault="008C5F96" w:rsidP="008C5F96">
      <w:pPr>
        <w:spacing w:after="0" w:line="360" w:lineRule="auto"/>
        <w:jc w:val="both"/>
        <w:rPr>
          <w:rFonts w:ascii="David" w:eastAsia="David" w:hAnsi="David" w:cs="David"/>
          <w:sz w:val="24"/>
          <w:szCs w:val="24"/>
        </w:rPr>
      </w:pPr>
      <w:r>
        <w:rPr>
          <w:rFonts w:ascii="David" w:eastAsia="David" w:hAnsi="David" w:cs="David" w:hint="cs"/>
          <w:sz w:val="24"/>
          <w:szCs w:val="24"/>
          <w:rtl/>
        </w:rPr>
        <w:lastRenderedPageBreak/>
        <w:t xml:space="preserve">הספרות הכלכלית מוצאת כי </w:t>
      </w:r>
      <w:r w:rsidRPr="00C3670E">
        <w:rPr>
          <w:rFonts w:ascii="David" w:eastAsia="David" w:hAnsi="David" w:cs="David"/>
          <w:sz w:val="24"/>
          <w:szCs w:val="24"/>
          <w:rtl/>
        </w:rPr>
        <w:t xml:space="preserve">הנטייה של משק בית לנקוט </w:t>
      </w:r>
      <w:r>
        <w:rPr>
          <w:rFonts w:ascii="David" w:eastAsia="David" w:hAnsi="David" w:cs="David" w:hint="cs"/>
          <w:sz w:val="24"/>
          <w:szCs w:val="24"/>
          <w:rtl/>
        </w:rPr>
        <w:t xml:space="preserve">את </w:t>
      </w:r>
      <w:r w:rsidRPr="00C3670E">
        <w:rPr>
          <w:rFonts w:ascii="David" w:eastAsia="David" w:hAnsi="David" w:cs="David"/>
          <w:sz w:val="24"/>
          <w:szCs w:val="24"/>
          <w:rtl/>
        </w:rPr>
        <w:t xml:space="preserve">כל אחד מהצעדים </w:t>
      </w:r>
      <w:r>
        <w:rPr>
          <w:rFonts w:ascii="David" w:eastAsia="David" w:hAnsi="David" w:cs="David" w:hint="cs"/>
          <w:sz w:val="24"/>
          <w:szCs w:val="24"/>
          <w:rtl/>
        </w:rPr>
        <w:t>האמורים לשם</w:t>
      </w:r>
      <w:r w:rsidRPr="00C3670E">
        <w:rPr>
          <w:rFonts w:ascii="David" w:eastAsia="David" w:hAnsi="David" w:cs="David"/>
          <w:sz w:val="24"/>
          <w:szCs w:val="24"/>
          <w:rtl/>
        </w:rPr>
        <w:t xml:space="preserve"> הקטנת נטל החוב (או אי</w:t>
      </w:r>
      <w:r>
        <w:rPr>
          <w:rFonts w:ascii="David" w:eastAsia="David" w:hAnsi="David" w:cs="David" w:hint="cs"/>
          <w:sz w:val="24"/>
          <w:szCs w:val="24"/>
          <w:rtl/>
        </w:rPr>
        <w:t>-</w:t>
      </w:r>
      <w:r w:rsidRPr="00C3670E">
        <w:rPr>
          <w:rFonts w:ascii="David" w:eastAsia="David" w:hAnsi="David" w:cs="David"/>
          <w:sz w:val="24"/>
          <w:szCs w:val="24"/>
          <w:rtl/>
        </w:rPr>
        <w:t>הגדלתו)</w:t>
      </w:r>
      <w:r>
        <w:rPr>
          <w:rFonts w:ascii="David" w:eastAsia="David" w:hAnsi="David" w:cs="David" w:hint="cs"/>
          <w:sz w:val="24"/>
          <w:szCs w:val="24"/>
          <w:rtl/>
        </w:rPr>
        <w:t xml:space="preserve"> בעת עליית הריבית</w:t>
      </w:r>
      <w:r w:rsidRPr="00C3670E">
        <w:rPr>
          <w:rFonts w:ascii="David" w:eastAsia="David" w:hAnsi="David" w:cs="David"/>
          <w:sz w:val="24"/>
          <w:szCs w:val="24"/>
          <w:rtl/>
        </w:rPr>
        <w:t xml:space="preserve"> </w:t>
      </w:r>
      <w:r>
        <w:rPr>
          <w:rFonts w:ascii="David" w:eastAsia="David" w:hAnsi="David" w:cs="David"/>
          <w:sz w:val="24"/>
          <w:szCs w:val="24"/>
          <w:rtl/>
        </w:rPr>
        <w:t xml:space="preserve">מתואמת עם </w:t>
      </w:r>
      <w:r>
        <w:rPr>
          <w:rFonts w:ascii="David" w:eastAsia="David" w:hAnsi="David" w:cs="David" w:hint="cs"/>
          <w:sz w:val="24"/>
          <w:szCs w:val="24"/>
          <w:rtl/>
        </w:rPr>
        <w:t xml:space="preserve">מצבו החברתי-כלכלי, מצבו </w:t>
      </w:r>
      <w:r w:rsidRPr="00481231">
        <w:rPr>
          <w:rFonts w:ascii="David" w:eastAsia="David" w:hAnsi="David" w:cs="David"/>
          <w:sz w:val="24"/>
          <w:szCs w:val="24"/>
          <w:rtl/>
        </w:rPr>
        <w:t>הפיננסי</w:t>
      </w:r>
      <w:r w:rsidRPr="00481231">
        <w:rPr>
          <w:rFonts w:ascii="David" w:eastAsia="David" w:hAnsi="David" w:cs="David" w:hint="cs"/>
          <w:sz w:val="24"/>
          <w:szCs w:val="24"/>
          <w:rtl/>
        </w:rPr>
        <w:t>,</w:t>
      </w:r>
      <w:r w:rsidRPr="00481231">
        <w:rPr>
          <w:rFonts w:ascii="David" w:eastAsia="David" w:hAnsi="David" w:cs="David"/>
          <w:sz w:val="24"/>
          <w:szCs w:val="24"/>
          <w:rtl/>
        </w:rPr>
        <w:t xml:space="preserve"> האוריינות הפיננסית וכוח המיקוח שלו מול המלווה.</w:t>
      </w:r>
      <w:r w:rsidRPr="00481231">
        <w:rPr>
          <w:rFonts w:ascii="David" w:eastAsia="David" w:hAnsi="David" w:cs="David" w:hint="cs"/>
          <w:sz w:val="24"/>
          <w:szCs w:val="24"/>
          <w:rtl/>
        </w:rPr>
        <w:t xml:space="preserve"> </w:t>
      </w:r>
    </w:p>
    <w:p w14:paraId="697D13CE" w14:textId="1D7F49EA" w:rsidR="008C5F96" w:rsidRDefault="008C5F96" w:rsidP="008C5F96">
      <w:pPr>
        <w:spacing w:after="0" w:line="360" w:lineRule="auto"/>
        <w:jc w:val="both"/>
        <w:rPr>
          <w:rFonts w:ascii="David" w:eastAsia="David" w:hAnsi="David" w:cs="David"/>
          <w:sz w:val="24"/>
          <w:szCs w:val="24"/>
          <w:rtl/>
        </w:rPr>
      </w:pPr>
      <w:r w:rsidRPr="00481231">
        <w:rPr>
          <w:rFonts w:ascii="David" w:eastAsia="David" w:hAnsi="David" w:cs="David"/>
          <w:sz w:val="24"/>
          <w:szCs w:val="24"/>
        </w:rPr>
        <w:t>(</w:t>
      </w:r>
      <w:proofErr w:type="spellStart"/>
      <w:r w:rsidRPr="00481231">
        <w:rPr>
          <w:rFonts w:ascii="David" w:eastAsia="David" w:hAnsi="David" w:cs="David"/>
          <w:sz w:val="24"/>
          <w:szCs w:val="24"/>
        </w:rPr>
        <w:t>Kyes</w:t>
      </w:r>
      <w:proofErr w:type="spellEnd"/>
      <w:r w:rsidRPr="00481231">
        <w:rPr>
          <w:rFonts w:ascii="David" w:eastAsia="David" w:hAnsi="David" w:cs="David"/>
          <w:sz w:val="24"/>
          <w:szCs w:val="24"/>
        </w:rPr>
        <w:t xml:space="preserve"> et al., 2014, (Di Maggio et al., 2017) (</w:t>
      </w:r>
      <w:proofErr w:type="spellStart"/>
      <w:r w:rsidRPr="00481231">
        <w:rPr>
          <w:rFonts w:ascii="David" w:eastAsia="David" w:hAnsi="David" w:cs="David"/>
          <w:sz w:val="24"/>
          <w:szCs w:val="24"/>
        </w:rPr>
        <w:t>Beraja</w:t>
      </w:r>
      <w:proofErr w:type="spellEnd"/>
      <w:r w:rsidRPr="00481231">
        <w:rPr>
          <w:rFonts w:ascii="David" w:eastAsia="David" w:hAnsi="David" w:cs="David"/>
          <w:sz w:val="24"/>
          <w:szCs w:val="24"/>
        </w:rPr>
        <w:t xml:space="preserve"> et al., 2019)</w:t>
      </w:r>
      <w:r w:rsidRPr="00481231">
        <w:rPr>
          <w:rFonts w:ascii="David" w:eastAsia="David" w:hAnsi="David" w:cs="David" w:hint="cs"/>
          <w:sz w:val="24"/>
          <w:szCs w:val="24"/>
          <w:rtl/>
        </w:rPr>
        <w:t xml:space="preserve"> מ</w:t>
      </w:r>
      <w:r w:rsidRPr="00481231">
        <w:rPr>
          <w:rFonts w:ascii="David" w:eastAsia="David" w:hAnsi="David" w:cs="David"/>
          <w:sz w:val="24"/>
          <w:szCs w:val="24"/>
          <w:rtl/>
        </w:rPr>
        <w:t>צאו כי ירידה בריבית</w:t>
      </w:r>
      <w:r w:rsidRPr="007969B9">
        <w:rPr>
          <w:rFonts w:ascii="David" w:eastAsia="David" w:hAnsi="David" w:cs="David"/>
          <w:sz w:val="24"/>
          <w:szCs w:val="24"/>
          <w:rtl/>
        </w:rPr>
        <w:t xml:space="preserve"> הנומינלית </w:t>
      </w:r>
      <w:r w:rsidRPr="007969B9">
        <w:rPr>
          <w:rFonts w:ascii="David" w:eastAsia="David" w:hAnsi="David" w:cs="David" w:hint="cs"/>
          <w:sz w:val="24"/>
          <w:szCs w:val="24"/>
          <w:rtl/>
        </w:rPr>
        <w:t>הניעה</w:t>
      </w:r>
      <w:r w:rsidRPr="007969B9">
        <w:rPr>
          <w:rFonts w:ascii="David" w:eastAsia="David" w:hAnsi="David" w:cs="David"/>
          <w:sz w:val="24"/>
          <w:szCs w:val="24"/>
          <w:rtl/>
        </w:rPr>
        <w:t xml:space="preserve"> משקי בית לב</w:t>
      </w:r>
      <w:r>
        <w:rPr>
          <w:rFonts w:ascii="David" w:eastAsia="David" w:hAnsi="David" w:cs="David" w:hint="cs"/>
          <w:sz w:val="24"/>
          <w:szCs w:val="24"/>
          <w:rtl/>
        </w:rPr>
        <w:t>צע</w:t>
      </w:r>
      <w:r w:rsidRPr="007969B9">
        <w:rPr>
          <w:rFonts w:ascii="David" w:eastAsia="David" w:hAnsi="David" w:cs="David"/>
          <w:sz w:val="24"/>
          <w:szCs w:val="24"/>
          <w:rtl/>
        </w:rPr>
        <w:t xml:space="preserve"> מימון מחדש</w:t>
      </w:r>
      <w:r w:rsidRPr="007969B9">
        <w:rPr>
          <w:rFonts w:ascii="David" w:eastAsia="David" w:hAnsi="David" w:cs="David"/>
          <w:sz w:val="24"/>
          <w:szCs w:val="24"/>
        </w:rPr>
        <w:t xml:space="preserve"> (refinancing) </w:t>
      </w:r>
      <w:r w:rsidRPr="007969B9">
        <w:rPr>
          <w:rFonts w:ascii="David" w:eastAsia="David" w:hAnsi="David" w:cs="David"/>
          <w:sz w:val="24"/>
          <w:szCs w:val="24"/>
          <w:rtl/>
        </w:rPr>
        <w:t xml:space="preserve">של </w:t>
      </w:r>
      <w:r w:rsidRPr="00DB2B78">
        <w:rPr>
          <w:rFonts w:ascii="David" w:eastAsia="David" w:hAnsi="David" w:cs="David"/>
          <w:sz w:val="24"/>
          <w:szCs w:val="24"/>
          <w:rtl/>
        </w:rPr>
        <w:t>משכנתאות בריבית קבועה</w:t>
      </w:r>
      <w:r>
        <w:rPr>
          <w:rFonts w:ascii="David" w:eastAsia="David" w:hAnsi="David" w:cs="David" w:hint="cs"/>
          <w:sz w:val="24"/>
          <w:szCs w:val="24"/>
          <w:rtl/>
        </w:rPr>
        <w:t>,</w:t>
      </w:r>
      <w:r w:rsidRPr="00DB2B78">
        <w:rPr>
          <w:rFonts w:ascii="David" w:eastAsia="David" w:hAnsi="David" w:cs="David"/>
          <w:sz w:val="24"/>
          <w:szCs w:val="24"/>
          <w:rtl/>
        </w:rPr>
        <w:t xml:space="preserve"> ו</w:t>
      </w:r>
      <w:r>
        <w:rPr>
          <w:rFonts w:ascii="David" w:eastAsia="David" w:hAnsi="David" w:cs="David" w:hint="cs"/>
          <w:sz w:val="24"/>
          <w:szCs w:val="24"/>
          <w:rtl/>
        </w:rPr>
        <w:t xml:space="preserve">כי </w:t>
      </w:r>
      <w:r w:rsidRPr="00DB2B78">
        <w:rPr>
          <w:rFonts w:ascii="David" w:eastAsia="David" w:hAnsi="David" w:cs="David"/>
          <w:sz w:val="24"/>
          <w:szCs w:val="24"/>
          <w:rtl/>
        </w:rPr>
        <w:t xml:space="preserve">ההשפעה </w:t>
      </w:r>
      <w:r w:rsidRPr="00DB2B78">
        <w:rPr>
          <w:rFonts w:ascii="David" w:eastAsia="David" w:hAnsi="David" w:cs="David" w:hint="eastAsia"/>
          <w:sz w:val="24"/>
          <w:szCs w:val="24"/>
          <w:rtl/>
        </w:rPr>
        <w:t>ה</w:t>
      </w:r>
      <w:r>
        <w:rPr>
          <w:rFonts w:ascii="David" w:eastAsia="David" w:hAnsi="David" w:cs="David" w:hint="cs"/>
          <w:sz w:val="24"/>
          <w:szCs w:val="24"/>
          <w:rtl/>
        </w:rPr>
        <w:t>י</w:t>
      </w:r>
      <w:r w:rsidRPr="00DB2B78">
        <w:rPr>
          <w:rFonts w:ascii="David" w:eastAsia="David" w:hAnsi="David" w:cs="David" w:hint="eastAsia"/>
          <w:sz w:val="24"/>
          <w:szCs w:val="24"/>
          <w:rtl/>
        </w:rPr>
        <w:t>יתה</w:t>
      </w:r>
      <w:r w:rsidRPr="00DB2B78">
        <w:rPr>
          <w:rFonts w:ascii="David" w:eastAsia="David" w:hAnsi="David" w:cs="David"/>
          <w:sz w:val="24"/>
          <w:szCs w:val="24"/>
          <w:rtl/>
        </w:rPr>
        <w:t xml:space="preserve"> שונה באזורים שונים בארה"ב</w:t>
      </w:r>
      <w:r w:rsidR="00681EDD">
        <w:rPr>
          <w:rFonts w:ascii="David" w:eastAsia="David" w:hAnsi="David" w:cs="David" w:hint="cs"/>
          <w:sz w:val="24"/>
          <w:szCs w:val="24"/>
          <w:rtl/>
        </w:rPr>
        <w:t>.</w:t>
      </w:r>
      <w:r>
        <w:rPr>
          <w:rFonts w:ascii="David" w:eastAsia="David" w:hAnsi="David" w:cs="David" w:hint="cs"/>
          <w:sz w:val="24"/>
          <w:szCs w:val="24"/>
          <w:rtl/>
        </w:rPr>
        <w:t xml:space="preserve"> </w:t>
      </w:r>
      <w:r w:rsidRPr="00B52138">
        <w:rPr>
          <w:rFonts w:ascii="David" w:eastAsia="David" w:hAnsi="David" w:cs="David"/>
          <w:sz w:val="24"/>
          <w:szCs w:val="24"/>
        </w:rPr>
        <w:t>(Kramer et al.,</w:t>
      </w:r>
      <w:r w:rsidR="00681EDD">
        <w:rPr>
          <w:rFonts w:ascii="David" w:eastAsia="David" w:hAnsi="David" w:cs="David"/>
          <w:sz w:val="24"/>
          <w:szCs w:val="24"/>
        </w:rPr>
        <w:t xml:space="preserve"> </w:t>
      </w:r>
      <w:r w:rsidRPr="00B52138">
        <w:rPr>
          <w:rFonts w:ascii="David" w:eastAsia="David" w:hAnsi="David" w:cs="David"/>
          <w:sz w:val="24"/>
          <w:szCs w:val="24"/>
        </w:rPr>
        <w:t>2024)</w:t>
      </w:r>
      <w:r>
        <w:rPr>
          <w:rFonts w:ascii="David" w:eastAsia="David" w:hAnsi="David" w:cs="David" w:hint="cs"/>
          <w:sz w:val="24"/>
          <w:szCs w:val="24"/>
          <w:rtl/>
        </w:rPr>
        <w:t xml:space="preserve"> מצאו </w:t>
      </w:r>
      <w:r w:rsidRPr="00DB2B78">
        <w:rPr>
          <w:rFonts w:ascii="David" w:eastAsia="David" w:hAnsi="David" w:cs="David"/>
          <w:sz w:val="24"/>
          <w:szCs w:val="24"/>
          <w:rtl/>
        </w:rPr>
        <w:t xml:space="preserve">שמשקי בית בעלי הכנסה נמוכה לא </w:t>
      </w:r>
      <w:proofErr w:type="spellStart"/>
      <w:r w:rsidRPr="00B52138">
        <w:rPr>
          <w:rFonts w:ascii="David" w:eastAsia="David" w:hAnsi="David" w:cs="David" w:hint="eastAsia"/>
          <w:sz w:val="24"/>
          <w:szCs w:val="24"/>
          <w:rtl/>
        </w:rPr>
        <w:t>מיחזרו</w:t>
      </w:r>
      <w:proofErr w:type="spellEnd"/>
      <w:r w:rsidRPr="00DB2B78">
        <w:rPr>
          <w:rFonts w:ascii="David" w:eastAsia="David" w:hAnsi="David" w:cs="David"/>
          <w:sz w:val="24"/>
          <w:szCs w:val="24"/>
          <w:rtl/>
        </w:rPr>
        <w:t xml:space="preserve"> </w:t>
      </w:r>
      <w:r>
        <w:rPr>
          <w:rFonts w:ascii="David" w:eastAsia="David" w:hAnsi="David" w:cs="David" w:hint="cs"/>
          <w:sz w:val="24"/>
          <w:szCs w:val="24"/>
          <w:rtl/>
        </w:rPr>
        <w:t xml:space="preserve">משכנתאות </w:t>
      </w:r>
      <w:r w:rsidRPr="00DB2B78">
        <w:rPr>
          <w:rFonts w:ascii="David" w:eastAsia="David" w:hAnsi="David" w:cs="David"/>
          <w:sz w:val="24"/>
          <w:szCs w:val="24"/>
          <w:rtl/>
        </w:rPr>
        <w:t>בתקופ</w:t>
      </w:r>
      <w:r>
        <w:rPr>
          <w:rFonts w:ascii="David" w:eastAsia="David" w:hAnsi="David" w:cs="David" w:hint="cs"/>
          <w:sz w:val="24"/>
          <w:szCs w:val="24"/>
          <w:rtl/>
        </w:rPr>
        <w:t>ת</w:t>
      </w:r>
      <w:r w:rsidRPr="00DB2B78">
        <w:rPr>
          <w:rFonts w:ascii="David" w:eastAsia="David" w:hAnsi="David" w:cs="David"/>
          <w:sz w:val="24"/>
          <w:szCs w:val="24"/>
          <w:rtl/>
        </w:rPr>
        <w:t xml:space="preserve"> הריבית הנמוכה</w:t>
      </w:r>
      <w:r>
        <w:rPr>
          <w:rFonts w:ascii="David" w:eastAsia="David" w:hAnsi="David" w:cs="David" w:hint="cs"/>
          <w:sz w:val="24"/>
          <w:szCs w:val="24"/>
          <w:rtl/>
        </w:rPr>
        <w:t>,</w:t>
      </w:r>
      <w:r w:rsidRPr="00DB2B78">
        <w:rPr>
          <w:rFonts w:ascii="David" w:eastAsia="David" w:hAnsi="David" w:cs="David"/>
          <w:sz w:val="24"/>
          <w:szCs w:val="24"/>
          <w:rtl/>
        </w:rPr>
        <w:t xml:space="preserve"> בניגוד למגמה באוכלוסיות מבוססות יותר.</w:t>
      </w:r>
      <w:r w:rsidRPr="00B52138">
        <w:rPr>
          <w:rFonts w:ascii="David" w:eastAsia="David" w:hAnsi="David" w:cs="David"/>
          <w:sz w:val="24"/>
          <w:szCs w:val="24"/>
          <w:rtl/>
        </w:rPr>
        <w:t xml:space="preserve"> </w:t>
      </w:r>
    </w:p>
    <w:p w14:paraId="7E6DBB65" w14:textId="77777777" w:rsidR="008C5F96" w:rsidRDefault="008C5F96" w:rsidP="008C5F96">
      <w:pPr>
        <w:spacing w:after="0" w:line="360" w:lineRule="auto"/>
        <w:jc w:val="both"/>
        <w:rPr>
          <w:rFonts w:ascii="David" w:eastAsia="David" w:hAnsi="David" w:cs="David"/>
          <w:sz w:val="24"/>
          <w:szCs w:val="24"/>
          <w:rtl/>
        </w:rPr>
      </w:pPr>
    </w:p>
    <w:p w14:paraId="52BB11AB" w14:textId="77777777" w:rsidR="008C5F96" w:rsidRPr="0080473E" w:rsidRDefault="008C5F96" w:rsidP="008C5F96">
      <w:pPr>
        <w:spacing w:line="360" w:lineRule="auto"/>
        <w:ind w:left="360"/>
        <w:jc w:val="both"/>
        <w:rPr>
          <w:rFonts w:ascii="David" w:eastAsia="David" w:hAnsi="David" w:cs="David"/>
          <w:b/>
          <w:bCs/>
          <w:sz w:val="24"/>
          <w:szCs w:val="24"/>
          <w:rtl/>
        </w:rPr>
      </w:pPr>
      <w:r>
        <w:rPr>
          <w:rFonts w:ascii="David" w:eastAsia="David" w:hAnsi="David" w:cs="David" w:hint="cs"/>
          <w:b/>
          <w:bCs/>
          <w:sz w:val="24"/>
          <w:szCs w:val="24"/>
          <w:rtl/>
        </w:rPr>
        <w:t xml:space="preserve">2. </w:t>
      </w:r>
      <w:r w:rsidRPr="0080473E">
        <w:rPr>
          <w:rFonts w:ascii="David" w:eastAsia="David" w:hAnsi="David" w:cs="David"/>
          <w:b/>
          <w:bCs/>
          <w:sz w:val="24"/>
          <w:szCs w:val="24"/>
          <w:rtl/>
        </w:rPr>
        <w:t>קיומו של חוב מסוגים שונים</w:t>
      </w:r>
    </w:p>
    <w:p w14:paraId="6DA1B040" w14:textId="77777777" w:rsidR="008C5F96" w:rsidRDefault="008C5F96" w:rsidP="008C5F96">
      <w:pPr>
        <w:spacing w:line="360" w:lineRule="auto"/>
        <w:jc w:val="both"/>
        <w:rPr>
          <w:rFonts w:ascii="David" w:eastAsia="David" w:hAnsi="David" w:cs="David"/>
          <w:sz w:val="24"/>
          <w:szCs w:val="24"/>
          <w:rtl/>
        </w:rPr>
      </w:pPr>
      <w:r>
        <w:rPr>
          <w:rFonts w:ascii="David" w:eastAsia="David" w:hAnsi="David" w:cs="David" w:hint="cs"/>
          <w:sz w:val="24"/>
          <w:szCs w:val="24"/>
          <w:rtl/>
        </w:rPr>
        <w:t>באפריל 2022 ל</w:t>
      </w:r>
      <w:r w:rsidRPr="00C3670E">
        <w:rPr>
          <w:rFonts w:ascii="David" w:eastAsia="David" w:hAnsi="David" w:cs="David"/>
          <w:sz w:val="24"/>
          <w:szCs w:val="24"/>
          <w:rtl/>
        </w:rPr>
        <w:t>כ-</w:t>
      </w:r>
      <w:r>
        <w:rPr>
          <w:rFonts w:ascii="David" w:eastAsia="David" w:hAnsi="David" w:cs="David" w:hint="cs"/>
          <w:sz w:val="24"/>
          <w:szCs w:val="24"/>
          <w:rtl/>
        </w:rPr>
        <w:t>62</w:t>
      </w:r>
      <w:r>
        <w:rPr>
          <w:rFonts w:ascii="David" w:eastAsia="David" w:hAnsi="David" w:cs="David"/>
          <w:sz w:val="24"/>
          <w:szCs w:val="24"/>
          <w:rtl/>
        </w:rPr>
        <w:t>% מה</w:t>
      </w:r>
      <w:r>
        <w:rPr>
          <w:rFonts w:ascii="David" w:eastAsia="David" w:hAnsi="David" w:cs="David" w:hint="cs"/>
          <w:sz w:val="24"/>
          <w:szCs w:val="24"/>
          <w:rtl/>
        </w:rPr>
        <w:t>אנשים</w:t>
      </w:r>
      <w:r w:rsidRPr="00C3670E">
        <w:rPr>
          <w:rFonts w:ascii="David" w:eastAsia="David" w:hAnsi="David" w:cs="David"/>
          <w:sz w:val="24"/>
          <w:szCs w:val="24"/>
          <w:rtl/>
        </w:rPr>
        <w:t xml:space="preserve"> הרשומים במאגר נתוני האשראי</w:t>
      </w:r>
      <w:r w:rsidRPr="008C7285">
        <w:rPr>
          <w:rStyle w:val="a7"/>
          <w:rFonts w:ascii="David" w:eastAsia="David" w:hAnsi="David" w:cs="David"/>
          <w:sz w:val="24"/>
          <w:szCs w:val="24"/>
          <w:rtl/>
        </w:rPr>
        <w:footnoteReference w:id="3"/>
      </w:r>
      <w:r w:rsidRPr="00C3670E">
        <w:rPr>
          <w:rFonts w:ascii="David" w:eastAsia="David" w:hAnsi="David" w:cs="David"/>
          <w:sz w:val="24"/>
          <w:szCs w:val="24"/>
          <w:rtl/>
        </w:rPr>
        <w:t xml:space="preserve"> </w:t>
      </w:r>
      <w:r>
        <w:rPr>
          <w:rFonts w:ascii="David" w:eastAsia="David" w:hAnsi="David" w:cs="David" w:hint="cs"/>
          <w:sz w:val="24"/>
          <w:szCs w:val="24"/>
          <w:rtl/>
        </w:rPr>
        <w:t>היה</w:t>
      </w:r>
      <w:r w:rsidRPr="00C3670E">
        <w:rPr>
          <w:rFonts w:ascii="David" w:eastAsia="David" w:hAnsi="David" w:cs="David"/>
          <w:sz w:val="24"/>
          <w:szCs w:val="24"/>
          <w:rtl/>
        </w:rPr>
        <w:t xml:space="preserve"> חוב (משכנת</w:t>
      </w:r>
      <w:r>
        <w:rPr>
          <w:rFonts w:ascii="David" w:eastAsia="David" w:hAnsi="David" w:cs="David" w:hint="cs"/>
          <w:sz w:val="24"/>
          <w:szCs w:val="24"/>
          <w:rtl/>
        </w:rPr>
        <w:t>ה</w:t>
      </w:r>
      <w:r w:rsidRPr="00C3670E">
        <w:rPr>
          <w:rFonts w:ascii="David" w:eastAsia="David" w:hAnsi="David" w:cs="David"/>
          <w:sz w:val="24"/>
          <w:szCs w:val="24"/>
          <w:rtl/>
        </w:rPr>
        <w:t xml:space="preserve">, הלוואה צרכנית, </w:t>
      </w:r>
      <w:r>
        <w:rPr>
          <w:rFonts w:ascii="David" w:eastAsia="David" w:hAnsi="David" w:cs="David" w:hint="cs"/>
          <w:sz w:val="24"/>
          <w:szCs w:val="24"/>
          <w:rtl/>
        </w:rPr>
        <w:t>ניצול מסגרת ומשיכת יתר</w:t>
      </w:r>
      <w:r w:rsidRPr="00C3670E">
        <w:rPr>
          <w:rFonts w:ascii="David" w:eastAsia="David" w:hAnsi="David" w:cs="David"/>
          <w:sz w:val="24"/>
          <w:szCs w:val="24"/>
          <w:rtl/>
        </w:rPr>
        <w:t xml:space="preserve"> בעו"ש)</w:t>
      </w:r>
      <w:r>
        <w:rPr>
          <w:rFonts w:ascii="David" w:eastAsia="David" w:hAnsi="David" w:cs="David"/>
          <w:sz w:val="24"/>
          <w:szCs w:val="24"/>
          <w:rtl/>
        </w:rPr>
        <w:t>.</w:t>
      </w:r>
      <w:r>
        <w:rPr>
          <w:rStyle w:val="a7"/>
          <w:rFonts w:ascii="David" w:eastAsia="David" w:hAnsi="David" w:cs="David"/>
          <w:sz w:val="24"/>
          <w:szCs w:val="24"/>
          <w:rtl/>
        </w:rPr>
        <w:footnoteReference w:id="4"/>
      </w:r>
      <w:r>
        <w:rPr>
          <w:rFonts w:ascii="David" w:eastAsia="David" w:hAnsi="David" w:cs="David" w:hint="cs"/>
          <w:sz w:val="24"/>
          <w:szCs w:val="24"/>
          <w:rtl/>
        </w:rPr>
        <w:t xml:space="preserve"> עד ספטמבר 2023, </w:t>
      </w:r>
      <w:r>
        <w:rPr>
          <w:rFonts w:ascii="David" w:eastAsia="David" w:hAnsi="David" w:cs="David"/>
          <w:sz w:val="24"/>
          <w:szCs w:val="24"/>
          <w:rtl/>
        </w:rPr>
        <w:t>ב</w:t>
      </w:r>
      <w:r>
        <w:rPr>
          <w:rFonts w:ascii="David" w:eastAsia="David" w:hAnsi="David" w:cs="David" w:hint="cs"/>
          <w:sz w:val="24"/>
          <w:szCs w:val="24"/>
          <w:rtl/>
        </w:rPr>
        <w:t>מקביל</w:t>
      </w:r>
      <w:r w:rsidRPr="00C3670E">
        <w:rPr>
          <w:rFonts w:ascii="David" w:eastAsia="David" w:hAnsi="David" w:cs="David"/>
          <w:sz w:val="24"/>
          <w:szCs w:val="24"/>
          <w:rtl/>
        </w:rPr>
        <w:t xml:space="preserve"> לעליית </w:t>
      </w:r>
      <w:r>
        <w:rPr>
          <w:rFonts w:ascii="David" w:eastAsia="David" w:hAnsi="David" w:cs="David" w:hint="cs"/>
          <w:sz w:val="24"/>
          <w:szCs w:val="24"/>
          <w:rtl/>
        </w:rPr>
        <w:t xml:space="preserve">הריבית, ירד </w:t>
      </w:r>
      <w:r>
        <w:rPr>
          <w:rFonts w:ascii="David" w:eastAsia="David" w:hAnsi="David" w:cs="David"/>
          <w:sz w:val="24"/>
          <w:szCs w:val="24"/>
          <w:rtl/>
        </w:rPr>
        <w:t xml:space="preserve">שיעור </w:t>
      </w:r>
      <w:r>
        <w:rPr>
          <w:rFonts w:ascii="David" w:eastAsia="David" w:hAnsi="David" w:cs="David" w:hint="cs"/>
          <w:sz w:val="24"/>
          <w:szCs w:val="24"/>
          <w:rtl/>
        </w:rPr>
        <w:t>בעלי ה</w:t>
      </w:r>
      <w:r w:rsidRPr="00C3670E">
        <w:rPr>
          <w:rFonts w:ascii="David" w:eastAsia="David" w:hAnsi="David" w:cs="David"/>
          <w:sz w:val="24"/>
          <w:szCs w:val="24"/>
          <w:rtl/>
        </w:rPr>
        <w:t xml:space="preserve">חוב </w:t>
      </w:r>
      <w:r>
        <w:rPr>
          <w:rFonts w:ascii="David" w:eastAsia="David" w:hAnsi="David" w:cs="David" w:hint="cs"/>
          <w:sz w:val="24"/>
          <w:szCs w:val="24"/>
          <w:rtl/>
        </w:rPr>
        <w:t>ה</w:t>
      </w:r>
      <w:r w:rsidRPr="00C3670E">
        <w:rPr>
          <w:rFonts w:ascii="David" w:eastAsia="David" w:hAnsi="David" w:cs="David"/>
          <w:sz w:val="24"/>
          <w:szCs w:val="24"/>
          <w:rtl/>
        </w:rPr>
        <w:t>צרכני</w:t>
      </w:r>
      <w:r>
        <w:rPr>
          <w:rFonts w:ascii="David" w:eastAsia="David" w:hAnsi="David" w:cs="David" w:hint="cs"/>
          <w:sz w:val="24"/>
          <w:szCs w:val="24"/>
          <w:rtl/>
        </w:rPr>
        <w:t xml:space="preserve"> בכ-3 נקודות אחוז,</w:t>
      </w:r>
      <w:r w:rsidRPr="00C3670E">
        <w:rPr>
          <w:rFonts w:ascii="David" w:eastAsia="David" w:hAnsi="David" w:cs="David"/>
          <w:sz w:val="24"/>
          <w:szCs w:val="24"/>
          <w:rtl/>
        </w:rPr>
        <w:t xml:space="preserve"> ו</w:t>
      </w:r>
      <w:r>
        <w:rPr>
          <w:rFonts w:ascii="David" w:eastAsia="David" w:hAnsi="David" w:cs="David" w:hint="cs"/>
          <w:sz w:val="24"/>
          <w:szCs w:val="24"/>
          <w:rtl/>
        </w:rPr>
        <w:t>שיעור בעלי ה</w:t>
      </w:r>
      <w:r w:rsidRPr="00C3670E">
        <w:rPr>
          <w:rFonts w:ascii="David" w:eastAsia="David" w:hAnsi="David" w:cs="David"/>
          <w:sz w:val="24"/>
          <w:szCs w:val="24"/>
          <w:rtl/>
        </w:rPr>
        <w:t>משכנתא</w:t>
      </w:r>
      <w:r>
        <w:rPr>
          <w:rFonts w:ascii="David" w:eastAsia="David" w:hAnsi="David" w:cs="David" w:hint="cs"/>
          <w:sz w:val="24"/>
          <w:szCs w:val="24"/>
          <w:rtl/>
        </w:rPr>
        <w:t xml:space="preserve">ות ירד </w:t>
      </w:r>
      <w:proofErr w:type="spellStart"/>
      <w:r>
        <w:rPr>
          <w:rFonts w:ascii="David" w:eastAsia="David" w:hAnsi="David" w:cs="David" w:hint="cs"/>
          <w:sz w:val="24"/>
          <w:szCs w:val="24"/>
          <w:rtl/>
        </w:rPr>
        <w:t>בכנקודת</w:t>
      </w:r>
      <w:proofErr w:type="spellEnd"/>
      <w:r>
        <w:rPr>
          <w:rFonts w:ascii="David" w:eastAsia="David" w:hAnsi="David" w:cs="David" w:hint="cs"/>
          <w:sz w:val="24"/>
          <w:szCs w:val="24"/>
          <w:rtl/>
        </w:rPr>
        <w:t xml:space="preserve"> אחוז</w:t>
      </w:r>
      <w:r w:rsidRPr="00C3670E">
        <w:rPr>
          <w:rFonts w:ascii="David" w:eastAsia="David" w:hAnsi="David" w:cs="David"/>
          <w:sz w:val="24"/>
          <w:szCs w:val="24"/>
          <w:rtl/>
        </w:rPr>
        <w:t>.</w:t>
      </w:r>
      <w:r>
        <w:rPr>
          <w:rStyle w:val="a7"/>
          <w:rFonts w:ascii="David" w:eastAsia="David" w:hAnsi="David" w:cs="David"/>
          <w:sz w:val="24"/>
          <w:szCs w:val="24"/>
          <w:rtl/>
        </w:rPr>
        <w:footnoteReference w:id="5"/>
      </w:r>
      <w:r>
        <w:rPr>
          <w:rFonts w:ascii="David" w:eastAsia="David" w:hAnsi="David" w:cs="David"/>
          <w:sz w:val="24"/>
          <w:szCs w:val="24"/>
          <w:rtl/>
        </w:rPr>
        <w:t xml:space="preserve"> </w:t>
      </w:r>
    </w:p>
    <w:p w14:paraId="6EF36D00" w14:textId="3F925CA0" w:rsidR="008C5F96" w:rsidRDefault="008C5F96" w:rsidP="008C5F96">
      <w:pPr>
        <w:spacing w:line="360" w:lineRule="auto"/>
        <w:jc w:val="both"/>
        <w:rPr>
          <w:rFonts w:ascii="David" w:eastAsia="David" w:hAnsi="David" w:cs="David"/>
          <w:sz w:val="24"/>
          <w:szCs w:val="24"/>
          <w:rtl/>
        </w:rPr>
      </w:pPr>
      <w:r>
        <w:rPr>
          <w:rFonts w:ascii="David" w:eastAsia="David" w:hAnsi="David" w:cs="David" w:hint="cs"/>
          <w:sz w:val="24"/>
          <w:szCs w:val="24"/>
          <w:rtl/>
        </w:rPr>
        <w:t>בחינת ה</w:t>
      </w:r>
      <w:r>
        <w:rPr>
          <w:rFonts w:ascii="David" w:eastAsia="David" w:hAnsi="David" w:cs="David"/>
          <w:sz w:val="24"/>
          <w:szCs w:val="24"/>
          <w:rtl/>
        </w:rPr>
        <w:t>דירוג הכלכלי</w:t>
      </w:r>
      <w:r>
        <w:rPr>
          <w:rFonts w:ascii="David" w:eastAsia="David" w:hAnsi="David" w:cs="David" w:hint="cs"/>
          <w:sz w:val="24"/>
          <w:szCs w:val="24"/>
          <w:rtl/>
        </w:rPr>
        <w:t>-</w:t>
      </w:r>
      <w:r>
        <w:rPr>
          <w:rFonts w:ascii="David" w:eastAsia="David" w:hAnsi="David" w:cs="David"/>
          <w:sz w:val="24"/>
          <w:szCs w:val="24"/>
          <w:rtl/>
        </w:rPr>
        <w:t xml:space="preserve">חברתי של מגורי </w:t>
      </w:r>
      <w:r>
        <w:rPr>
          <w:rFonts w:ascii="David" w:eastAsia="David" w:hAnsi="David" w:cs="David" w:hint="cs"/>
          <w:sz w:val="24"/>
          <w:szCs w:val="24"/>
          <w:rtl/>
        </w:rPr>
        <w:t>הפרט</w:t>
      </w:r>
      <w:r>
        <w:rPr>
          <w:rStyle w:val="a7"/>
          <w:rFonts w:ascii="David" w:eastAsia="David" w:hAnsi="David" w:cs="David"/>
          <w:sz w:val="24"/>
          <w:szCs w:val="24"/>
          <w:rtl/>
        </w:rPr>
        <w:footnoteReference w:id="6"/>
      </w:r>
      <w:r>
        <w:rPr>
          <w:rFonts w:ascii="David" w:eastAsia="David" w:hAnsi="David" w:cs="David" w:hint="cs"/>
          <w:sz w:val="24"/>
          <w:szCs w:val="24"/>
          <w:rtl/>
        </w:rPr>
        <w:t xml:space="preserve"> מעלה כי </w:t>
      </w:r>
      <w:r w:rsidRPr="00971377">
        <w:rPr>
          <w:rFonts w:ascii="David" w:eastAsia="David" w:hAnsi="David" w:cs="David"/>
          <w:sz w:val="24"/>
          <w:szCs w:val="24"/>
          <w:rtl/>
        </w:rPr>
        <w:t>הנטיי</w:t>
      </w:r>
      <w:r>
        <w:rPr>
          <w:rFonts w:ascii="David" w:eastAsia="David" w:hAnsi="David" w:cs="David"/>
          <w:sz w:val="24"/>
          <w:szCs w:val="24"/>
          <w:rtl/>
        </w:rPr>
        <w:t>ה ל</w:t>
      </w:r>
      <w:r>
        <w:rPr>
          <w:rFonts w:ascii="David" w:eastAsia="David" w:hAnsi="David" w:cs="David" w:hint="cs"/>
          <w:sz w:val="24"/>
          <w:szCs w:val="24"/>
          <w:rtl/>
        </w:rPr>
        <w:t xml:space="preserve">יטול </w:t>
      </w:r>
      <w:r w:rsidRPr="00971377">
        <w:rPr>
          <w:rFonts w:ascii="David" w:eastAsia="David" w:hAnsi="David" w:cs="David"/>
          <w:sz w:val="24"/>
          <w:szCs w:val="24"/>
          <w:rtl/>
        </w:rPr>
        <w:t xml:space="preserve">חוב צרכני או </w:t>
      </w:r>
      <w:r>
        <w:rPr>
          <w:rFonts w:ascii="David" w:eastAsia="David" w:hAnsi="David" w:cs="David" w:hint="cs"/>
          <w:sz w:val="24"/>
          <w:szCs w:val="24"/>
          <w:rtl/>
        </w:rPr>
        <w:t>לנקוט משיכת יתר</w:t>
      </w:r>
      <w:r w:rsidRPr="00971377">
        <w:rPr>
          <w:rFonts w:ascii="David" w:eastAsia="David" w:hAnsi="David" w:cs="David"/>
          <w:sz w:val="24"/>
          <w:szCs w:val="24"/>
          <w:rtl/>
        </w:rPr>
        <w:t xml:space="preserve"> פוחת</w:t>
      </w:r>
      <w:r>
        <w:rPr>
          <w:rFonts w:ascii="David" w:eastAsia="David" w:hAnsi="David" w:cs="David" w:hint="cs"/>
          <w:sz w:val="24"/>
          <w:szCs w:val="24"/>
          <w:rtl/>
        </w:rPr>
        <w:t>ת</w:t>
      </w:r>
      <w:r w:rsidRPr="00971377">
        <w:rPr>
          <w:rFonts w:ascii="David" w:eastAsia="David" w:hAnsi="David" w:cs="David"/>
          <w:sz w:val="24"/>
          <w:szCs w:val="24"/>
          <w:rtl/>
        </w:rPr>
        <w:t xml:space="preserve"> ככל שהדירוג הכלכלי-חברתי של מגורי הלווה עולה</w:t>
      </w:r>
      <w:r>
        <w:rPr>
          <w:rFonts w:ascii="David" w:eastAsia="David" w:hAnsi="David" w:cs="David"/>
          <w:sz w:val="24"/>
          <w:szCs w:val="24"/>
          <w:rtl/>
        </w:rPr>
        <w:t xml:space="preserve">. </w:t>
      </w:r>
      <w:r w:rsidRPr="00B7750F">
        <w:rPr>
          <w:rFonts w:ascii="David" w:eastAsia="David" w:hAnsi="David" w:cs="David" w:hint="cs"/>
          <w:sz w:val="24"/>
          <w:szCs w:val="24"/>
          <w:rtl/>
        </w:rPr>
        <w:t xml:space="preserve">הבדלים אלו ניכרים הן באפריל 2022 </w:t>
      </w:r>
      <w:r w:rsidRPr="00DC6D52">
        <w:rPr>
          <w:rFonts w:ascii="David" w:eastAsia="David" w:hAnsi="David" w:cs="David" w:hint="cs"/>
          <w:sz w:val="24"/>
          <w:szCs w:val="24"/>
          <w:rtl/>
        </w:rPr>
        <w:t xml:space="preserve">והן </w:t>
      </w:r>
      <w:r w:rsidRPr="003409FC">
        <w:rPr>
          <w:rFonts w:ascii="David" w:eastAsia="David" w:hAnsi="David" w:cs="David" w:hint="eastAsia"/>
          <w:sz w:val="24"/>
          <w:szCs w:val="24"/>
          <w:rtl/>
        </w:rPr>
        <w:t>בעת</w:t>
      </w:r>
      <w:r>
        <w:rPr>
          <w:rFonts w:ascii="David" w:eastAsia="David" w:hAnsi="David" w:cs="David" w:hint="cs"/>
          <w:sz w:val="24"/>
          <w:szCs w:val="24"/>
          <w:rtl/>
        </w:rPr>
        <w:t xml:space="preserve"> ה</w:t>
      </w:r>
      <w:r w:rsidRPr="00B7750F">
        <w:rPr>
          <w:rFonts w:ascii="David" w:eastAsia="David" w:hAnsi="David" w:cs="David" w:hint="cs"/>
          <w:sz w:val="24"/>
          <w:szCs w:val="24"/>
          <w:rtl/>
        </w:rPr>
        <w:t xml:space="preserve">תמורות שחלו עד ספטמבר 2023. </w:t>
      </w:r>
      <w:r w:rsidRPr="00971377">
        <w:rPr>
          <w:rFonts w:ascii="David" w:eastAsia="David" w:hAnsi="David" w:cs="David"/>
          <w:sz w:val="24"/>
          <w:szCs w:val="24"/>
          <w:rtl/>
        </w:rPr>
        <w:t>לעומת זאת משקל</w:t>
      </w:r>
      <w:r>
        <w:rPr>
          <w:rFonts w:ascii="David" w:eastAsia="David" w:hAnsi="David" w:cs="David"/>
          <w:sz w:val="24"/>
          <w:szCs w:val="24"/>
          <w:rtl/>
        </w:rPr>
        <w:t xml:space="preserve"> </w:t>
      </w:r>
      <w:r w:rsidRPr="00DC6D52">
        <w:rPr>
          <w:rFonts w:ascii="David" w:eastAsia="David" w:hAnsi="David" w:cs="David"/>
          <w:sz w:val="24"/>
          <w:szCs w:val="24"/>
          <w:rtl/>
        </w:rPr>
        <w:t xml:space="preserve">הלווים </w:t>
      </w:r>
      <w:r w:rsidRPr="003409FC">
        <w:rPr>
          <w:rFonts w:ascii="David" w:eastAsia="David" w:hAnsi="David" w:cs="David"/>
          <w:sz w:val="24"/>
          <w:szCs w:val="24"/>
          <w:rtl/>
        </w:rPr>
        <w:t>בעלי משכנת</w:t>
      </w:r>
      <w:r w:rsidRPr="003409FC">
        <w:rPr>
          <w:rFonts w:ascii="David" w:eastAsia="David" w:hAnsi="David" w:cs="David" w:hint="eastAsia"/>
          <w:sz w:val="24"/>
          <w:szCs w:val="24"/>
          <w:rtl/>
        </w:rPr>
        <w:t>ה</w:t>
      </w:r>
      <w:r w:rsidRPr="003409FC">
        <w:rPr>
          <w:rFonts w:ascii="David" w:eastAsia="David" w:hAnsi="David" w:cs="David" w:hint="cs"/>
          <w:sz w:val="24"/>
          <w:szCs w:val="24"/>
          <w:rtl/>
        </w:rPr>
        <w:t xml:space="preserve"> </w:t>
      </w:r>
      <w:r w:rsidRPr="003409FC">
        <w:rPr>
          <w:rFonts w:ascii="David" w:eastAsia="David" w:hAnsi="David" w:cs="David"/>
          <w:sz w:val="24"/>
          <w:szCs w:val="24"/>
          <w:rtl/>
        </w:rPr>
        <w:t>ומשקל</w:t>
      </w:r>
      <w:r>
        <w:rPr>
          <w:rFonts w:ascii="David" w:eastAsia="David" w:hAnsi="David" w:cs="David"/>
          <w:sz w:val="24"/>
          <w:szCs w:val="24"/>
          <w:rtl/>
        </w:rPr>
        <w:t xml:space="preserve"> </w:t>
      </w:r>
      <w:r>
        <w:rPr>
          <w:rFonts w:ascii="David" w:eastAsia="David" w:hAnsi="David" w:cs="David" w:hint="cs"/>
          <w:sz w:val="24"/>
          <w:szCs w:val="24"/>
          <w:rtl/>
        </w:rPr>
        <w:t>האנשים</w:t>
      </w:r>
      <w:r w:rsidRPr="00971377">
        <w:rPr>
          <w:rFonts w:ascii="David" w:eastAsia="David" w:hAnsi="David" w:cs="David"/>
          <w:sz w:val="24"/>
          <w:szCs w:val="24"/>
          <w:rtl/>
        </w:rPr>
        <w:t xml:space="preserve"> שאינם בעלי </w:t>
      </w:r>
      <w:r>
        <w:rPr>
          <w:rFonts w:ascii="David" w:eastAsia="David" w:hAnsi="David" w:cs="David" w:hint="cs"/>
          <w:sz w:val="24"/>
          <w:szCs w:val="24"/>
          <w:rtl/>
        </w:rPr>
        <w:t>חוב</w:t>
      </w:r>
      <w:r w:rsidRPr="00971377">
        <w:rPr>
          <w:rFonts w:ascii="David" w:eastAsia="David" w:hAnsi="David" w:cs="David"/>
          <w:sz w:val="24"/>
          <w:szCs w:val="24"/>
          <w:rtl/>
        </w:rPr>
        <w:t xml:space="preserve"> (</w:t>
      </w:r>
      <w:r>
        <w:rPr>
          <w:rFonts w:ascii="David" w:eastAsia="David" w:hAnsi="David" w:cs="David" w:hint="cs"/>
          <w:sz w:val="24"/>
          <w:szCs w:val="24"/>
          <w:rtl/>
        </w:rPr>
        <w:t>משיכת יתר</w:t>
      </w:r>
      <w:r w:rsidRPr="00971377">
        <w:rPr>
          <w:rFonts w:ascii="David" w:eastAsia="David" w:hAnsi="David" w:cs="David"/>
          <w:sz w:val="24"/>
          <w:szCs w:val="24"/>
          <w:rtl/>
        </w:rPr>
        <w:t>, הלוואה צרכנית או משכנת</w:t>
      </w:r>
      <w:r>
        <w:rPr>
          <w:rFonts w:ascii="David" w:eastAsia="David" w:hAnsi="David" w:cs="David" w:hint="cs"/>
          <w:sz w:val="24"/>
          <w:szCs w:val="24"/>
          <w:rtl/>
        </w:rPr>
        <w:t>ה</w:t>
      </w:r>
      <w:r w:rsidRPr="00971377">
        <w:rPr>
          <w:rFonts w:ascii="David" w:eastAsia="David" w:hAnsi="David" w:cs="David"/>
          <w:sz w:val="24"/>
          <w:szCs w:val="24"/>
          <w:rtl/>
        </w:rPr>
        <w:t xml:space="preserve">) עולה </w:t>
      </w:r>
      <w:r>
        <w:rPr>
          <w:rFonts w:ascii="David" w:eastAsia="David" w:hAnsi="David" w:cs="David" w:hint="cs"/>
          <w:sz w:val="24"/>
          <w:szCs w:val="24"/>
          <w:rtl/>
        </w:rPr>
        <w:t xml:space="preserve">עם </w:t>
      </w:r>
      <w:r w:rsidRPr="00971377">
        <w:rPr>
          <w:rFonts w:ascii="David" w:eastAsia="David" w:hAnsi="David" w:cs="David"/>
          <w:sz w:val="24"/>
          <w:szCs w:val="24"/>
          <w:rtl/>
        </w:rPr>
        <w:t>הדירוג הכלכלי</w:t>
      </w:r>
      <w:r w:rsidRPr="00971377">
        <w:rPr>
          <w:rFonts w:ascii="David" w:eastAsia="David" w:hAnsi="David" w:cs="David" w:hint="cs"/>
          <w:sz w:val="24"/>
          <w:szCs w:val="24"/>
          <w:rtl/>
        </w:rPr>
        <w:t>-</w:t>
      </w:r>
      <w:r w:rsidRPr="00971377">
        <w:rPr>
          <w:rFonts w:ascii="David" w:eastAsia="David" w:hAnsi="David" w:cs="David"/>
          <w:sz w:val="24"/>
          <w:szCs w:val="24"/>
          <w:rtl/>
        </w:rPr>
        <w:t xml:space="preserve">חברתי של </w:t>
      </w:r>
      <w:r w:rsidR="00C84791">
        <w:rPr>
          <w:rFonts w:ascii="David" w:eastAsia="David" w:hAnsi="David" w:cs="David" w:hint="cs"/>
          <w:sz w:val="24"/>
          <w:szCs w:val="24"/>
          <w:rtl/>
        </w:rPr>
        <w:t xml:space="preserve">מגורי </w:t>
      </w:r>
      <w:r w:rsidRPr="00971377">
        <w:rPr>
          <w:rFonts w:ascii="David" w:eastAsia="David" w:hAnsi="David" w:cs="David"/>
          <w:sz w:val="24"/>
          <w:szCs w:val="24"/>
          <w:rtl/>
        </w:rPr>
        <w:t xml:space="preserve">הלווה (איור </w:t>
      </w:r>
      <w:r>
        <w:rPr>
          <w:rFonts w:ascii="David" w:eastAsia="David" w:hAnsi="David" w:cs="David" w:hint="cs"/>
          <w:sz w:val="24"/>
          <w:szCs w:val="24"/>
          <w:rtl/>
        </w:rPr>
        <w:t>1</w:t>
      </w:r>
      <w:r w:rsidRPr="00971377">
        <w:rPr>
          <w:rFonts w:ascii="David" w:eastAsia="David" w:hAnsi="David" w:cs="David"/>
          <w:sz w:val="24"/>
          <w:szCs w:val="24"/>
          <w:rtl/>
        </w:rPr>
        <w:t>).</w:t>
      </w:r>
      <w:r>
        <w:rPr>
          <w:rStyle w:val="a7"/>
          <w:rFonts w:ascii="David" w:eastAsia="David" w:hAnsi="David" w:cs="David"/>
          <w:sz w:val="24"/>
          <w:szCs w:val="24"/>
          <w:rtl/>
        </w:rPr>
        <w:footnoteReference w:id="7"/>
      </w:r>
      <w:r w:rsidRPr="00971377">
        <w:rPr>
          <w:rFonts w:ascii="David" w:eastAsia="David" w:hAnsi="David" w:cs="David" w:hint="cs"/>
          <w:sz w:val="24"/>
          <w:szCs w:val="24"/>
          <w:rtl/>
        </w:rPr>
        <w:t xml:space="preserve"> ניכר כי </w:t>
      </w:r>
      <w:r>
        <w:rPr>
          <w:rFonts w:ascii="David" w:eastAsia="David" w:hAnsi="David" w:cs="David" w:hint="cs"/>
          <w:sz w:val="24"/>
          <w:szCs w:val="24"/>
          <w:rtl/>
        </w:rPr>
        <w:t>ה</w:t>
      </w:r>
      <w:r w:rsidRPr="00971377">
        <w:rPr>
          <w:rFonts w:ascii="David" w:eastAsia="David" w:hAnsi="David" w:cs="David" w:hint="cs"/>
          <w:sz w:val="24"/>
          <w:szCs w:val="24"/>
          <w:rtl/>
        </w:rPr>
        <w:t xml:space="preserve">ירידה </w:t>
      </w:r>
      <w:r>
        <w:rPr>
          <w:rFonts w:ascii="David" w:eastAsia="David" w:hAnsi="David" w:cs="David" w:hint="cs"/>
          <w:sz w:val="24"/>
          <w:szCs w:val="24"/>
          <w:rtl/>
        </w:rPr>
        <w:t xml:space="preserve">של </w:t>
      </w:r>
      <w:r w:rsidRPr="007F4FE1">
        <w:rPr>
          <w:rFonts w:ascii="David" w:eastAsia="David" w:hAnsi="David" w:cs="David"/>
          <w:sz w:val="24"/>
          <w:szCs w:val="24"/>
          <w:rtl/>
        </w:rPr>
        <w:t xml:space="preserve">שיעור בעלי </w:t>
      </w:r>
      <w:r w:rsidRPr="007F4FE1">
        <w:rPr>
          <w:rFonts w:ascii="David" w:eastAsia="David" w:hAnsi="David" w:cs="David" w:hint="cs"/>
          <w:sz w:val="24"/>
          <w:szCs w:val="24"/>
          <w:rtl/>
        </w:rPr>
        <w:t>ה</w:t>
      </w:r>
      <w:r w:rsidRPr="007F4FE1">
        <w:rPr>
          <w:rFonts w:ascii="David" w:eastAsia="David" w:hAnsi="David" w:cs="David"/>
          <w:sz w:val="24"/>
          <w:szCs w:val="24"/>
          <w:rtl/>
        </w:rPr>
        <w:t xml:space="preserve">חוב </w:t>
      </w:r>
      <w:r w:rsidRPr="007F4FE1">
        <w:rPr>
          <w:rFonts w:ascii="David" w:eastAsia="David" w:hAnsi="David" w:cs="David" w:hint="cs"/>
          <w:sz w:val="24"/>
          <w:szCs w:val="24"/>
          <w:rtl/>
        </w:rPr>
        <w:t>ה</w:t>
      </w:r>
      <w:r w:rsidRPr="007F4FE1">
        <w:rPr>
          <w:rFonts w:ascii="David" w:eastAsia="David" w:hAnsi="David" w:cs="David"/>
          <w:sz w:val="24"/>
          <w:szCs w:val="24"/>
          <w:rtl/>
        </w:rPr>
        <w:t xml:space="preserve">צרכני </w:t>
      </w:r>
      <w:r>
        <w:rPr>
          <w:rFonts w:ascii="David" w:eastAsia="David" w:hAnsi="David" w:cs="David" w:hint="cs"/>
          <w:sz w:val="24"/>
          <w:szCs w:val="24"/>
          <w:rtl/>
        </w:rPr>
        <w:t>במהלך התקופה שבה עלתה הריבית גדולה</w:t>
      </w:r>
      <w:r w:rsidRPr="00971377">
        <w:rPr>
          <w:rFonts w:ascii="David" w:eastAsia="David" w:hAnsi="David" w:cs="David"/>
          <w:sz w:val="24"/>
          <w:szCs w:val="24"/>
          <w:rtl/>
        </w:rPr>
        <w:t xml:space="preserve"> יותר </w:t>
      </w:r>
      <w:r>
        <w:rPr>
          <w:rFonts w:ascii="David" w:eastAsia="David" w:hAnsi="David" w:cs="David" w:hint="cs"/>
          <w:sz w:val="24"/>
          <w:szCs w:val="24"/>
          <w:rtl/>
        </w:rPr>
        <w:t>בקרב</w:t>
      </w:r>
      <w:r w:rsidRPr="00971377">
        <w:rPr>
          <w:rFonts w:ascii="David" w:eastAsia="David" w:hAnsi="David" w:cs="David"/>
          <w:sz w:val="24"/>
          <w:szCs w:val="24"/>
          <w:rtl/>
        </w:rPr>
        <w:t xml:space="preserve"> משקי בית בדירוג כלכלי</w:t>
      </w:r>
      <w:r w:rsidRPr="00971377">
        <w:rPr>
          <w:rFonts w:ascii="David" w:eastAsia="David" w:hAnsi="David" w:cs="David" w:hint="cs"/>
          <w:sz w:val="24"/>
          <w:szCs w:val="24"/>
          <w:rtl/>
        </w:rPr>
        <w:t>-</w:t>
      </w:r>
      <w:r w:rsidRPr="00971377">
        <w:rPr>
          <w:rFonts w:ascii="David" w:eastAsia="David" w:hAnsi="David" w:cs="David"/>
          <w:sz w:val="24"/>
          <w:szCs w:val="24"/>
          <w:rtl/>
        </w:rPr>
        <w:t xml:space="preserve">חברתי גבוה (איור </w:t>
      </w:r>
      <w:r w:rsidRPr="00971377">
        <w:rPr>
          <w:rFonts w:ascii="David" w:eastAsia="David" w:hAnsi="David" w:cs="David" w:hint="cs"/>
          <w:sz w:val="24"/>
          <w:szCs w:val="24"/>
          <w:rtl/>
        </w:rPr>
        <w:t>2</w:t>
      </w:r>
      <w:r w:rsidRPr="00971377">
        <w:rPr>
          <w:rFonts w:ascii="David" w:eastAsia="David" w:hAnsi="David" w:cs="David"/>
          <w:sz w:val="24"/>
          <w:szCs w:val="24"/>
          <w:rtl/>
        </w:rPr>
        <w:t xml:space="preserve">). </w:t>
      </w:r>
      <w:r>
        <w:rPr>
          <w:rFonts w:ascii="David" w:eastAsia="David" w:hAnsi="David" w:cs="David" w:hint="cs"/>
          <w:sz w:val="24"/>
          <w:szCs w:val="24"/>
          <w:rtl/>
        </w:rPr>
        <w:t>מגמה כזאת לא נצפתה בתקופות שקדמו להידוק המוניטרי.</w:t>
      </w:r>
    </w:p>
    <w:p w14:paraId="1693CDFA" w14:textId="13E6C2CD" w:rsidR="005A1CBE" w:rsidRDefault="005A1CBE" w:rsidP="00DC68DF">
      <w:pPr>
        <w:spacing w:line="360" w:lineRule="auto"/>
        <w:jc w:val="center"/>
        <w:rPr>
          <w:rFonts w:ascii="David" w:eastAsia="David" w:hAnsi="David" w:cs="David"/>
          <w:sz w:val="24"/>
          <w:szCs w:val="24"/>
          <w:rtl/>
        </w:rPr>
      </w:pPr>
      <w:r>
        <w:rPr>
          <w:rFonts w:ascii="David" w:eastAsia="David" w:hAnsi="David" w:cs="David"/>
          <w:noProof/>
          <w:sz w:val="24"/>
          <w:szCs w:val="24"/>
        </w:rPr>
        <w:lastRenderedPageBreak/>
        <w:drawing>
          <wp:inline distT="0" distB="0" distL="0" distR="0" wp14:anchorId="0E421BD8" wp14:editId="6A2DB4A7">
            <wp:extent cx="4320000" cy="2806611"/>
            <wp:effectExtent l="0" t="0" r="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0" cy="2806611"/>
                    </a:xfrm>
                    <a:prstGeom prst="rect">
                      <a:avLst/>
                    </a:prstGeom>
                    <a:noFill/>
                  </pic:spPr>
                </pic:pic>
              </a:graphicData>
            </a:graphic>
          </wp:inline>
        </w:drawing>
      </w:r>
    </w:p>
    <w:p w14:paraId="0BA98C9E" w14:textId="5EB6B10C" w:rsidR="008C5F96" w:rsidRDefault="008C5F96" w:rsidP="008C5F96">
      <w:pPr>
        <w:spacing w:line="360" w:lineRule="auto"/>
        <w:jc w:val="center"/>
        <w:rPr>
          <w:rFonts w:ascii="David" w:eastAsia="David" w:hAnsi="David" w:cs="David"/>
          <w:sz w:val="24"/>
          <w:szCs w:val="24"/>
          <w:rtl/>
        </w:rPr>
      </w:pPr>
      <w:r>
        <w:rPr>
          <w:rStyle w:val="a7"/>
          <w:rFonts w:ascii="David" w:eastAsia="David" w:hAnsi="David" w:cs="David"/>
          <w:sz w:val="24"/>
          <w:szCs w:val="24"/>
        </w:rPr>
        <w:footnoteReference w:id="8"/>
      </w:r>
    </w:p>
    <w:p w14:paraId="0284475E" w14:textId="77777777" w:rsidR="008C5F96" w:rsidRDefault="008C5F96" w:rsidP="008C5F96">
      <w:pPr>
        <w:spacing w:line="360" w:lineRule="auto"/>
        <w:ind w:left="426"/>
        <w:jc w:val="both"/>
        <w:rPr>
          <w:rFonts w:ascii="David" w:eastAsia="David" w:hAnsi="David" w:cs="David"/>
          <w:b/>
          <w:bCs/>
          <w:sz w:val="24"/>
          <w:szCs w:val="24"/>
          <w:rtl/>
        </w:rPr>
      </w:pPr>
    </w:p>
    <w:p w14:paraId="0A3BA173" w14:textId="77777777" w:rsidR="008C5F96" w:rsidRPr="0080473E" w:rsidRDefault="008C5F96" w:rsidP="008C5F96">
      <w:pPr>
        <w:spacing w:line="360" w:lineRule="auto"/>
        <w:ind w:left="426"/>
        <w:jc w:val="both"/>
        <w:rPr>
          <w:rFonts w:ascii="David" w:eastAsia="David" w:hAnsi="David" w:cs="David"/>
          <w:b/>
          <w:bCs/>
          <w:sz w:val="24"/>
          <w:szCs w:val="24"/>
          <w:rtl/>
        </w:rPr>
      </w:pPr>
      <w:r>
        <w:rPr>
          <w:rFonts w:ascii="David" w:eastAsia="David" w:hAnsi="David" w:cs="David" w:hint="cs"/>
          <w:b/>
          <w:bCs/>
          <w:sz w:val="24"/>
          <w:szCs w:val="24"/>
          <w:rtl/>
        </w:rPr>
        <w:t xml:space="preserve">3. </w:t>
      </w:r>
      <w:r w:rsidRPr="0080473E">
        <w:rPr>
          <w:rFonts w:ascii="David" w:eastAsia="David" w:hAnsi="David" w:cs="David" w:hint="eastAsia"/>
          <w:b/>
          <w:bCs/>
          <w:sz w:val="24"/>
          <w:szCs w:val="24"/>
          <w:rtl/>
        </w:rPr>
        <w:t>משכנתאות</w:t>
      </w:r>
      <w:r>
        <w:rPr>
          <w:rStyle w:val="a7"/>
          <w:rFonts w:ascii="David" w:eastAsia="David" w:hAnsi="David" w:cs="David"/>
          <w:sz w:val="24"/>
          <w:szCs w:val="24"/>
          <w:rtl/>
        </w:rPr>
        <w:footnoteReference w:id="9"/>
      </w:r>
    </w:p>
    <w:p w14:paraId="2CAD5F5E" w14:textId="77777777" w:rsidR="008C5F96" w:rsidRDefault="008C5F96" w:rsidP="008C5F96">
      <w:pPr>
        <w:spacing w:line="360" w:lineRule="auto"/>
        <w:jc w:val="both"/>
        <w:rPr>
          <w:rFonts w:ascii="David" w:hAnsi="David" w:cs="David"/>
          <w:sz w:val="24"/>
          <w:szCs w:val="24"/>
          <w:shd w:val="clear" w:color="auto" w:fill="FFFFFF"/>
          <w:rtl/>
        </w:rPr>
      </w:pPr>
      <w:r>
        <w:rPr>
          <w:rFonts w:ascii="David" w:eastAsia="David" w:hAnsi="David" w:cs="David" w:hint="cs"/>
          <w:sz w:val="24"/>
          <w:szCs w:val="24"/>
          <w:rtl/>
        </w:rPr>
        <w:t>סעיף</w:t>
      </w:r>
      <w:r w:rsidRPr="00DA4D6D">
        <w:rPr>
          <w:rFonts w:ascii="David" w:eastAsia="David" w:hAnsi="David" w:cs="David"/>
          <w:sz w:val="24"/>
          <w:szCs w:val="24"/>
          <w:rtl/>
        </w:rPr>
        <w:t xml:space="preserve"> </w:t>
      </w:r>
      <w:r w:rsidRPr="00DA4D6D">
        <w:rPr>
          <w:rFonts w:ascii="David" w:eastAsia="David" w:hAnsi="David" w:cs="David" w:hint="eastAsia"/>
          <w:sz w:val="24"/>
          <w:szCs w:val="24"/>
          <w:rtl/>
        </w:rPr>
        <w:t>זה</w:t>
      </w:r>
      <w:r w:rsidRPr="00DA4D6D">
        <w:rPr>
          <w:rFonts w:ascii="David" w:eastAsia="David" w:hAnsi="David" w:cs="David"/>
          <w:sz w:val="24"/>
          <w:szCs w:val="24"/>
          <w:rtl/>
        </w:rPr>
        <w:t xml:space="preserve"> </w:t>
      </w:r>
      <w:r w:rsidRPr="00DA4D6D">
        <w:rPr>
          <w:rFonts w:ascii="David" w:eastAsia="David" w:hAnsi="David" w:cs="David" w:hint="eastAsia"/>
          <w:sz w:val="24"/>
          <w:szCs w:val="24"/>
          <w:rtl/>
        </w:rPr>
        <w:t>ב</w:t>
      </w:r>
      <w:r>
        <w:rPr>
          <w:rFonts w:ascii="David" w:eastAsia="David" w:hAnsi="David" w:cs="David" w:hint="cs"/>
          <w:sz w:val="24"/>
          <w:szCs w:val="24"/>
          <w:rtl/>
        </w:rPr>
        <w:t>ו</w:t>
      </w:r>
      <w:r w:rsidRPr="00DA4D6D">
        <w:rPr>
          <w:rFonts w:ascii="David" w:eastAsia="David" w:hAnsi="David" w:cs="David" w:hint="eastAsia"/>
          <w:sz w:val="24"/>
          <w:szCs w:val="24"/>
          <w:rtl/>
        </w:rPr>
        <w:t>חן</w:t>
      </w:r>
      <w:r w:rsidRPr="00DA4D6D">
        <w:rPr>
          <w:rFonts w:ascii="David" w:eastAsia="David" w:hAnsi="David" w:cs="David"/>
          <w:sz w:val="24"/>
          <w:szCs w:val="24"/>
          <w:rtl/>
        </w:rPr>
        <w:t xml:space="preserve"> </w:t>
      </w:r>
      <w:r w:rsidRPr="00DA4D6D">
        <w:rPr>
          <w:rFonts w:ascii="David" w:eastAsia="David" w:hAnsi="David" w:cs="David" w:hint="eastAsia"/>
          <w:sz w:val="24"/>
          <w:szCs w:val="24"/>
          <w:rtl/>
        </w:rPr>
        <w:t>את</w:t>
      </w:r>
      <w:r w:rsidRPr="00DA4D6D">
        <w:rPr>
          <w:rFonts w:ascii="David" w:eastAsia="David" w:hAnsi="David" w:cs="David"/>
          <w:sz w:val="24"/>
          <w:szCs w:val="24"/>
          <w:rtl/>
        </w:rPr>
        <w:t xml:space="preserve"> </w:t>
      </w:r>
      <w:r w:rsidRPr="00DA4D6D">
        <w:rPr>
          <w:rFonts w:ascii="David" w:eastAsia="David" w:hAnsi="David" w:cs="David" w:hint="eastAsia"/>
          <w:sz w:val="24"/>
          <w:szCs w:val="24"/>
          <w:rtl/>
        </w:rPr>
        <w:t>השינוי</w:t>
      </w:r>
      <w:r w:rsidRPr="00DA4D6D">
        <w:rPr>
          <w:rFonts w:ascii="David" w:eastAsia="David" w:hAnsi="David" w:cs="David"/>
          <w:sz w:val="24"/>
          <w:szCs w:val="24"/>
          <w:rtl/>
        </w:rPr>
        <w:t xml:space="preserve"> </w:t>
      </w:r>
      <w:r w:rsidRPr="00DA4D6D">
        <w:rPr>
          <w:rFonts w:ascii="David" w:eastAsia="David" w:hAnsi="David" w:cs="David" w:hint="eastAsia"/>
          <w:sz w:val="24"/>
          <w:szCs w:val="24"/>
          <w:rtl/>
        </w:rPr>
        <w:t>בנטל</w:t>
      </w:r>
      <w:r w:rsidRPr="00DA4D6D">
        <w:rPr>
          <w:rFonts w:ascii="David" w:eastAsia="David" w:hAnsi="David" w:cs="David"/>
          <w:sz w:val="24"/>
          <w:szCs w:val="24"/>
          <w:rtl/>
        </w:rPr>
        <w:t xml:space="preserve"> </w:t>
      </w:r>
      <w:r w:rsidRPr="00DA4D6D">
        <w:rPr>
          <w:rFonts w:ascii="David" w:eastAsia="David" w:hAnsi="David" w:cs="David" w:hint="eastAsia"/>
          <w:sz w:val="24"/>
          <w:szCs w:val="24"/>
          <w:rtl/>
        </w:rPr>
        <w:t>החוב</w:t>
      </w:r>
      <w:r w:rsidRPr="00DA4D6D">
        <w:rPr>
          <w:rFonts w:ascii="David" w:eastAsia="David" w:hAnsi="David" w:cs="David"/>
          <w:sz w:val="24"/>
          <w:szCs w:val="24"/>
          <w:rtl/>
        </w:rPr>
        <w:t xml:space="preserve"> </w:t>
      </w:r>
      <w:r w:rsidRPr="00DA4D6D">
        <w:rPr>
          <w:rFonts w:ascii="David" w:eastAsia="David" w:hAnsi="David" w:cs="David" w:hint="eastAsia"/>
          <w:sz w:val="24"/>
          <w:szCs w:val="24"/>
          <w:rtl/>
        </w:rPr>
        <w:t>של</w:t>
      </w:r>
      <w:r w:rsidRPr="00DA4D6D">
        <w:rPr>
          <w:rFonts w:ascii="David" w:eastAsia="David" w:hAnsi="David" w:cs="David"/>
          <w:sz w:val="24"/>
          <w:szCs w:val="24"/>
          <w:rtl/>
        </w:rPr>
        <w:t xml:space="preserve"> </w:t>
      </w:r>
      <w:r w:rsidRPr="00DA4D6D">
        <w:rPr>
          <w:rFonts w:ascii="David" w:eastAsia="David" w:hAnsi="David" w:cs="David" w:hint="eastAsia"/>
          <w:sz w:val="24"/>
          <w:szCs w:val="24"/>
          <w:rtl/>
        </w:rPr>
        <w:t>משקי</w:t>
      </w:r>
      <w:r w:rsidRPr="00DA4D6D">
        <w:rPr>
          <w:rFonts w:ascii="David" w:eastAsia="David" w:hAnsi="David" w:cs="David"/>
          <w:sz w:val="24"/>
          <w:szCs w:val="24"/>
          <w:rtl/>
        </w:rPr>
        <w:t xml:space="preserve"> </w:t>
      </w:r>
      <w:r w:rsidRPr="00DA4D6D">
        <w:rPr>
          <w:rFonts w:ascii="David" w:eastAsia="David" w:hAnsi="David" w:cs="David" w:hint="eastAsia"/>
          <w:sz w:val="24"/>
          <w:szCs w:val="24"/>
          <w:rtl/>
        </w:rPr>
        <w:t>הבית</w:t>
      </w:r>
      <w:r w:rsidRPr="00DA4D6D">
        <w:rPr>
          <w:rFonts w:ascii="David" w:eastAsia="David" w:hAnsi="David" w:cs="David"/>
          <w:sz w:val="24"/>
          <w:szCs w:val="24"/>
          <w:rtl/>
        </w:rPr>
        <w:t xml:space="preserve"> </w:t>
      </w:r>
      <w:r>
        <w:rPr>
          <w:rFonts w:ascii="David" w:eastAsia="David" w:hAnsi="David" w:cs="David" w:hint="cs"/>
          <w:sz w:val="24"/>
          <w:szCs w:val="24"/>
          <w:rtl/>
        </w:rPr>
        <w:t>בעלי המשכנתאות על פי</w:t>
      </w:r>
      <w:r w:rsidRPr="00DA4D6D">
        <w:rPr>
          <w:rFonts w:ascii="David" w:eastAsia="David" w:hAnsi="David" w:cs="David"/>
          <w:sz w:val="24"/>
          <w:szCs w:val="24"/>
          <w:rtl/>
        </w:rPr>
        <w:t xml:space="preserve"> </w:t>
      </w:r>
      <w:r>
        <w:rPr>
          <w:rFonts w:ascii="David" w:eastAsia="David" w:hAnsi="David" w:cs="David" w:hint="cs"/>
          <w:sz w:val="24"/>
          <w:szCs w:val="24"/>
          <w:rtl/>
        </w:rPr>
        <w:t>ה</w:t>
      </w:r>
      <w:r w:rsidRPr="00DA4D6D">
        <w:rPr>
          <w:rFonts w:ascii="David" w:eastAsia="David" w:hAnsi="David" w:cs="David" w:hint="eastAsia"/>
          <w:sz w:val="24"/>
          <w:szCs w:val="24"/>
          <w:rtl/>
        </w:rPr>
        <w:t>צעדים</w:t>
      </w:r>
      <w:r w:rsidRPr="00DA4D6D">
        <w:rPr>
          <w:rFonts w:ascii="David" w:eastAsia="David" w:hAnsi="David" w:cs="David"/>
          <w:sz w:val="24"/>
          <w:szCs w:val="24"/>
          <w:rtl/>
        </w:rPr>
        <w:t xml:space="preserve"> </w:t>
      </w:r>
      <w:r>
        <w:rPr>
          <w:rFonts w:ascii="David" w:eastAsia="David" w:hAnsi="David" w:cs="David" w:hint="cs"/>
          <w:sz w:val="24"/>
          <w:szCs w:val="24"/>
          <w:rtl/>
        </w:rPr>
        <w:t>ש</w:t>
      </w:r>
      <w:r w:rsidRPr="00DA4D6D">
        <w:rPr>
          <w:rFonts w:ascii="David" w:eastAsia="David" w:hAnsi="David" w:cs="David" w:hint="eastAsia"/>
          <w:sz w:val="24"/>
          <w:szCs w:val="24"/>
          <w:rtl/>
        </w:rPr>
        <w:t>נקטו</w:t>
      </w:r>
      <w:r w:rsidRPr="00DA4D6D">
        <w:rPr>
          <w:rFonts w:ascii="David" w:eastAsia="David" w:hAnsi="David" w:cs="David"/>
          <w:sz w:val="24"/>
          <w:szCs w:val="24"/>
          <w:rtl/>
        </w:rPr>
        <w:t xml:space="preserve"> </w:t>
      </w:r>
      <w:r>
        <w:rPr>
          <w:rFonts w:ascii="David" w:eastAsia="David" w:hAnsi="David" w:cs="David" w:hint="cs"/>
          <w:sz w:val="24"/>
          <w:szCs w:val="24"/>
          <w:rtl/>
        </w:rPr>
        <w:t>לשינוי גובה</w:t>
      </w:r>
      <w:r w:rsidRPr="00DA4D6D">
        <w:rPr>
          <w:rFonts w:ascii="David" w:eastAsia="David" w:hAnsi="David" w:cs="David"/>
          <w:sz w:val="24"/>
          <w:szCs w:val="24"/>
          <w:rtl/>
        </w:rPr>
        <w:t xml:space="preserve"> </w:t>
      </w:r>
      <w:r w:rsidRPr="00DA4D6D">
        <w:rPr>
          <w:rFonts w:ascii="David" w:eastAsia="David" w:hAnsi="David" w:cs="David" w:hint="eastAsia"/>
          <w:sz w:val="24"/>
          <w:szCs w:val="24"/>
          <w:rtl/>
        </w:rPr>
        <w:t>החוב</w:t>
      </w:r>
      <w:r w:rsidRPr="00DA4D6D">
        <w:rPr>
          <w:rFonts w:ascii="David" w:eastAsia="David" w:hAnsi="David" w:cs="David"/>
          <w:sz w:val="24"/>
          <w:szCs w:val="24"/>
          <w:rtl/>
        </w:rPr>
        <w:t xml:space="preserve"> </w:t>
      </w:r>
      <w:r w:rsidRPr="00DA4D6D">
        <w:rPr>
          <w:rFonts w:ascii="David" w:eastAsia="David" w:hAnsi="David" w:cs="David" w:hint="eastAsia"/>
          <w:sz w:val="24"/>
          <w:szCs w:val="24"/>
          <w:rtl/>
        </w:rPr>
        <w:t>ומאפייניו</w:t>
      </w:r>
      <w:r w:rsidRPr="00DA4D6D">
        <w:rPr>
          <w:rFonts w:ascii="David" w:eastAsia="David" w:hAnsi="David" w:cs="David"/>
          <w:sz w:val="24"/>
          <w:szCs w:val="24"/>
          <w:rtl/>
        </w:rPr>
        <w:t xml:space="preserve">. </w:t>
      </w:r>
      <w:r>
        <w:rPr>
          <w:rFonts w:ascii="David" w:hAnsi="David" w:cs="David" w:hint="cs"/>
          <w:sz w:val="24"/>
          <w:szCs w:val="24"/>
          <w:shd w:val="clear" w:color="auto" w:fill="FFFFFF"/>
          <w:rtl/>
        </w:rPr>
        <w:t xml:space="preserve">הניתוח נסב על כ-1.2 מיליון בעלי משכנתה </w:t>
      </w:r>
      <w:r w:rsidRPr="00D94E81">
        <w:rPr>
          <w:rFonts w:ascii="David" w:hAnsi="David" w:cs="David" w:hint="cs"/>
          <w:sz w:val="24"/>
          <w:szCs w:val="24"/>
          <w:shd w:val="clear" w:color="auto" w:fill="FFFFFF"/>
          <w:rtl/>
        </w:rPr>
        <w:t xml:space="preserve">שלא נוספו לה מסלולים </w:t>
      </w:r>
      <w:r w:rsidRPr="00C20AAF">
        <w:rPr>
          <w:rFonts w:ascii="David" w:hAnsi="David" w:cs="David" w:hint="cs"/>
          <w:sz w:val="24"/>
          <w:szCs w:val="24"/>
          <w:shd w:val="clear" w:color="auto" w:fill="FFFFFF"/>
          <w:rtl/>
        </w:rPr>
        <w:t>חדשים לאחר</w:t>
      </w:r>
      <w:r>
        <w:rPr>
          <w:rFonts w:ascii="David" w:hAnsi="David" w:cs="David" w:hint="cs"/>
          <w:sz w:val="24"/>
          <w:szCs w:val="24"/>
          <w:shd w:val="clear" w:color="auto" w:fill="FFFFFF"/>
          <w:rtl/>
        </w:rPr>
        <w:t xml:space="preserve"> אפריל 2022 ושנותרו בעלי משכנתה בספטמבר 2023</w:t>
      </w:r>
      <w:r w:rsidRPr="00BF4BF0">
        <w:rPr>
          <w:rFonts w:ascii="David" w:hAnsi="David" w:cs="David" w:hint="cs"/>
          <w:sz w:val="24"/>
          <w:szCs w:val="24"/>
          <w:shd w:val="clear" w:color="auto" w:fill="FFFFFF"/>
          <w:rtl/>
        </w:rPr>
        <w:t>.</w:t>
      </w:r>
      <w:r w:rsidRPr="00C20AAF">
        <w:rPr>
          <w:rStyle w:val="a7"/>
          <w:rFonts w:ascii="David" w:eastAsia="David" w:hAnsi="David" w:cs="David"/>
          <w:sz w:val="24"/>
          <w:szCs w:val="24"/>
        </w:rPr>
        <w:t xml:space="preserve"> </w:t>
      </w:r>
      <w:r>
        <w:rPr>
          <w:rStyle w:val="a7"/>
          <w:rFonts w:ascii="David" w:eastAsia="David" w:hAnsi="David" w:cs="David"/>
          <w:sz w:val="24"/>
          <w:szCs w:val="24"/>
        </w:rPr>
        <w:footnoteReference w:id="10"/>
      </w:r>
      <w:r w:rsidRPr="00BF4BF0">
        <w:rPr>
          <w:rFonts w:ascii="David" w:hAnsi="David" w:cs="David" w:hint="cs"/>
          <w:sz w:val="24"/>
          <w:szCs w:val="24"/>
          <w:shd w:val="clear" w:color="auto" w:fill="FFFFFF"/>
          <w:rtl/>
        </w:rPr>
        <w:t xml:space="preserve"> אנחנו עוקב</w:t>
      </w:r>
      <w:r>
        <w:rPr>
          <w:rFonts w:ascii="David" w:hAnsi="David" w:cs="David" w:hint="cs"/>
          <w:sz w:val="24"/>
          <w:szCs w:val="24"/>
          <w:shd w:val="clear" w:color="auto" w:fill="FFFFFF"/>
          <w:rtl/>
        </w:rPr>
        <w:t>ות</w:t>
      </w:r>
      <w:r w:rsidRPr="00BF4BF0">
        <w:rPr>
          <w:rFonts w:ascii="David" w:hAnsi="David" w:cs="David" w:hint="cs"/>
          <w:sz w:val="24"/>
          <w:szCs w:val="24"/>
          <w:shd w:val="clear" w:color="auto" w:fill="FFFFFF"/>
          <w:rtl/>
        </w:rPr>
        <w:t xml:space="preserve"> אחרי לווים אלו ומשו</w:t>
      </w:r>
      <w:r>
        <w:rPr>
          <w:rFonts w:ascii="David" w:hAnsi="David" w:cs="David" w:hint="cs"/>
          <w:sz w:val="24"/>
          <w:szCs w:val="24"/>
          <w:shd w:val="clear" w:color="auto" w:fill="FFFFFF"/>
          <w:rtl/>
        </w:rPr>
        <w:t xml:space="preserve">ות </w:t>
      </w:r>
      <w:r w:rsidRPr="00BF4BF0">
        <w:rPr>
          <w:rFonts w:ascii="David" w:hAnsi="David" w:cs="David" w:hint="cs"/>
          <w:sz w:val="24"/>
          <w:szCs w:val="24"/>
          <w:shd w:val="clear" w:color="auto" w:fill="FFFFFF"/>
          <w:rtl/>
        </w:rPr>
        <w:t>את ההחזרים ו</w:t>
      </w:r>
      <w:r>
        <w:rPr>
          <w:rFonts w:ascii="David" w:hAnsi="David" w:cs="David" w:hint="cs"/>
          <w:sz w:val="24"/>
          <w:szCs w:val="24"/>
          <w:shd w:val="clear" w:color="auto" w:fill="FFFFFF"/>
          <w:rtl/>
        </w:rPr>
        <w:t xml:space="preserve">את </w:t>
      </w:r>
      <w:r w:rsidRPr="00BF4BF0">
        <w:rPr>
          <w:rFonts w:ascii="David" w:hAnsi="David" w:cs="David" w:hint="cs"/>
          <w:sz w:val="24"/>
          <w:szCs w:val="24"/>
          <w:shd w:val="clear" w:color="auto" w:fill="FFFFFF"/>
          <w:rtl/>
        </w:rPr>
        <w:t>היקף חוב</w:t>
      </w:r>
      <w:r>
        <w:rPr>
          <w:rFonts w:ascii="David" w:hAnsi="David" w:cs="David" w:hint="cs"/>
          <w:sz w:val="24"/>
          <w:szCs w:val="24"/>
          <w:shd w:val="clear" w:color="auto" w:fill="FFFFFF"/>
          <w:rtl/>
        </w:rPr>
        <w:t>ם</w:t>
      </w:r>
      <w:r w:rsidRPr="00BF4BF0">
        <w:rPr>
          <w:rFonts w:ascii="David" w:hAnsi="David" w:cs="David" w:hint="cs"/>
          <w:sz w:val="24"/>
          <w:szCs w:val="24"/>
          <w:shd w:val="clear" w:color="auto" w:fill="FFFFFF"/>
          <w:rtl/>
        </w:rPr>
        <w:t xml:space="preserve"> ב</w:t>
      </w:r>
      <w:r>
        <w:rPr>
          <w:rFonts w:ascii="David" w:hAnsi="David" w:cs="David" w:hint="cs"/>
          <w:sz w:val="24"/>
          <w:szCs w:val="24"/>
          <w:shd w:val="clear" w:color="auto" w:fill="FFFFFF"/>
          <w:rtl/>
        </w:rPr>
        <w:t xml:space="preserve">ין </w:t>
      </w:r>
      <w:r w:rsidRPr="00BF4BF0">
        <w:rPr>
          <w:rFonts w:ascii="David" w:hAnsi="David" w:cs="David" w:hint="cs"/>
          <w:sz w:val="24"/>
          <w:szCs w:val="24"/>
          <w:shd w:val="clear" w:color="auto" w:fill="FFFFFF"/>
          <w:rtl/>
        </w:rPr>
        <w:t>שתי התקופות. באיור</w:t>
      </w:r>
      <w:r>
        <w:rPr>
          <w:rFonts w:ascii="David" w:hAnsi="David" w:cs="David" w:hint="cs"/>
          <w:sz w:val="24"/>
          <w:szCs w:val="24"/>
          <w:shd w:val="clear" w:color="auto" w:fill="FFFFFF"/>
          <w:rtl/>
        </w:rPr>
        <w:t xml:space="preserve"> 2 ניתן לראות ש</w:t>
      </w:r>
      <w:r w:rsidRPr="00C3670E">
        <w:rPr>
          <w:rFonts w:ascii="David" w:eastAsia="David" w:hAnsi="David" w:cs="David"/>
          <w:sz w:val="24"/>
          <w:szCs w:val="24"/>
          <w:rtl/>
        </w:rPr>
        <w:t>מתחילת ההידוק המוניטרי עלה ב</w:t>
      </w:r>
      <w:r>
        <w:rPr>
          <w:rFonts w:ascii="David" w:eastAsia="David" w:hAnsi="David" w:cs="David" w:hint="cs"/>
          <w:sz w:val="24"/>
          <w:szCs w:val="24"/>
          <w:rtl/>
        </w:rPr>
        <w:t>מידה</w:t>
      </w:r>
      <w:r w:rsidRPr="00C3670E">
        <w:rPr>
          <w:rFonts w:ascii="David" w:eastAsia="David" w:hAnsi="David" w:cs="David"/>
          <w:sz w:val="24"/>
          <w:szCs w:val="24"/>
          <w:rtl/>
        </w:rPr>
        <w:t xml:space="preserve"> ניכר</w:t>
      </w:r>
      <w:r>
        <w:rPr>
          <w:rFonts w:ascii="David" w:eastAsia="David" w:hAnsi="David" w:cs="David" w:hint="cs"/>
          <w:sz w:val="24"/>
          <w:szCs w:val="24"/>
          <w:rtl/>
        </w:rPr>
        <w:t>ת</w:t>
      </w:r>
      <w:r w:rsidRPr="00C3670E">
        <w:rPr>
          <w:rFonts w:ascii="David" w:eastAsia="David" w:hAnsi="David" w:cs="David"/>
          <w:sz w:val="24"/>
          <w:szCs w:val="24"/>
          <w:rtl/>
        </w:rPr>
        <w:t xml:space="preserve"> ההחזר החודשי </w:t>
      </w:r>
      <w:r>
        <w:rPr>
          <w:rFonts w:ascii="David" w:eastAsia="David" w:hAnsi="David" w:cs="David" w:hint="cs"/>
          <w:sz w:val="24"/>
          <w:szCs w:val="24"/>
          <w:rtl/>
        </w:rPr>
        <w:t xml:space="preserve">הממוצע </w:t>
      </w:r>
      <w:r w:rsidRPr="00C3670E">
        <w:rPr>
          <w:rFonts w:ascii="David" w:eastAsia="David" w:hAnsi="David" w:cs="David"/>
          <w:sz w:val="24"/>
          <w:szCs w:val="24"/>
          <w:rtl/>
        </w:rPr>
        <w:t xml:space="preserve">בגין </w:t>
      </w:r>
      <w:r>
        <w:rPr>
          <w:rFonts w:ascii="David" w:eastAsia="David" w:hAnsi="David" w:cs="David" w:hint="cs"/>
          <w:sz w:val="24"/>
          <w:szCs w:val="24"/>
          <w:rtl/>
        </w:rPr>
        <w:t xml:space="preserve">משכנתאות אלו </w:t>
      </w:r>
      <w:r w:rsidRPr="0080473E">
        <w:rPr>
          <w:rFonts w:ascii="David" w:eastAsia="David" w:hAnsi="David" w:cs="David" w:hint="eastAsia"/>
          <w:sz w:val="24"/>
          <w:szCs w:val="24"/>
          <w:rtl/>
        </w:rPr>
        <w:t>וש</w:t>
      </w:r>
      <w:r w:rsidRPr="0080473E">
        <w:rPr>
          <w:rFonts w:ascii="David" w:eastAsia="David" w:hAnsi="David" w:cs="David"/>
          <w:sz w:val="24"/>
          <w:szCs w:val="24"/>
          <w:rtl/>
        </w:rPr>
        <w:t>שיעור</w:t>
      </w:r>
      <w:r w:rsidRPr="00C3670E">
        <w:rPr>
          <w:rFonts w:ascii="David" w:eastAsia="David" w:hAnsi="David" w:cs="David"/>
          <w:sz w:val="24"/>
          <w:szCs w:val="24"/>
          <w:rtl/>
        </w:rPr>
        <w:t xml:space="preserve"> </w:t>
      </w:r>
      <w:r>
        <w:rPr>
          <w:rFonts w:ascii="David" w:eastAsia="David" w:hAnsi="David" w:cs="David" w:hint="cs"/>
          <w:sz w:val="24"/>
          <w:szCs w:val="24"/>
          <w:rtl/>
        </w:rPr>
        <w:t>עלייתו</w:t>
      </w:r>
      <w:r w:rsidRPr="00C3670E">
        <w:rPr>
          <w:rFonts w:ascii="David" w:eastAsia="David" w:hAnsi="David" w:cs="David"/>
          <w:sz w:val="24"/>
          <w:szCs w:val="24"/>
          <w:rtl/>
        </w:rPr>
        <w:t xml:space="preserve"> גבו</w:t>
      </w:r>
      <w:r>
        <w:rPr>
          <w:rFonts w:ascii="David" w:eastAsia="David" w:hAnsi="David" w:cs="David"/>
          <w:sz w:val="24"/>
          <w:szCs w:val="24"/>
          <w:rtl/>
        </w:rPr>
        <w:t>ה יותר כ</w:t>
      </w:r>
      <w:r>
        <w:rPr>
          <w:rFonts w:ascii="David" w:eastAsia="David" w:hAnsi="David" w:cs="David" w:hint="cs"/>
          <w:sz w:val="24"/>
          <w:szCs w:val="24"/>
          <w:rtl/>
        </w:rPr>
        <w:t>כ</w:t>
      </w:r>
      <w:r>
        <w:rPr>
          <w:rFonts w:ascii="David" w:eastAsia="David" w:hAnsi="David" w:cs="David"/>
          <w:sz w:val="24"/>
          <w:szCs w:val="24"/>
          <w:rtl/>
        </w:rPr>
        <w:t>ל שהדירוג ה</w:t>
      </w:r>
      <w:r>
        <w:rPr>
          <w:rFonts w:ascii="David" w:eastAsia="David" w:hAnsi="David" w:cs="David" w:hint="cs"/>
          <w:sz w:val="24"/>
          <w:szCs w:val="24"/>
          <w:rtl/>
        </w:rPr>
        <w:t xml:space="preserve">כלכלי-חברתי של מגורי </w:t>
      </w:r>
      <w:r w:rsidRPr="00C3670E">
        <w:rPr>
          <w:rFonts w:ascii="David" w:eastAsia="David" w:hAnsi="David" w:cs="David"/>
          <w:sz w:val="24"/>
          <w:szCs w:val="24"/>
          <w:rtl/>
        </w:rPr>
        <w:t>הלווה נמוך יותר.</w:t>
      </w:r>
      <w:r>
        <w:rPr>
          <w:rFonts w:ascii="David" w:hAnsi="David" w:cs="David" w:hint="cs"/>
          <w:sz w:val="24"/>
          <w:szCs w:val="24"/>
          <w:shd w:val="clear" w:color="auto" w:fill="FFFFFF"/>
          <w:rtl/>
        </w:rPr>
        <w:t xml:space="preserve"> </w:t>
      </w:r>
      <w:r>
        <w:rPr>
          <w:rFonts w:ascii="David" w:eastAsia="David" w:hAnsi="David" w:cs="David" w:hint="cs"/>
          <w:sz w:val="24"/>
          <w:szCs w:val="24"/>
          <w:rtl/>
        </w:rPr>
        <w:t xml:space="preserve">העמודות הכחולות </w:t>
      </w:r>
      <w:r w:rsidRPr="00C3670E">
        <w:rPr>
          <w:rFonts w:ascii="David" w:eastAsia="David" w:hAnsi="David" w:cs="David"/>
          <w:sz w:val="24"/>
          <w:szCs w:val="24"/>
          <w:rtl/>
        </w:rPr>
        <w:t>מציג</w:t>
      </w:r>
      <w:r>
        <w:rPr>
          <w:rFonts w:ascii="David" w:eastAsia="David" w:hAnsi="David" w:cs="David" w:hint="cs"/>
          <w:sz w:val="24"/>
          <w:szCs w:val="24"/>
          <w:rtl/>
        </w:rPr>
        <w:t>ות</w:t>
      </w:r>
      <w:r w:rsidRPr="00C3670E">
        <w:rPr>
          <w:rFonts w:ascii="David" w:eastAsia="David" w:hAnsi="David" w:cs="David"/>
          <w:sz w:val="24"/>
          <w:szCs w:val="24"/>
          <w:rtl/>
        </w:rPr>
        <w:t xml:space="preserve"> את </w:t>
      </w:r>
      <w:r w:rsidRPr="003409FC">
        <w:rPr>
          <w:rFonts w:ascii="David" w:eastAsia="David" w:hAnsi="David" w:cs="David"/>
          <w:sz w:val="24"/>
          <w:szCs w:val="24"/>
          <w:rtl/>
        </w:rPr>
        <w:t xml:space="preserve">ההחזרים החודשיים בפועל, </w:t>
      </w:r>
      <w:r w:rsidRPr="003409FC">
        <w:rPr>
          <w:rFonts w:ascii="David" w:eastAsia="David" w:hAnsi="David" w:cs="David" w:hint="cs"/>
          <w:sz w:val="24"/>
          <w:szCs w:val="24"/>
          <w:rtl/>
        </w:rPr>
        <w:t xml:space="preserve">שהושפעו, </w:t>
      </w:r>
      <w:r w:rsidRPr="003409FC">
        <w:rPr>
          <w:rFonts w:ascii="David" w:eastAsia="David" w:hAnsi="David" w:cs="David"/>
          <w:sz w:val="24"/>
          <w:szCs w:val="24"/>
          <w:rtl/>
        </w:rPr>
        <w:t>מ</w:t>
      </w:r>
      <w:r w:rsidRPr="003409FC">
        <w:rPr>
          <w:rFonts w:ascii="David" w:eastAsia="David" w:hAnsi="David" w:cs="David" w:hint="cs"/>
          <w:sz w:val="24"/>
          <w:szCs w:val="24"/>
          <w:rtl/>
        </w:rPr>
        <w:t>חד גיסא, מ</w:t>
      </w:r>
      <w:r w:rsidRPr="003409FC">
        <w:rPr>
          <w:rFonts w:ascii="David" w:eastAsia="David" w:hAnsi="David" w:cs="David"/>
          <w:sz w:val="24"/>
          <w:szCs w:val="24"/>
          <w:rtl/>
        </w:rPr>
        <w:t>עליית הריבית</w:t>
      </w:r>
      <w:r w:rsidRPr="003409FC">
        <w:rPr>
          <w:rFonts w:ascii="David" w:eastAsia="David" w:hAnsi="David" w:cs="David" w:hint="cs"/>
          <w:sz w:val="24"/>
          <w:szCs w:val="24"/>
          <w:rtl/>
        </w:rPr>
        <w:t>,</w:t>
      </w:r>
      <w:r w:rsidRPr="003409FC">
        <w:rPr>
          <w:rFonts w:ascii="David" w:eastAsia="David" w:hAnsi="David" w:cs="David"/>
          <w:sz w:val="24"/>
          <w:szCs w:val="24"/>
          <w:rtl/>
        </w:rPr>
        <w:t xml:space="preserve"> </w:t>
      </w:r>
      <w:r w:rsidRPr="003409FC">
        <w:rPr>
          <w:rFonts w:ascii="David" w:eastAsia="David" w:hAnsi="David" w:cs="David" w:hint="cs"/>
          <w:sz w:val="24"/>
          <w:szCs w:val="24"/>
          <w:rtl/>
        </w:rPr>
        <w:t xml:space="preserve">ומאידך </w:t>
      </w:r>
      <w:r w:rsidRPr="003409FC">
        <w:rPr>
          <w:rFonts w:ascii="David" w:eastAsia="David" w:hAnsi="David" w:cs="David" w:hint="eastAsia"/>
          <w:sz w:val="24"/>
          <w:szCs w:val="24"/>
          <w:rtl/>
        </w:rPr>
        <w:t>–</w:t>
      </w:r>
      <w:r w:rsidRPr="003409FC">
        <w:rPr>
          <w:rFonts w:ascii="David" w:eastAsia="David" w:hAnsi="David" w:cs="David" w:hint="cs"/>
          <w:sz w:val="24"/>
          <w:szCs w:val="24"/>
          <w:rtl/>
        </w:rPr>
        <w:t xml:space="preserve"> מ</w:t>
      </w:r>
      <w:r w:rsidRPr="003409FC">
        <w:rPr>
          <w:rFonts w:ascii="David" w:eastAsia="David" w:hAnsi="David" w:cs="David"/>
          <w:sz w:val="24"/>
          <w:szCs w:val="24"/>
          <w:rtl/>
        </w:rPr>
        <w:t xml:space="preserve">הצעדים </w:t>
      </w:r>
      <w:r w:rsidRPr="003409FC">
        <w:rPr>
          <w:rFonts w:ascii="David" w:eastAsia="David" w:hAnsi="David" w:cs="David" w:hint="cs"/>
          <w:sz w:val="24"/>
          <w:szCs w:val="24"/>
          <w:rtl/>
        </w:rPr>
        <w:t>ש</w:t>
      </w:r>
      <w:r w:rsidRPr="003409FC">
        <w:rPr>
          <w:rFonts w:ascii="David" w:eastAsia="David" w:hAnsi="David" w:cs="David"/>
          <w:sz w:val="24"/>
          <w:szCs w:val="24"/>
          <w:rtl/>
        </w:rPr>
        <w:t xml:space="preserve">נקטו משקי בית </w:t>
      </w:r>
      <w:r w:rsidRPr="003409FC">
        <w:rPr>
          <w:rFonts w:ascii="David" w:eastAsia="David" w:hAnsi="David" w:cs="David" w:hint="cs"/>
          <w:sz w:val="24"/>
          <w:szCs w:val="24"/>
          <w:rtl/>
        </w:rPr>
        <w:t>כדי להקטין את ההחזרים (כגון פירעון מוקדם או הארכת התקופה-לפירעון). העמודות הצהובות מציגות את שיעור השינוי הממוצע של ההחזר שהיה נדרש לולא ביצעו הלווים שינויים בתנאי ההלוואה, והשינוי היחיד שהיה מתרחש הוא עליית ריבית הפריים. ניתן לראות שללא שינויים נוספים בגובה החוב ובמאפייניו שיעור העלייה של ההחזר החודשי עבור לווים המתגוררים ביישובים בדירוג כלכלי-חברתי גבוה היה גדול יותר. הסיבה העיקרית לכך היא חשיפתם הגבוהה יותר לרכיב הפריים באפריל 2022,</w:t>
      </w:r>
      <w:r w:rsidRPr="003409FC">
        <w:rPr>
          <w:rStyle w:val="a7"/>
          <w:rFonts w:ascii="David" w:eastAsia="David" w:hAnsi="David" w:cs="David"/>
          <w:sz w:val="24"/>
          <w:szCs w:val="24"/>
          <w:rtl/>
        </w:rPr>
        <w:footnoteReference w:id="11"/>
      </w:r>
      <w:r w:rsidRPr="003409FC">
        <w:rPr>
          <w:rFonts w:ascii="David" w:eastAsia="David" w:hAnsi="David" w:cs="David" w:hint="cs"/>
          <w:sz w:val="24"/>
          <w:szCs w:val="24"/>
          <w:rtl/>
        </w:rPr>
        <w:t xml:space="preserve"> אך ניכר כי הם התמודד</w:t>
      </w:r>
      <w:r>
        <w:rPr>
          <w:rFonts w:ascii="David" w:eastAsia="David" w:hAnsi="David" w:cs="David" w:hint="cs"/>
          <w:sz w:val="24"/>
          <w:szCs w:val="24"/>
          <w:rtl/>
        </w:rPr>
        <w:t>ו</w:t>
      </w:r>
      <w:r w:rsidRPr="003409FC">
        <w:rPr>
          <w:rFonts w:ascii="David" w:eastAsia="David" w:hAnsi="David" w:cs="David" w:hint="cs"/>
          <w:sz w:val="24"/>
          <w:szCs w:val="24"/>
          <w:rtl/>
        </w:rPr>
        <w:t xml:space="preserve"> </w:t>
      </w:r>
      <w:r>
        <w:rPr>
          <w:rFonts w:ascii="David" w:eastAsia="David" w:hAnsi="David" w:cs="David" w:hint="cs"/>
          <w:sz w:val="24"/>
          <w:szCs w:val="24"/>
          <w:rtl/>
        </w:rPr>
        <w:t>באופן אקטיבי</w:t>
      </w:r>
      <w:r w:rsidRPr="003409FC">
        <w:rPr>
          <w:rFonts w:ascii="David" w:eastAsia="David" w:hAnsi="David" w:cs="David" w:hint="cs"/>
          <w:sz w:val="24"/>
          <w:szCs w:val="24"/>
          <w:rtl/>
        </w:rPr>
        <w:t xml:space="preserve">  עם סיכון זה והפחית</w:t>
      </w:r>
      <w:r>
        <w:rPr>
          <w:rFonts w:ascii="David" w:eastAsia="David" w:hAnsi="David" w:cs="David" w:hint="cs"/>
          <w:sz w:val="24"/>
          <w:szCs w:val="24"/>
          <w:rtl/>
        </w:rPr>
        <w:t>ו</w:t>
      </w:r>
      <w:r w:rsidRPr="003409FC">
        <w:rPr>
          <w:rFonts w:ascii="David" w:eastAsia="David" w:hAnsi="David" w:cs="David" w:hint="cs"/>
          <w:sz w:val="24"/>
          <w:szCs w:val="24"/>
          <w:rtl/>
        </w:rPr>
        <w:t xml:space="preserve"> את החשיפה כאשר הוא התממש </w:t>
      </w:r>
      <w:r w:rsidRPr="003409FC">
        <w:rPr>
          <w:rFonts w:ascii="David" w:eastAsia="David" w:hAnsi="David" w:cs="David" w:hint="eastAsia"/>
          <w:sz w:val="24"/>
          <w:szCs w:val="24"/>
          <w:rtl/>
        </w:rPr>
        <w:t>–</w:t>
      </w:r>
      <w:r w:rsidRPr="003409FC">
        <w:rPr>
          <w:rFonts w:ascii="David" w:eastAsia="David" w:hAnsi="David" w:cs="David" w:hint="cs"/>
          <w:sz w:val="24"/>
          <w:szCs w:val="24"/>
          <w:rtl/>
        </w:rPr>
        <w:t xml:space="preserve"> כ</w:t>
      </w:r>
      <w:r w:rsidRPr="003409FC">
        <w:rPr>
          <w:rFonts w:ascii="David" w:eastAsia="David" w:hAnsi="David" w:cs="David" w:hint="eastAsia"/>
          <w:sz w:val="24"/>
          <w:szCs w:val="24"/>
          <w:rtl/>
        </w:rPr>
        <w:t>ש</w:t>
      </w:r>
      <w:r w:rsidRPr="003409FC">
        <w:rPr>
          <w:rFonts w:ascii="David" w:eastAsia="David" w:hAnsi="David" w:cs="David" w:hint="cs"/>
          <w:sz w:val="24"/>
          <w:szCs w:val="24"/>
          <w:rtl/>
        </w:rPr>
        <w:t>ריבית הפריים עלתה</w:t>
      </w:r>
      <w:r>
        <w:rPr>
          <w:rFonts w:ascii="David" w:eastAsia="David" w:hAnsi="David" w:cs="David" w:hint="cs"/>
          <w:sz w:val="24"/>
          <w:szCs w:val="24"/>
          <w:rtl/>
        </w:rPr>
        <w:t xml:space="preserve">.  </w:t>
      </w:r>
    </w:p>
    <w:p w14:paraId="70436084" w14:textId="50207355" w:rsidR="005A1CBE" w:rsidRDefault="005A1CBE" w:rsidP="00DC68DF">
      <w:pPr>
        <w:spacing w:line="360" w:lineRule="auto"/>
        <w:jc w:val="center"/>
        <w:rPr>
          <w:rFonts w:ascii="David" w:eastAsia="David" w:hAnsi="David" w:cs="David"/>
          <w:sz w:val="24"/>
          <w:szCs w:val="24"/>
          <w:rtl/>
        </w:rPr>
      </w:pPr>
      <w:r>
        <w:rPr>
          <w:rFonts w:ascii="David" w:eastAsia="David" w:hAnsi="David" w:cs="David"/>
          <w:noProof/>
          <w:sz w:val="24"/>
          <w:szCs w:val="24"/>
        </w:rPr>
        <w:lastRenderedPageBreak/>
        <w:drawing>
          <wp:inline distT="0" distB="0" distL="0" distR="0" wp14:anchorId="4E708766" wp14:editId="76B38FEA">
            <wp:extent cx="3600000" cy="2067092"/>
            <wp:effectExtent l="0" t="0" r="635" b="9525"/>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067092"/>
                    </a:xfrm>
                    <a:prstGeom prst="rect">
                      <a:avLst/>
                    </a:prstGeom>
                    <a:noFill/>
                  </pic:spPr>
                </pic:pic>
              </a:graphicData>
            </a:graphic>
          </wp:inline>
        </w:drawing>
      </w:r>
    </w:p>
    <w:p w14:paraId="651A63B7" w14:textId="0359FCD0" w:rsidR="008C5F96" w:rsidRPr="00193E84" w:rsidRDefault="008C5F96" w:rsidP="008C5F96">
      <w:pPr>
        <w:spacing w:line="360" w:lineRule="auto"/>
        <w:jc w:val="both"/>
        <w:rPr>
          <w:rFonts w:ascii="David" w:eastAsia="David" w:hAnsi="David" w:cs="David"/>
          <w:sz w:val="24"/>
          <w:szCs w:val="24"/>
          <w:rtl/>
        </w:rPr>
      </w:pPr>
      <w:r>
        <w:rPr>
          <w:rFonts w:ascii="David" w:eastAsia="David" w:hAnsi="David" w:cs="David" w:hint="cs"/>
          <w:sz w:val="24"/>
          <w:szCs w:val="24"/>
          <w:rtl/>
        </w:rPr>
        <w:t xml:space="preserve">כעת נתמקד בכ-902 אלף לווים, שלפי תנאי </w:t>
      </w:r>
      <w:proofErr w:type="spellStart"/>
      <w:r>
        <w:rPr>
          <w:rFonts w:ascii="David" w:eastAsia="David" w:hAnsi="David" w:cs="David" w:hint="cs"/>
          <w:sz w:val="24"/>
          <w:szCs w:val="24"/>
          <w:rtl/>
        </w:rPr>
        <w:t>המשכנתה</w:t>
      </w:r>
      <w:proofErr w:type="spellEnd"/>
      <w:r>
        <w:rPr>
          <w:rFonts w:ascii="David" w:eastAsia="David" w:hAnsi="David" w:cs="David" w:hint="cs"/>
          <w:sz w:val="24"/>
          <w:szCs w:val="24"/>
          <w:rtl/>
        </w:rPr>
        <w:t xml:space="preserve"> שלהם באפריל 2022 לא היו עתידים לבצע פירעון של </w:t>
      </w:r>
      <w:proofErr w:type="spellStart"/>
      <w:r>
        <w:rPr>
          <w:rFonts w:ascii="David" w:eastAsia="David" w:hAnsi="David" w:cs="David" w:hint="cs"/>
          <w:sz w:val="24"/>
          <w:szCs w:val="24"/>
          <w:rtl/>
        </w:rPr>
        <w:t>המשכנתה</w:t>
      </w:r>
      <w:proofErr w:type="spellEnd"/>
      <w:r>
        <w:rPr>
          <w:rFonts w:ascii="David" w:eastAsia="David" w:hAnsi="David" w:cs="David" w:hint="cs"/>
          <w:sz w:val="24"/>
          <w:szCs w:val="24"/>
          <w:rtl/>
        </w:rPr>
        <w:t xml:space="preserve"> (או של חלקה) לפחות עד ספטמבר 2023. כ-8% מלווים אלו הקטינו את ההיקף הכולל של </w:t>
      </w:r>
      <w:proofErr w:type="spellStart"/>
      <w:r>
        <w:rPr>
          <w:rFonts w:ascii="David" w:eastAsia="David" w:hAnsi="David" w:cs="David" w:hint="cs"/>
          <w:sz w:val="24"/>
          <w:szCs w:val="24"/>
          <w:rtl/>
        </w:rPr>
        <w:t>המשכנתה</w:t>
      </w:r>
      <w:proofErr w:type="spellEnd"/>
      <w:r>
        <w:rPr>
          <w:rFonts w:ascii="David" w:eastAsia="David" w:hAnsi="David" w:cs="David" w:hint="cs"/>
          <w:sz w:val="24"/>
          <w:szCs w:val="24"/>
          <w:rtl/>
        </w:rPr>
        <w:t xml:space="preserve"> בין אפריל 2022 לספטמבר 2023, ומשקלם בקרב כלל הלווים עולה עם העליי</w:t>
      </w:r>
      <w:r>
        <w:rPr>
          <w:rFonts w:ascii="David" w:eastAsia="David" w:hAnsi="David" w:cs="David" w:hint="eastAsia"/>
          <w:sz w:val="24"/>
          <w:szCs w:val="24"/>
          <w:rtl/>
        </w:rPr>
        <w:t>ה</w:t>
      </w:r>
      <w:r>
        <w:rPr>
          <w:rFonts w:ascii="David" w:eastAsia="David" w:hAnsi="David" w:cs="David" w:hint="cs"/>
          <w:sz w:val="24"/>
          <w:szCs w:val="24"/>
          <w:rtl/>
        </w:rPr>
        <w:t xml:space="preserve"> בדירוג הכלכלי</w:t>
      </w:r>
      <w:r w:rsidR="008B6D14">
        <w:rPr>
          <w:rFonts w:ascii="David" w:eastAsia="David" w:hAnsi="David" w:cs="David" w:hint="cs"/>
          <w:sz w:val="24"/>
          <w:szCs w:val="24"/>
          <w:rtl/>
        </w:rPr>
        <w:t>-</w:t>
      </w:r>
      <w:r>
        <w:rPr>
          <w:rFonts w:ascii="David" w:eastAsia="David" w:hAnsi="David" w:cs="David" w:hint="cs"/>
          <w:sz w:val="24"/>
          <w:szCs w:val="24"/>
          <w:rtl/>
        </w:rPr>
        <w:t xml:space="preserve">חברתי של מגורי הלווה מ-5% ל-12%. משמע שיותר </w:t>
      </w:r>
      <w:r w:rsidRPr="00C3670E">
        <w:rPr>
          <w:rFonts w:ascii="David" w:eastAsia="David" w:hAnsi="David" w:cs="David"/>
          <w:sz w:val="24"/>
          <w:szCs w:val="24"/>
          <w:rtl/>
        </w:rPr>
        <w:t xml:space="preserve">לווים </w:t>
      </w:r>
      <w:r>
        <w:rPr>
          <w:rFonts w:ascii="David" w:eastAsia="David" w:hAnsi="David" w:cs="David" w:hint="cs"/>
          <w:sz w:val="24"/>
          <w:szCs w:val="24"/>
          <w:rtl/>
        </w:rPr>
        <w:t xml:space="preserve">המתגוררים ביישובים המדורגים בדירוג כלכלי-חברתי גבוה הקדימו לפרוע </w:t>
      </w:r>
      <w:r w:rsidRPr="00C3670E">
        <w:rPr>
          <w:rFonts w:ascii="David" w:eastAsia="David" w:hAnsi="David" w:cs="David"/>
          <w:sz w:val="24"/>
          <w:szCs w:val="24"/>
          <w:rtl/>
        </w:rPr>
        <w:t>חלק מ</w:t>
      </w:r>
      <w:r>
        <w:rPr>
          <w:rFonts w:ascii="David" w:eastAsia="David" w:hAnsi="David" w:cs="David" w:hint="cs"/>
          <w:sz w:val="24"/>
          <w:szCs w:val="24"/>
          <w:rtl/>
        </w:rPr>
        <w:t>המשכנתאות שלהם</w:t>
      </w:r>
      <w:r w:rsidRPr="00C3670E">
        <w:rPr>
          <w:rFonts w:ascii="David" w:eastAsia="David" w:hAnsi="David" w:cs="David"/>
          <w:sz w:val="24"/>
          <w:szCs w:val="24"/>
          <w:rtl/>
        </w:rPr>
        <w:t>.</w:t>
      </w:r>
      <w:r>
        <w:rPr>
          <w:rFonts w:ascii="David" w:eastAsia="David" w:hAnsi="David" w:cs="David"/>
          <w:sz w:val="24"/>
          <w:szCs w:val="24"/>
          <w:rtl/>
        </w:rPr>
        <w:t xml:space="preserve"> </w:t>
      </w:r>
      <w:r w:rsidRPr="00193E84">
        <w:rPr>
          <w:rFonts w:ascii="David" w:eastAsia="David" w:hAnsi="David" w:cs="David" w:hint="cs"/>
          <w:sz w:val="24"/>
          <w:szCs w:val="24"/>
          <w:rtl/>
        </w:rPr>
        <w:t xml:space="preserve">עיקר החוב </w:t>
      </w:r>
      <w:r>
        <w:rPr>
          <w:rFonts w:ascii="David" w:eastAsia="David" w:hAnsi="David" w:cs="David" w:hint="cs"/>
          <w:sz w:val="24"/>
          <w:szCs w:val="24"/>
          <w:rtl/>
        </w:rPr>
        <w:t>ש</w:t>
      </w:r>
      <w:r w:rsidRPr="00193E84">
        <w:rPr>
          <w:rFonts w:ascii="David" w:eastAsia="David" w:hAnsi="David" w:cs="David" w:hint="cs"/>
          <w:sz w:val="24"/>
          <w:szCs w:val="24"/>
          <w:rtl/>
        </w:rPr>
        <w:t xml:space="preserve">נפרע </w:t>
      </w:r>
      <w:r>
        <w:rPr>
          <w:rFonts w:ascii="David" w:eastAsia="David" w:hAnsi="David" w:cs="David" w:hint="cs"/>
          <w:sz w:val="24"/>
          <w:szCs w:val="24"/>
          <w:rtl/>
        </w:rPr>
        <w:t>היה</w:t>
      </w:r>
      <w:r w:rsidRPr="00193E84">
        <w:rPr>
          <w:rFonts w:ascii="David" w:eastAsia="David" w:hAnsi="David" w:cs="David" w:hint="cs"/>
          <w:sz w:val="24"/>
          <w:szCs w:val="24"/>
          <w:rtl/>
        </w:rPr>
        <w:t xml:space="preserve"> חוב </w:t>
      </w:r>
      <w:r>
        <w:rPr>
          <w:rFonts w:ascii="David" w:eastAsia="David" w:hAnsi="David" w:cs="David" w:hint="cs"/>
          <w:sz w:val="24"/>
          <w:szCs w:val="24"/>
          <w:rtl/>
        </w:rPr>
        <w:t>במסלול</w:t>
      </w:r>
      <w:r w:rsidRPr="00193E84">
        <w:rPr>
          <w:rFonts w:ascii="David" w:eastAsia="David" w:hAnsi="David" w:cs="David" w:hint="cs"/>
          <w:sz w:val="24"/>
          <w:szCs w:val="24"/>
          <w:rtl/>
        </w:rPr>
        <w:t xml:space="preserve"> </w:t>
      </w:r>
      <w:r>
        <w:rPr>
          <w:rFonts w:ascii="David" w:eastAsia="David" w:hAnsi="David" w:cs="David" w:hint="cs"/>
          <w:sz w:val="24"/>
          <w:szCs w:val="24"/>
          <w:rtl/>
        </w:rPr>
        <w:t>ה</w:t>
      </w:r>
      <w:r w:rsidRPr="00193E84">
        <w:rPr>
          <w:rFonts w:ascii="David" w:eastAsia="David" w:hAnsi="David" w:cs="David" w:hint="cs"/>
          <w:sz w:val="24"/>
          <w:szCs w:val="24"/>
          <w:rtl/>
        </w:rPr>
        <w:t>פריים.</w:t>
      </w:r>
    </w:p>
    <w:p w14:paraId="40703DFF" w14:textId="2E44736E" w:rsidR="008C5F96" w:rsidRDefault="008C5F96" w:rsidP="00FB036F">
      <w:pPr>
        <w:spacing w:line="360" w:lineRule="auto"/>
        <w:jc w:val="both"/>
        <w:rPr>
          <w:rFonts w:ascii="David" w:eastAsia="David" w:hAnsi="David" w:cs="David"/>
          <w:sz w:val="24"/>
          <w:szCs w:val="24"/>
        </w:rPr>
      </w:pPr>
      <w:r w:rsidRPr="00193E84">
        <w:rPr>
          <w:rFonts w:ascii="David" w:eastAsia="David" w:hAnsi="David" w:cs="David" w:hint="cs"/>
          <w:color w:val="000000" w:themeColor="text1"/>
          <w:sz w:val="24"/>
          <w:szCs w:val="24"/>
          <w:rtl/>
        </w:rPr>
        <w:t>ב</w:t>
      </w:r>
      <w:r>
        <w:rPr>
          <w:rFonts w:ascii="David" w:eastAsia="David" w:hAnsi="David" w:cs="David" w:hint="cs"/>
          <w:color w:val="000000" w:themeColor="text1"/>
          <w:sz w:val="24"/>
          <w:szCs w:val="24"/>
          <w:rtl/>
        </w:rPr>
        <w:t>דקנו</w:t>
      </w:r>
      <w:r w:rsidRPr="003409FC">
        <w:rPr>
          <w:rFonts w:ascii="David" w:eastAsia="David" w:hAnsi="David" w:cs="David" w:hint="eastAsia"/>
          <w:color w:val="000000" w:themeColor="text1"/>
          <w:sz w:val="24"/>
          <w:szCs w:val="24"/>
          <w:rtl/>
        </w:rPr>
        <w:t xml:space="preserve"> על</w:t>
      </w:r>
      <w:r w:rsidRPr="003409FC">
        <w:rPr>
          <w:rFonts w:ascii="David" w:eastAsia="David" w:hAnsi="David" w:cs="David"/>
          <w:color w:val="000000" w:themeColor="text1"/>
          <w:sz w:val="24"/>
          <w:szCs w:val="24"/>
          <w:rtl/>
        </w:rPr>
        <w:t xml:space="preserve"> </w:t>
      </w:r>
      <w:r w:rsidRPr="003409FC">
        <w:rPr>
          <w:rFonts w:ascii="David" w:eastAsia="David" w:hAnsi="David" w:cs="David" w:hint="eastAsia"/>
          <w:color w:val="000000" w:themeColor="text1"/>
          <w:sz w:val="24"/>
          <w:szCs w:val="24"/>
          <w:rtl/>
        </w:rPr>
        <w:t>בסיס</w:t>
      </w:r>
      <w:r w:rsidRPr="00193E84">
        <w:rPr>
          <w:rFonts w:ascii="David" w:eastAsia="David" w:hAnsi="David" w:cs="David" w:hint="cs"/>
          <w:color w:val="000000" w:themeColor="text1"/>
          <w:sz w:val="24"/>
          <w:szCs w:val="24"/>
          <w:rtl/>
        </w:rPr>
        <w:t xml:space="preserve"> ממצאים אלו</w:t>
      </w:r>
      <w:r>
        <w:rPr>
          <w:rFonts w:ascii="David" w:eastAsia="David" w:hAnsi="David" w:cs="David" w:hint="cs"/>
          <w:color w:val="000000" w:themeColor="text1"/>
          <w:sz w:val="24"/>
          <w:szCs w:val="24"/>
          <w:rtl/>
        </w:rPr>
        <w:t>,</w:t>
      </w:r>
      <w:r w:rsidRPr="00193E84">
        <w:rPr>
          <w:rFonts w:ascii="David" w:eastAsia="David" w:hAnsi="David" w:cs="David" w:hint="cs"/>
          <w:color w:val="000000" w:themeColor="text1"/>
          <w:sz w:val="24"/>
          <w:szCs w:val="24"/>
          <w:rtl/>
        </w:rPr>
        <w:t xml:space="preserve"> באמצעות </w:t>
      </w:r>
      <w:r>
        <w:rPr>
          <w:rFonts w:ascii="David" w:eastAsia="David" w:hAnsi="David" w:cs="David" w:hint="cs"/>
          <w:color w:val="000000" w:themeColor="text1"/>
          <w:sz w:val="24"/>
          <w:szCs w:val="24"/>
          <w:rtl/>
        </w:rPr>
        <w:t>מודל סטטיסטי,</w:t>
      </w:r>
      <w:r w:rsidRPr="00193E84">
        <w:rPr>
          <w:rFonts w:ascii="David" w:eastAsia="David" w:hAnsi="David" w:cs="David" w:hint="cs"/>
          <w:color w:val="000000" w:themeColor="text1"/>
          <w:sz w:val="24"/>
          <w:szCs w:val="24"/>
          <w:rtl/>
        </w:rPr>
        <w:t xml:space="preserve"> אם הסיכוי שלווה </w:t>
      </w:r>
      <w:r>
        <w:rPr>
          <w:rFonts w:ascii="David" w:eastAsia="David" w:hAnsi="David" w:cs="David" w:hint="cs"/>
          <w:color w:val="000000" w:themeColor="text1"/>
          <w:sz w:val="24"/>
          <w:szCs w:val="24"/>
          <w:rtl/>
        </w:rPr>
        <w:t>י</w:t>
      </w:r>
      <w:r w:rsidRPr="00193E84">
        <w:rPr>
          <w:rFonts w:ascii="David" w:eastAsia="David" w:hAnsi="David" w:cs="David" w:hint="cs"/>
          <w:color w:val="000000" w:themeColor="text1"/>
          <w:sz w:val="24"/>
          <w:szCs w:val="24"/>
          <w:rtl/>
        </w:rPr>
        <w:t xml:space="preserve">בצע פירעון מוקדם של </w:t>
      </w:r>
      <w:proofErr w:type="spellStart"/>
      <w:r w:rsidRPr="00193E84">
        <w:rPr>
          <w:rFonts w:ascii="David" w:eastAsia="David" w:hAnsi="David" w:cs="David" w:hint="cs"/>
          <w:color w:val="000000" w:themeColor="text1"/>
          <w:sz w:val="24"/>
          <w:szCs w:val="24"/>
          <w:rtl/>
        </w:rPr>
        <w:t>המשכנת</w:t>
      </w:r>
      <w:r>
        <w:rPr>
          <w:rFonts w:ascii="David" w:eastAsia="David" w:hAnsi="David" w:cs="David" w:hint="cs"/>
          <w:color w:val="000000" w:themeColor="text1"/>
          <w:sz w:val="24"/>
          <w:szCs w:val="24"/>
          <w:rtl/>
        </w:rPr>
        <w:t>ה</w:t>
      </w:r>
      <w:proofErr w:type="spellEnd"/>
      <w:r>
        <w:rPr>
          <w:rFonts w:ascii="David" w:eastAsia="David" w:hAnsi="David" w:cs="David" w:hint="cs"/>
          <w:color w:val="000000" w:themeColor="text1"/>
          <w:sz w:val="24"/>
          <w:szCs w:val="24"/>
          <w:rtl/>
        </w:rPr>
        <w:t>,</w:t>
      </w:r>
      <w:r w:rsidRPr="00193E84">
        <w:rPr>
          <w:rFonts w:ascii="David" w:eastAsia="David" w:hAnsi="David" w:cs="David" w:hint="cs"/>
          <w:color w:val="000000" w:themeColor="text1"/>
          <w:sz w:val="24"/>
          <w:szCs w:val="24"/>
          <w:rtl/>
        </w:rPr>
        <w:t xml:space="preserve"> ובפרט של רכיב הפריים, </w:t>
      </w:r>
      <w:r w:rsidRPr="00686A58">
        <w:rPr>
          <w:rFonts w:ascii="David" w:eastAsia="David" w:hAnsi="David" w:cs="David" w:hint="cs"/>
          <w:color w:val="000000" w:themeColor="text1"/>
          <w:sz w:val="24"/>
          <w:szCs w:val="24"/>
          <w:rtl/>
        </w:rPr>
        <w:t>ג</w:t>
      </w:r>
      <w:r>
        <w:rPr>
          <w:rFonts w:ascii="David" w:eastAsia="David" w:hAnsi="David" w:cs="David" w:hint="cs"/>
          <w:color w:val="000000" w:themeColor="text1"/>
          <w:sz w:val="24"/>
          <w:szCs w:val="24"/>
          <w:rtl/>
        </w:rPr>
        <w:t xml:space="preserve">דול </w:t>
      </w:r>
      <w:r w:rsidRPr="00686A58">
        <w:rPr>
          <w:rFonts w:ascii="David" w:eastAsia="David" w:hAnsi="David" w:cs="David" w:hint="cs"/>
          <w:color w:val="000000" w:themeColor="text1"/>
          <w:sz w:val="24"/>
          <w:szCs w:val="24"/>
          <w:rtl/>
        </w:rPr>
        <w:t xml:space="preserve">יותר </w:t>
      </w:r>
      <w:r>
        <w:rPr>
          <w:rFonts w:ascii="David" w:eastAsia="David" w:hAnsi="David" w:cs="David" w:hint="cs"/>
          <w:color w:val="000000" w:themeColor="text1"/>
          <w:sz w:val="24"/>
          <w:szCs w:val="24"/>
          <w:rtl/>
        </w:rPr>
        <w:t>בקרב</w:t>
      </w:r>
      <w:r w:rsidRPr="00686A58">
        <w:rPr>
          <w:rFonts w:ascii="David" w:eastAsia="David" w:hAnsi="David" w:cs="David" w:hint="cs"/>
          <w:color w:val="000000" w:themeColor="text1"/>
          <w:sz w:val="24"/>
          <w:szCs w:val="24"/>
          <w:rtl/>
        </w:rPr>
        <w:t xml:space="preserve"> לווים המתגוררים בי</w:t>
      </w:r>
      <w:r>
        <w:rPr>
          <w:rFonts w:ascii="David" w:eastAsia="David" w:hAnsi="David" w:cs="David" w:hint="cs"/>
          <w:color w:val="000000" w:themeColor="text1"/>
          <w:sz w:val="24"/>
          <w:szCs w:val="24"/>
          <w:rtl/>
        </w:rPr>
        <w:t>י</w:t>
      </w:r>
      <w:r w:rsidRPr="00686A58">
        <w:rPr>
          <w:rFonts w:ascii="David" w:eastAsia="David" w:hAnsi="David" w:cs="David" w:hint="cs"/>
          <w:color w:val="000000" w:themeColor="text1"/>
          <w:sz w:val="24"/>
          <w:szCs w:val="24"/>
          <w:rtl/>
        </w:rPr>
        <w:t>שוב</w:t>
      </w:r>
      <w:r>
        <w:rPr>
          <w:rFonts w:ascii="David" w:eastAsia="David" w:hAnsi="David" w:cs="David" w:hint="cs"/>
          <w:color w:val="000000" w:themeColor="text1"/>
          <w:sz w:val="24"/>
          <w:szCs w:val="24"/>
          <w:rtl/>
        </w:rPr>
        <w:t>ים שדירוגם</w:t>
      </w:r>
      <w:r w:rsidRPr="00686A58">
        <w:rPr>
          <w:rFonts w:ascii="David" w:eastAsia="David" w:hAnsi="David" w:cs="David" w:hint="cs"/>
          <w:color w:val="000000" w:themeColor="text1"/>
          <w:sz w:val="24"/>
          <w:szCs w:val="24"/>
          <w:rtl/>
        </w:rPr>
        <w:t xml:space="preserve"> </w:t>
      </w:r>
      <w:r>
        <w:rPr>
          <w:rFonts w:ascii="David" w:eastAsia="David" w:hAnsi="David" w:cs="David" w:hint="cs"/>
          <w:color w:val="000000" w:themeColor="text1"/>
          <w:sz w:val="24"/>
          <w:szCs w:val="24"/>
          <w:rtl/>
        </w:rPr>
        <w:t>הכ</w:t>
      </w:r>
      <w:r w:rsidRPr="00686A58">
        <w:rPr>
          <w:rFonts w:ascii="David" w:eastAsia="David" w:hAnsi="David" w:cs="David" w:hint="cs"/>
          <w:color w:val="000000" w:themeColor="text1"/>
          <w:sz w:val="24"/>
          <w:szCs w:val="24"/>
          <w:rtl/>
        </w:rPr>
        <w:t>לכלי-חברתי גבוה יותר וככל שהפרט אמיד יותר</w:t>
      </w:r>
      <w:r>
        <w:rPr>
          <w:rFonts w:ascii="David" w:eastAsia="David" w:hAnsi="David" w:cs="David" w:hint="cs"/>
          <w:color w:val="000000" w:themeColor="text1"/>
          <w:sz w:val="24"/>
          <w:szCs w:val="24"/>
          <w:rtl/>
        </w:rPr>
        <w:t xml:space="preserve"> </w:t>
      </w:r>
      <w:r w:rsidRPr="00686A58">
        <w:rPr>
          <w:rFonts w:ascii="David" w:eastAsia="David" w:hAnsi="David" w:cs="David" w:hint="cs"/>
          <w:color w:val="000000" w:themeColor="text1"/>
          <w:sz w:val="24"/>
          <w:szCs w:val="24"/>
          <w:rtl/>
        </w:rPr>
        <w:t xml:space="preserve">(לפי אינדיקציות כגובה </w:t>
      </w:r>
      <w:proofErr w:type="spellStart"/>
      <w:r w:rsidRPr="00686A58">
        <w:rPr>
          <w:rFonts w:ascii="David" w:eastAsia="David" w:hAnsi="David" w:cs="David" w:hint="cs"/>
          <w:color w:val="000000" w:themeColor="text1"/>
          <w:sz w:val="24"/>
          <w:szCs w:val="24"/>
          <w:rtl/>
        </w:rPr>
        <w:t>המשכנת</w:t>
      </w:r>
      <w:r>
        <w:rPr>
          <w:rFonts w:ascii="David" w:eastAsia="David" w:hAnsi="David" w:cs="David" w:hint="cs"/>
          <w:color w:val="000000" w:themeColor="text1"/>
          <w:sz w:val="24"/>
          <w:szCs w:val="24"/>
          <w:rtl/>
        </w:rPr>
        <w:t>ה</w:t>
      </w:r>
      <w:proofErr w:type="spellEnd"/>
      <w:r w:rsidRPr="00686A58">
        <w:rPr>
          <w:rFonts w:ascii="David" w:eastAsia="David" w:hAnsi="David" w:cs="David" w:hint="cs"/>
          <w:color w:val="000000" w:themeColor="text1"/>
          <w:sz w:val="24"/>
          <w:szCs w:val="24"/>
          <w:rtl/>
        </w:rPr>
        <w:t xml:space="preserve"> וסך ההוצאות בכרטיסי אשראי</w:t>
      </w:r>
      <w:r w:rsidRPr="00686A58">
        <w:rPr>
          <w:rFonts w:ascii="David" w:eastAsia="David" w:hAnsi="David" w:cs="David"/>
          <w:color w:val="000000" w:themeColor="text1"/>
          <w:sz w:val="24"/>
          <w:szCs w:val="24"/>
          <w:vertAlign w:val="superscript"/>
          <w:rtl/>
        </w:rPr>
        <w:footnoteReference w:id="12"/>
      </w:r>
      <w:r w:rsidRPr="00686A58">
        <w:rPr>
          <w:rFonts w:ascii="David" w:eastAsia="David" w:hAnsi="David" w:cs="David" w:hint="cs"/>
          <w:color w:val="000000" w:themeColor="text1"/>
          <w:sz w:val="24"/>
          <w:szCs w:val="24"/>
          <w:rtl/>
        </w:rPr>
        <w:t>)</w:t>
      </w:r>
      <w:r>
        <w:rPr>
          <w:rFonts w:ascii="David" w:eastAsia="David" w:hAnsi="David" w:cs="David" w:hint="cs"/>
          <w:color w:val="000000" w:themeColor="text1"/>
          <w:sz w:val="24"/>
          <w:szCs w:val="24"/>
          <w:rtl/>
        </w:rPr>
        <w:t>.</w:t>
      </w:r>
      <w:r w:rsidRPr="00686A58">
        <w:rPr>
          <w:rFonts w:ascii="David" w:eastAsia="David" w:hAnsi="David" w:cs="David" w:hint="cs"/>
          <w:color w:val="000000" w:themeColor="text1"/>
          <w:sz w:val="24"/>
          <w:szCs w:val="24"/>
          <w:rtl/>
        </w:rPr>
        <w:t xml:space="preserve"> </w:t>
      </w:r>
      <w:r>
        <w:rPr>
          <w:rFonts w:ascii="David" w:eastAsia="David" w:hAnsi="David" w:cs="David" w:hint="cs"/>
          <w:color w:val="000000" w:themeColor="text1"/>
          <w:sz w:val="24"/>
          <w:szCs w:val="24"/>
          <w:rtl/>
        </w:rPr>
        <w:t xml:space="preserve">זאת </w:t>
      </w:r>
      <w:r w:rsidRPr="00193E84">
        <w:rPr>
          <w:rFonts w:ascii="David" w:eastAsia="David" w:hAnsi="David" w:cs="David" w:hint="cs"/>
          <w:color w:val="000000" w:themeColor="text1"/>
          <w:sz w:val="24"/>
          <w:szCs w:val="24"/>
          <w:rtl/>
        </w:rPr>
        <w:t>בהינתן המאפיינים הנצפים של</w:t>
      </w:r>
      <w:r>
        <w:rPr>
          <w:rFonts w:ascii="David" w:eastAsia="David" w:hAnsi="David" w:cs="David" w:hint="cs"/>
          <w:color w:val="000000" w:themeColor="text1"/>
          <w:sz w:val="24"/>
          <w:szCs w:val="24"/>
          <w:rtl/>
        </w:rPr>
        <w:t xml:space="preserve"> הפרט, כגון</w:t>
      </w:r>
      <w:r w:rsidRPr="00193E84">
        <w:rPr>
          <w:rFonts w:ascii="David" w:eastAsia="David" w:hAnsi="David" w:cs="David" w:hint="cs"/>
          <w:color w:val="000000" w:themeColor="text1"/>
          <w:sz w:val="24"/>
          <w:szCs w:val="24"/>
          <w:rtl/>
        </w:rPr>
        <w:t xml:space="preserve"> </w:t>
      </w:r>
      <w:r>
        <w:rPr>
          <w:rFonts w:ascii="David" w:eastAsia="David" w:hAnsi="David" w:cs="David" w:hint="cs"/>
          <w:color w:val="000000" w:themeColor="text1"/>
          <w:sz w:val="24"/>
          <w:szCs w:val="24"/>
          <w:rtl/>
        </w:rPr>
        <w:t>ה</w:t>
      </w:r>
      <w:r w:rsidRPr="00193E84">
        <w:rPr>
          <w:rFonts w:ascii="David" w:eastAsia="David" w:hAnsi="David" w:cs="David" w:hint="cs"/>
          <w:color w:val="000000" w:themeColor="text1"/>
          <w:sz w:val="24"/>
          <w:szCs w:val="24"/>
          <w:rtl/>
        </w:rPr>
        <w:t>גיל</w:t>
      </w:r>
      <w:r>
        <w:rPr>
          <w:rFonts w:ascii="David" w:eastAsia="David" w:hAnsi="David" w:cs="David" w:hint="cs"/>
          <w:color w:val="000000" w:themeColor="text1"/>
          <w:sz w:val="24"/>
          <w:szCs w:val="24"/>
          <w:rtl/>
        </w:rPr>
        <w:t xml:space="preserve"> ו</w:t>
      </w:r>
      <w:r w:rsidRPr="00193E84">
        <w:rPr>
          <w:rFonts w:ascii="David" w:eastAsia="David" w:hAnsi="David" w:cs="David" w:hint="cs"/>
          <w:color w:val="000000" w:themeColor="text1"/>
          <w:sz w:val="24"/>
          <w:szCs w:val="24"/>
          <w:rtl/>
        </w:rPr>
        <w:t xml:space="preserve">מקום </w:t>
      </w:r>
      <w:r>
        <w:rPr>
          <w:rFonts w:ascii="David" w:eastAsia="David" w:hAnsi="David" w:cs="David" w:hint="cs"/>
          <w:color w:val="000000" w:themeColor="text1"/>
          <w:sz w:val="24"/>
          <w:szCs w:val="24"/>
          <w:rtl/>
        </w:rPr>
        <w:t>ה</w:t>
      </w:r>
      <w:r w:rsidRPr="00193E84">
        <w:rPr>
          <w:rFonts w:ascii="David" w:eastAsia="David" w:hAnsi="David" w:cs="David" w:hint="cs"/>
          <w:color w:val="000000" w:themeColor="text1"/>
          <w:sz w:val="24"/>
          <w:szCs w:val="24"/>
          <w:rtl/>
        </w:rPr>
        <w:t>מגורים</w:t>
      </w:r>
      <w:r>
        <w:rPr>
          <w:rFonts w:ascii="David" w:eastAsia="David" w:hAnsi="David" w:cs="David" w:hint="cs"/>
          <w:color w:val="000000" w:themeColor="text1"/>
          <w:sz w:val="24"/>
          <w:szCs w:val="24"/>
          <w:rtl/>
        </w:rPr>
        <w:t>,</w:t>
      </w:r>
      <w:r w:rsidRPr="00193E84">
        <w:rPr>
          <w:rFonts w:ascii="David" w:eastAsia="David" w:hAnsi="David" w:cs="David" w:hint="cs"/>
          <w:color w:val="000000" w:themeColor="text1"/>
          <w:sz w:val="24"/>
          <w:szCs w:val="24"/>
          <w:rtl/>
        </w:rPr>
        <w:t xml:space="preserve"> </w:t>
      </w:r>
      <w:r>
        <w:rPr>
          <w:rFonts w:ascii="David" w:eastAsia="David" w:hAnsi="David" w:cs="David" w:hint="cs"/>
          <w:color w:val="000000" w:themeColor="text1"/>
          <w:sz w:val="24"/>
          <w:szCs w:val="24"/>
          <w:rtl/>
        </w:rPr>
        <w:t xml:space="preserve">וכן </w:t>
      </w:r>
      <w:r w:rsidRPr="00193E84">
        <w:rPr>
          <w:rFonts w:ascii="David" w:eastAsia="David" w:hAnsi="David" w:cs="David" w:hint="cs"/>
          <w:color w:val="000000" w:themeColor="text1"/>
          <w:sz w:val="24"/>
          <w:szCs w:val="24"/>
          <w:rtl/>
        </w:rPr>
        <w:t>מאפייני החוב</w:t>
      </w:r>
      <w:r>
        <w:rPr>
          <w:rFonts w:ascii="David" w:eastAsia="David" w:hAnsi="David" w:cs="David" w:hint="cs"/>
          <w:color w:val="000000" w:themeColor="text1"/>
          <w:sz w:val="24"/>
          <w:szCs w:val="24"/>
          <w:rtl/>
        </w:rPr>
        <w:t>.</w:t>
      </w:r>
      <w:r w:rsidRPr="00193E84">
        <w:rPr>
          <w:rFonts w:ascii="David" w:eastAsia="David" w:hAnsi="David" w:cs="David" w:hint="cs"/>
          <w:color w:val="000000" w:themeColor="text1"/>
          <w:sz w:val="24"/>
          <w:szCs w:val="24"/>
          <w:rtl/>
        </w:rPr>
        <w:t xml:space="preserve"> </w:t>
      </w:r>
      <w:r w:rsidRPr="00BA20EC">
        <w:rPr>
          <w:rFonts w:ascii="David" w:eastAsia="David" w:hAnsi="David" w:cs="David" w:hint="cs"/>
          <w:color w:val="000000" w:themeColor="text1"/>
          <w:sz w:val="24"/>
          <w:szCs w:val="24"/>
          <w:rtl/>
        </w:rPr>
        <w:t xml:space="preserve">לשם כך </w:t>
      </w:r>
      <w:r w:rsidRPr="00BA20EC">
        <w:rPr>
          <w:rFonts w:ascii="David" w:eastAsia="David" w:hAnsi="David" w:cs="David"/>
          <w:color w:val="000000" w:themeColor="text1"/>
          <w:sz w:val="24"/>
          <w:szCs w:val="24"/>
          <w:rtl/>
        </w:rPr>
        <w:t>אמדנ</w:t>
      </w:r>
      <w:r w:rsidRPr="00BA20EC">
        <w:rPr>
          <w:rFonts w:ascii="David" w:eastAsia="David" w:hAnsi="David" w:cs="David" w:hint="cs"/>
          <w:color w:val="000000" w:themeColor="text1"/>
          <w:sz w:val="24"/>
          <w:szCs w:val="24"/>
          <w:rtl/>
        </w:rPr>
        <w:t>ו</w:t>
      </w:r>
      <w:r w:rsidRPr="00BA20EC">
        <w:rPr>
          <w:rFonts w:ascii="David" w:eastAsia="David" w:hAnsi="David" w:cs="David"/>
          <w:color w:val="000000" w:themeColor="text1"/>
          <w:sz w:val="24"/>
          <w:szCs w:val="24"/>
          <w:rtl/>
        </w:rPr>
        <w:t xml:space="preserve"> משוואת </w:t>
      </w:r>
      <w:proofErr w:type="spellStart"/>
      <w:r w:rsidRPr="00BA20EC">
        <w:rPr>
          <w:rFonts w:ascii="David" w:eastAsia="David" w:hAnsi="David" w:cs="David"/>
          <w:color w:val="000000" w:themeColor="text1"/>
          <w:sz w:val="24"/>
          <w:szCs w:val="24"/>
          <w:rtl/>
        </w:rPr>
        <w:t>פרוביט</w:t>
      </w:r>
      <w:proofErr w:type="spellEnd"/>
      <w:r>
        <w:rPr>
          <w:rFonts w:ascii="David" w:eastAsia="David" w:hAnsi="David" w:cs="David" w:hint="cs"/>
          <w:color w:val="000000" w:themeColor="text1"/>
          <w:sz w:val="24"/>
          <w:szCs w:val="24"/>
          <w:rtl/>
        </w:rPr>
        <w:t>,</w:t>
      </w:r>
      <w:r w:rsidRPr="00BA20EC">
        <w:rPr>
          <w:rFonts w:ascii="David" w:eastAsia="David" w:hAnsi="David" w:cs="David"/>
          <w:color w:val="000000" w:themeColor="text1"/>
          <w:sz w:val="24"/>
          <w:szCs w:val="24"/>
          <w:rtl/>
        </w:rPr>
        <w:t xml:space="preserve"> הקושרת בין ההסתברות </w:t>
      </w:r>
      <w:r>
        <w:rPr>
          <w:rFonts w:ascii="David" w:eastAsia="David" w:hAnsi="David" w:cs="David"/>
          <w:sz w:val="24"/>
          <w:szCs w:val="24"/>
          <w:rtl/>
        </w:rPr>
        <w:t xml:space="preserve">להקטין </w:t>
      </w:r>
      <w:r>
        <w:rPr>
          <w:rFonts w:ascii="David" w:eastAsia="David" w:hAnsi="David" w:cs="David" w:hint="cs"/>
          <w:sz w:val="24"/>
          <w:szCs w:val="24"/>
          <w:rtl/>
        </w:rPr>
        <w:t xml:space="preserve">במהלך התקופה הנחקרת </w:t>
      </w:r>
      <w:r>
        <w:rPr>
          <w:rFonts w:ascii="David" w:eastAsia="David" w:hAnsi="David" w:cs="David"/>
          <w:sz w:val="24"/>
          <w:szCs w:val="24"/>
          <w:rtl/>
        </w:rPr>
        <w:t xml:space="preserve">את </w:t>
      </w:r>
      <w:r>
        <w:rPr>
          <w:rFonts w:ascii="David" w:eastAsia="David" w:hAnsi="David" w:cs="David" w:hint="cs"/>
          <w:sz w:val="24"/>
          <w:szCs w:val="24"/>
          <w:rtl/>
        </w:rPr>
        <w:t>ה</w:t>
      </w:r>
      <w:r>
        <w:rPr>
          <w:rFonts w:ascii="David" w:eastAsia="David" w:hAnsi="David" w:cs="David"/>
          <w:sz w:val="24"/>
          <w:szCs w:val="24"/>
          <w:rtl/>
        </w:rPr>
        <w:t xml:space="preserve">היקף של </w:t>
      </w:r>
      <w:r>
        <w:rPr>
          <w:rFonts w:ascii="David" w:eastAsia="David" w:hAnsi="David" w:cs="David" w:hint="cs"/>
          <w:sz w:val="24"/>
          <w:szCs w:val="24"/>
          <w:rtl/>
        </w:rPr>
        <w:t xml:space="preserve">סך </w:t>
      </w:r>
      <w:proofErr w:type="spellStart"/>
      <w:r>
        <w:rPr>
          <w:rFonts w:ascii="David" w:eastAsia="David" w:hAnsi="David" w:cs="David" w:hint="cs"/>
          <w:sz w:val="24"/>
          <w:szCs w:val="24"/>
          <w:rtl/>
        </w:rPr>
        <w:t>המשכנתה</w:t>
      </w:r>
      <w:proofErr w:type="spellEnd"/>
      <w:r>
        <w:rPr>
          <w:rFonts w:ascii="David" w:eastAsia="David" w:hAnsi="David" w:cs="David" w:hint="cs"/>
          <w:sz w:val="24"/>
          <w:szCs w:val="24"/>
          <w:rtl/>
        </w:rPr>
        <w:t>, ובפרט של החלק שבמסלול ה</w:t>
      </w:r>
      <w:r>
        <w:rPr>
          <w:rFonts w:ascii="David" w:eastAsia="David" w:hAnsi="David" w:cs="David"/>
          <w:sz w:val="24"/>
          <w:szCs w:val="24"/>
          <w:rtl/>
        </w:rPr>
        <w:t>פריים</w:t>
      </w:r>
      <w:r w:rsidR="00FB036F">
        <w:rPr>
          <w:rFonts w:ascii="David" w:eastAsia="David" w:hAnsi="David" w:cs="David" w:hint="cs"/>
          <w:sz w:val="24"/>
          <w:szCs w:val="24"/>
          <w:rtl/>
        </w:rPr>
        <w:t>.</w:t>
      </w:r>
      <w:r>
        <w:rPr>
          <w:rFonts w:ascii="David" w:eastAsia="David" w:hAnsi="David" w:cs="David" w:hint="cs"/>
          <w:sz w:val="24"/>
          <w:szCs w:val="24"/>
          <w:rtl/>
        </w:rPr>
        <w:t xml:space="preserve"> ערכנו שתי אמידות נפרדות: באמידה הראשונה המשתנה המוסבר מקבל את הערך 1 אם סך ההלוואות של אותו לווה שבמסלול ריבית הפריים</w:t>
      </w:r>
      <w:r w:rsidDel="006210A9">
        <w:rPr>
          <w:rFonts w:ascii="David" w:eastAsia="David" w:hAnsi="David" w:cs="David" w:hint="cs"/>
          <w:sz w:val="24"/>
          <w:szCs w:val="24"/>
          <w:rtl/>
        </w:rPr>
        <w:t xml:space="preserve"> </w:t>
      </w:r>
      <w:r>
        <w:rPr>
          <w:rFonts w:ascii="David" w:eastAsia="David" w:hAnsi="David" w:cs="David" w:hint="cs"/>
          <w:sz w:val="24"/>
          <w:szCs w:val="24"/>
          <w:rtl/>
        </w:rPr>
        <w:t>ירד בין אפריל 2022 לספטמבר 2023; באמידה השנייה המשתנה המוסבר מקבל את הערך 1 רק אם הייתה ירידה הן בסך ההלוואות של אותו אדם (לא רק ברכיב פריים) והן בסך הלוואותיו שבמסלול ריבית הפריים. האמידה השנייה מאפשרת לנו להתמקד בלווים שביצעו פירעון אפקטיבי (סך חובם הצטמצם), להבדיל מלווים שפרעו את רכיב הפריים אך הגדילו במקומו חוב אחר.</w:t>
      </w:r>
    </w:p>
    <w:p w14:paraId="2D07234C" w14:textId="77777777" w:rsidR="008C5F96" w:rsidRDefault="008C5F96" w:rsidP="008C5F96">
      <w:pPr>
        <w:spacing w:line="360" w:lineRule="auto"/>
        <w:jc w:val="both"/>
        <w:rPr>
          <w:rFonts w:ascii="David" w:eastAsia="David" w:hAnsi="David" w:cs="David"/>
          <w:sz w:val="24"/>
          <w:szCs w:val="24"/>
          <w:rtl/>
        </w:rPr>
      </w:pPr>
      <w:r>
        <w:rPr>
          <w:rFonts w:ascii="David" w:eastAsia="David" w:hAnsi="David" w:cs="David" w:hint="cs"/>
          <w:sz w:val="24"/>
          <w:szCs w:val="24"/>
          <w:rtl/>
        </w:rPr>
        <w:t xml:space="preserve">הנתונים ששימשו לאמידה הם </w:t>
      </w:r>
      <w:r>
        <w:rPr>
          <w:rFonts w:ascii="David" w:eastAsia="David" w:hAnsi="David" w:cs="David"/>
          <w:sz w:val="24"/>
          <w:szCs w:val="24"/>
          <w:rtl/>
        </w:rPr>
        <w:t>ברמת הלווה</w:t>
      </w:r>
      <w:r>
        <w:rPr>
          <w:rFonts w:ascii="David" w:eastAsia="David" w:hAnsi="David" w:cs="David" w:hint="cs"/>
          <w:sz w:val="24"/>
          <w:szCs w:val="24"/>
          <w:rtl/>
        </w:rPr>
        <w:t xml:space="preserve"> (על כלל המשכנתאות שבבעלותו)</w:t>
      </w:r>
      <w:r>
        <w:rPr>
          <w:rFonts w:ascii="David" w:eastAsia="David" w:hAnsi="David" w:cs="David"/>
          <w:sz w:val="24"/>
          <w:szCs w:val="24"/>
          <w:rtl/>
        </w:rPr>
        <w:t xml:space="preserve">, </w:t>
      </w:r>
      <w:r>
        <w:rPr>
          <w:rFonts w:ascii="David" w:eastAsia="David" w:hAnsi="David" w:cs="David" w:hint="cs"/>
          <w:sz w:val="24"/>
          <w:szCs w:val="24"/>
          <w:rtl/>
        </w:rPr>
        <w:t>ו</w:t>
      </w:r>
      <w:r>
        <w:rPr>
          <w:rFonts w:ascii="David" w:eastAsia="David" w:hAnsi="David" w:cs="David"/>
          <w:sz w:val="24"/>
          <w:szCs w:val="24"/>
          <w:rtl/>
        </w:rPr>
        <w:t xml:space="preserve">לכל לווה סוכמו </w:t>
      </w:r>
      <w:r>
        <w:rPr>
          <w:rFonts w:ascii="David" w:eastAsia="David" w:hAnsi="David" w:cs="David" w:hint="cs"/>
          <w:sz w:val="24"/>
          <w:szCs w:val="24"/>
          <w:rtl/>
        </w:rPr>
        <w:t xml:space="preserve">סכומי </w:t>
      </w:r>
      <w:r>
        <w:rPr>
          <w:rFonts w:ascii="David" w:eastAsia="David" w:hAnsi="David" w:cs="David"/>
          <w:sz w:val="24"/>
          <w:szCs w:val="24"/>
          <w:rtl/>
        </w:rPr>
        <w:t xml:space="preserve">הקרן </w:t>
      </w:r>
      <w:r>
        <w:rPr>
          <w:rFonts w:ascii="David" w:eastAsia="David" w:hAnsi="David" w:cs="David" w:hint="cs"/>
          <w:sz w:val="24"/>
          <w:szCs w:val="24"/>
          <w:rtl/>
        </w:rPr>
        <w:t xml:space="preserve">הן </w:t>
      </w:r>
      <w:r>
        <w:rPr>
          <w:rFonts w:ascii="David" w:eastAsia="David" w:hAnsi="David" w:cs="David"/>
          <w:sz w:val="24"/>
          <w:szCs w:val="24"/>
          <w:rtl/>
        </w:rPr>
        <w:t xml:space="preserve">בכל מסלולי </w:t>
      </w:r>
      <w:r>
        <w:rPr>
          <w:rFonts w:ascii="David" w:eastAsia="David" w:hAnsi="David" w:cs="David" w:hint="cs"/>
          <w:sz w:val="24"/>
          <w:szCs w:val="24"/>
          <w:rtl/>
        </w:rPr>
        <w:t>ה</w:t>
      </w:r>
      <w:r>
        <w:rPr>
          <w:rFonts w:ascii="David" w:eastAsia="David" w:hAnsi="David" w:cs="David"/>
          <w:sz w:val="24"/>
          <w:szCs w:val="24"/>
          <w:rtl/>
        </w:rPr>
        <w:t xml:space="preserve">פריים </w:t>
      </w:r>
      <w:r>
        <w:rPr>
          <w:rFonts w:ascii="David" w:eastAsia="David" w:hAnsi="David" w:cs="David" w:hint="cs"/>
          <w:sz w:val="24"/>
          <w:szCs w:val="24"/>
          <w:rtl/>
        </w:rPr>
        <w:t>(עבור האמידה הראשונה) והן בכלל המסלולים (עבור אמידה מס' 2). חושבה התקופה הממוצעת עד לפירעון ההלוואה,</w:t>
      </w:r>
      <w:r w:rsidRPr="00A841E7">
        <w:rPr>
          <w:rStyle w:val="a7"/>
          <w:rFonts w:ascii="David" w:eastAsia="David" w:hAnsi="David" w:cs="David"/>
          <w:sz w:val="24"/>
          <w:szCs w:val="24"/>
          <w:rtl/>
        </w:rPr>
        <w:footnoteReference w:id="13"/>
      </w:r>
      <w:r>
        <w:rPr>
          <w:rFonts w:ascii="David" w:eastAsia="David" w:hAnsi="David" w:cs="David"/>
          <w:sz w:val="24"/>
          <w:szCs w:val="24"/>
          <w:rtl/>
        </w:rPr>
        <w:t xml:space="preserve"> </w:t>
      </w:r>
      <w:r>
        <w:rPr>
          <w:rFonts w:ascii="David" w:eastAsia="David" w:hAnsi="David" w:cs="David" w:hint="cs"/>
          <w:sz w:val="24"/>
          <w:szCs w:val="24"/>
          <w:rtl/>
        </w:rPr>
        <w:t>ופיקחנו גם על היתרה הנוכחית לסילוק</w:t>
      </w:r>
      <w:r>
        <w:rPr>
          <w:rFonts w:ascii="David" w:eastAsia="David" w:hAnsi="David" w:cs="David"/>
          <w:sz w:val="24"/>
          <w:szCs w:val="24"/>
          <w:rtl/>
        </w:rPr>
        <w:t xml:space="preserve"> </w:t>
      </w:r>
      <w:r>
        <w:rPr>
          <w:rFonts w:ascii="David" w:eastAsia="David" w:hAnsi="David" w:cs="David" w:hint="cs"/>
          <w:sz w:val="24"/>
          <w:szCs w:val="24"/>
          <w:rtl/>
        </w:rPr>
        <w:t>בתקופת הבסיס</w:t>
      </w:r>
      <w:r>
        <w:rPr>
          <w:rFonts w:ascii="David" w:eastAsia="David" w:hAnsi="David" w:cs="David"/>
          <w:sz w:val="24"/>
          <w:szCs w:val="24"/>
          <w:rtl/>
        </w:rPr>
        <w:t xml:space="preserve">. משתנה </w:t>
      </w:r>
      <w:r>
        <w:rPr>
          <w:rFonts w:ascii="David" w:eastAsia="David" w:hAnsi="David" w:cs="David" w:hint="cs"/>
          <w:sz w:val="24"/>
          <w:szCs w:val="24"/>
          <w:rtl/>
        </w:rPr>
        <w:t xml:space="preserve">מסביר </w:t>
      </w:r>
      <w:r>
        <w:rPr>
          <w:rFonts w:ascii="David" w:eastAsia="David" w:hAnsi="David" w:cs="David"/>
          <w:sz w:val="24"/>
          <w:szCs w:val="24"/>
          <w:rtl/>
        </w:rPr>
        <w:t>נוסף</w:t>
      </w:r>
      <w:r>
        <w:rPr>
          <w:rFonts w:ascii="David" w:eastAsia="David" w:hAnsi="David" w:cs="David" w:hint="cs"/>
          <w:sz w:val="24"/>
          <w:szCs w:val="24"/>
          <w:rtl/>
        </w:rPr>
        <w:t>, המשמש מדד לאיתנות הפיננסית של הלווה, ההוצאות בכרטיסי אשראי,</w:t>
      </w:r>
      <w:r>
        <w:rPr>
          <w:rFonts w:ascii="David" w:eastAsia="David" w:hAnsi="David" w:cs="David"/>
          <w:sz w:val="24"/>
          <w:szCs w:val="24"/>
          <w:rtl/>
        </w:rPr>
        <w:t xml:space="preserve"> מחושב כ</w:t>
      </w:r>
      <w:r>
        <w:rPr>
          <w:rFonts w:ascii="David" w:eastAsia="David" w:hAnsi="David" w:cs="David" w:hint="cs"/>
          <w:sz w:val="24"/>
          <w:szCs w:val="24"/>
          <w:rtl/>
        </w:rPr>
        <w:t>סכום הוצאותיו</w:t>
      </w:r>
      <w:r>
        <w:rPr>
          <w:rFonts w:ascii="David" w:eastAsia="David" w:hAnsi="David" w:cs="David"/>
          <w:sz w:val="24"/>
          <w:szCs w:val="24"/>
          <w:rtl/>
        </w:rPr>
        <w:t xml:space="preserve"> בכרטיסי אשראי </w:t>
      </w:r>
      <w:r>
        <w:rPr>
          <w:rFonts w:ascii="David" w:eastAsia="David" w:hAnsi="David" w:cs="David" w:hint="cs"/>
          <w:sz w:val="24"/>
          <w:szCs w:val="24"/>
          <w:rtl/>
        </w:rPr>
        <w:t xml:space="preserve">בתקופת הבסיס. </w:t>
      </w:r>
    </w:p>
    <w:p w14:paraId="05E1F547" w14:textId="77777777" w:rsidR="008C5F96" w:rsidRDefault="008C5F96" w:rsidP="008C5F96">
      <w:pPr>
        <w:spacing w:line="360" w:lineRule="auto"/>
        <w:jc w:val="both"/>
        <w:rPr>
          <w:rFonts w:ascii="David" w:eastAsia="David" w:hAnsi="David" w:cs="David"/>
          <w:sz w:val="24"/>
          <w:szCs w:val="24"/>
          <w:rtl/>
        </w:rPr>
      </w:pPr>
      <w:r w:rsidRPr="00C3670E">
        <w:rPr>
          <w:rFonts w:ascii="David" w:eastAsia="David" w:hAnsi="David" w:cs="David"/>
          <w:sz w:val="24"/>
          <w:szCs w:val="24"/>
          <w:rtl/>
        </w:rPr>
        <w:t xml:space="preserve">ניתן </w:t>
      </w:r>
      <w:r>
        <w:rPr>
          <w:rFonts w:ascii="David" w:eastAsia="David" w:hAnsi="David" w:cs="David" w:hint="cs"/>
          <w:sz w:val="24"/>
          <w:szCs w:val="24"/>
          <w:rtl/>
        </w:rPr>
        <w:t xml:space="preserve">לראות בלוח 1 </w:t>
      </w:r>
      <w:r w:rsidRPr="00C3670E">
        <w:rPr>
          <w:rFonts w:ascii="David" w:eastAsia="David" w:hAnsi="David" w:cs="David"/>
          <w:sz w:val="24"/>
          <w:szCs w:val="24"/>
          <w:rtl/>
        </w:rPr>
        <w:t xml:space="preserve">כי </w:t>
      </w:r>
      <w:r>
        <w:rPr>
          <w:rFonts w:ascii="David" w:eastAsia="David" w:hAnsi="David" w:cs="David" w:hint="cs"/>
          <w:sz w:val="24"/>
          <w:szCs w:val="24"/>
          <w:rtl/>
        </w:rPr>
        <w:t>ההסתברות ש</w:t>
      </w:r>
      <w:r w:rsidRPr="00C3670E">
        <w:rPr>
          <w:rFonts w:ascii="David" w:eastAsia="David" w:hAnsi="David" w:cs="David"/>
          <w:sz w:val="24"/>
          <w:szCs w:val="24"/>
          <w:rtl/>
        </w:rPr>
        <w:t xml:space="preserve">משקי בית אמידים יותר </w:t>
      </w:r>
      <w:r>
        <w:rPr>
          <w:rFonts w:ascii="David" w:eastAsia="David" w:hAnsi="David" w:cs="David" w:hint="cs"/>
          <w:sz w:val="24"/>
          <w:szCs w:val="24"/>
          <w:rtl/>
        </w:rPr>
        <w:t>ה</w:t>
      </w:r>
      <w:r w:rsidRPr="00C3670E">
        <w:rPr>
          <w:rFonts w:ascii="David" w:eastAsia="David" w:hAnsi="David" w:cs="David"/>
          <w:sz w:val="24"/>
          <w:szCs w:val="24"/>
          <w:rtl/>
        </w:rPr>
        <w:t>קטי</w:t>
      </w:r>
      <w:r>
        <w:rPr>
          <w:rFonts w:ascii="David" w:eastAsia="David" w:hAnsi="David" w:cs="David" w:hint="cs"/>
          <w:sz w:val="24"/>
          <w:szCs w:val="24"/>
          <w:rtl/>
        </w:rPr>
        <w:t>נו</w:t>
      </w:r>
      <w:r w:rsidRPr="00C3670E">
        <w:rPr>
          <w:rFonts w:ascii="David" w:eastAsia="David" w:hAnsi="David" w:cs="David"/>
          <w:sz w:val="24"/>
          <w:szCs w:val="24"/>
          <w:rtl/>
        </w:rPr>
        <w:t xml:space="preserve"> את </w:t>
      </w:r>
      <w:r>
        <w:rPr>
          <w:rFonts w:ascii="David" w:eastAsia="David" w:hAnsi="David" w:cs="David" w:hint="cs"/>
          <w:sz w:val="24"/>
          <w:szCs w:val="24"/>
          <w:rtl/>
        </w:rPr>
        <w:t>חשיפתם</w:t>
      </w:r>
      <w:r w:rsidRPr="00C3670E">
        <w:rPr>
          <w:rFonts w:ascii="David" w:eastAsia="David" w:hAnsi="David" w:cs="David"/>
          <w:sz w:val="24"/>
          <w:szCs w:val="24"/>
          <w:rtl/>
        </w:rPr>
        <w:t xml:space="preserve"> לרכיב הפריים</w:t>
      </w:r>
      <w:r>
        <w:rPr>
          <w:rFonts w:ascii="David" w:eastAsia="David" w:hAnsi="David" w:cs="David" w:hint="cs"/>
          <w:sz w:val="24"/>
          <w:szCs w:val="24"/>
          <w:rtl/>
        </w:rPr>
        <w:t xml:space="preserve"> גדולה יותר</w:t>
      </w:r>
      <w:r w:rsidRPr="00C3670E">
        <w:rPr>
          <w:rFonts w:ascii="David" w:eastAsia="David" w:hAnsi="David" w:cs="David"/>
          <w:sz w:val="24"/>
          <w:szCs w:val="24"/>
          <w:rtl/>
        </w:rPr>
        <w:t xml:space="preserve">: הדבר </w:t>
      </w:r>
      <w:r>
        <w:rPr>
          <w:rFonts w:ascii="David" w:eastAsia="David" w:hAnsi="David" w:cs="David" w:hint="cs"/>
          <w:sz w:val="24"/>
          <w:szCs w:val="24"/>
          <w:rtl/>
        </w:rPr>
        <w:t>מתבטא</w:t>
      </w:r>
      <w:r>
        <w:rPr>
          <w:rFonts w:ascii="David" w:eastAsia="David" w:hAnsi="David" w:cs="David"/>
          <w:sz w:val="24"/>
          <w:szCs w:val="24"/>
          <w:rtl/>
        </w:rPr>
        <w:t xml:space="preserve"> במקדמים של משתנה הדירוג הכלכלי</w:t>
      </w:r>
      <w:r>
        <w:rPr>
          <w:rFonts w:ascii="David" w:eastAsia="David" w:hAnsi="David" w:cs="David" w:hint="cs"/>
          <w:sz w:val="24"/>
          <w:szCs w:val="24"/>
          <w:rtl/>
        </w:rPr>
        <w:t>-</w:t>
      </w:r>
      <w:r w:rsidRPr="00C3670E">
        <w:rPr>
          <w:rFonts w:ascii="David" w:eastAsia="David" w:hAnsi="David" w:cs="David"/>
          <w:sz w:val="24"/>
          <w:szCs w:val="24"/>
          <w:rtl/>
        </w:rPr>
        <w:t xml:space="preserve">חברתי של מגורי הלווה ובמקדם של המשתנה המתייחס לסך ההוצאות </w:t>
      </w:r>
      <w:r>
        <w:rPr>
          <w:rFonts w:ascii="David" w:eastAsia="David" w:hAnsi="David" w:cs="David" w:hint="cs"/>
          <w:sz w:val="24"/>
          <w:szCs w:val="24"/>
          <w:rtl/>
        </w:rPr>
        <w:t>בכרטיסי אשראי</w:t>
      </w:r>
      <w:r w:rsidRPr="00C3670E">
        <w:rPr>
          <w:rFonts w:ascii="David" w:eastAsia="David" w:hAnsi="David" w:cs="David"/>
          <w:sz w:val="24"/>
          <w:szCs w:val="24"/>
          <w:rtl/>
        </w:rPr>
        <w:t xml:space="preserve"> (ללא ריבית).</w:t>
      </w:r>
      <w:r>
        <w:rPr>
          <w:rFonts w:ascii="David" w:eastAsia="David" w:hAnsi="David" w:cs="David"/>
          <w:sz w:val="24"/>
          <w:szCs w:val="24"/>
          <w:rtl/>
        </w:rPr>
        <w:t xml:space="preserve"> </w:t>
      </w:r>
      <w:r>
        <w:rPr>
          <w:rFonts w:ascii="David" w:eastAsia="David" w:hAnsi="David" w:cs="David" w:hint="cs"/>
          <w:sz w:val="24"/>
          <w:szCs w:val="24"/>
          <w:rtl/>
        </w:rPr>
        <w:t>עוד נמצא</w:t>
      </w:r>
      <w:r>
        <w:rPr>
          <w:rFonts w:ascii="David" w:eastAsia="David" w:hAnsi="David" w:cs="David"/>
          <w:sz w:val="24"/>
          <w:szCs w:val="24"/>
          <w:rtl/>
        </w:rPr>
        <w:t xml:space="preserve"> </w:t>
      </w:r>
      <w:r>
        <w:rPr>
          <w:rFonts w:ascii="David" w:eastAsia="David" w:hAnsi="David" w:cs="David" w:hint="cs"/>
          <w:sz w:val="24"/>
          <w:szCs w:val="24"/>
          <w:rtl/>
        </w:rPr>
        <w:t>ש</w:t>
      </w:r>
      <w:r w:rsidRPr="00C3670E">
        <w:rPr>
          <w:rFonts w:ascii="David" w:eastAsia="David" w:hAnsi="David" w:cs="David"/>
          <w:sz w:val="24"/>
          <w:szCs w:val="24"/>
          <w:rtl/>
        </w:rPr>
        <w:t>ככל שית</w:t>
      </w:r>
      <w:r>
        <w:rPr>
          <w:rFonts w:ascii="David" w:eastAsia="David" w:hAnsi="David" w:cs="David" w:hint="cs"/>
          <w:sz w:val="24"/>
          <w:szCs w:val="24"/>
          <w:rtl/>
        </w:rPr>
        <w:t>רת החוב</w:t>
      </w:r>
      <w:r w:rsidRPr="00C3670E">
        <w:rPr>
          <w:rFonts w:ascii="David" w:eastAsia="David" w:hAnsi="David" w:cs="David"/>
          <w:sz w:val="24"/>
          <w:szCs w:val="24"/>
          <w:rtl/>
        </w:rPr>
        <w:t xml:space="preserve"> </w:t>
      </w:r>
      <w:r w:rsidRPr="00C3670E">
        <w:rPr>
          <w:rFonts w:ascii="David" w:eastAsia="David" w:hAnsi="David" w:cs="David"/>
          <w:sz w:val="24"/>
          <w:szCs w:val="24"/>
          <w:rtl/>
        </w:rPr>
        <w:lastRenderedPageBreak/>
        <w:t>לסילוק ער</w:t>
      </w:r>
      <w:r>
        <w:rPr>
          <w:rFonts w:ascii="David" w:eastAsia="David" w:hAnsi="David" w:cs="David"/>
          <w:sz w:val="24"/>
          <w:szCs w:val="24"/>
          <w:rtl/>
        </w:rPr>
        <w:t>ב תחילת ההידוק המוניטרי הי</w:t>
      </w:r>
      <w:r>
        <w:rPr>
          <w:rFonts w:ascii="David" w:eastAsia="David" w:hAnsi="David" w:cs="David" w:hint="cs"/>
          <w:sz w:val="24"/>
          <w:szCs w:val="24"/>
          <w:rtl/>
        </w:rPr>
        <w:t>י</w:t>
      </w:r>
      <w:r>
        <w:rPr>
          <w:rFonts w:ascii="David" w:eastAsia="David" w:hAnsi="David" w:cs="David"/>
          <w:sz w:val="24"/>
          <w:szCs w:val="24"/>
          <w:rtl/>
        </w:rPr>
        <w:t>תה ג</w:t>
      </w:r>
      <w:r w:rsidRPr="00C3670E">
        <w:rPr>
          <w:rFonts w:ascii="David" w:eastAsia="David" w:hAnsi="David" w:cs="David"/>
          <w:sz w:val="24"/>
          <w:szCs w:val="24"/>
          <w:rtl/>
        </w:rPr>
        <w:t>ב</w:t>
      </w:r>
      <w:r>
        <w:rPr>
          <w:rFonts w:ascii="David" w:eastAsia="David" w:hAnsi="David" w:cs="David" w:hint="cs"/>
          <w:sz w:val="24"/>
          <w:szCs w:val="24"/>
          <w:rtl/>
        </w:rPr>
        <w:t>ו</w:t>
      </w:r>
      <w:r w:rsidRPr="00C3670E">
        <w:rPr>
          <w:rFonts w:ascii="David" w:eastAsia="David" w:hAnsi="David" w:cs="David"/>
          <w:sz w:val="24"/>
          <w:szCs w:val="24"/>
          <w:rtl/>
        </w:rPr>
        <w:t>ה</w:t>
      </w:r>
      <w:r>
        <w:rPr>
          <w:rFonts w:ascii="David" w:eastAsia="David" w:hAnsi="David" w:cs="David" w:hint="cs"/>
          <w:sz w:val="24"/>
          <w:szCs w:val="24"/>
          <w:rtl/>
        </w:rPr>
        <w:t>ה</w:t>
      </w:r>
      <w:r w:rsidRPr="00C3670E">
        <w:rPr>
          <w:rFonts w:ascii="David" w:eastAsia="David" w:hAnsi="David" w:cs="David"/>
          <w:sz w:val="24"/>
          <w:szCs w:val="24"/>
          <w:rtl/>
        </w:rPr>
        <w:t xml:space="preserve"> יותר, ובהתאם </w:t>
      </w:r>
      <w:r>
        <w:rPr>
          <w:rFonts w:ascii="David" w:eastAsia="David" w:hAnsi="David" w:cs="David" w:hint="cs"/>
          <w:sz w:val="24"/>
          <w:szCs w:val="24"/>
          <w:rtl/>
        </w:rPr>
        <w:t>לכך פגיעתו</w:t>
      </w:r>
      <w:r w:rsidRPr="00C3670E">
        <w:rPr>
          <w:rFonts w:ascii="David" w:eastAsia="David" w:hAnsi="David" w:cs="David"/>
          <w:sz w:val="24"/>
          <w:szCs w:val="24"/>
          <w:rtl/>
        </w:rPr>
        <w:t xml:space="preserve"> </w:t>
      </w:r>
      <w:r w:rsidR="00FB036F">
        <w:rPr>
          <w:rFonts w:ascii="David" w:eastAsia="David" w:hAnsi="David" w:cs="David" w:hint="cs"/>
          <w:sz w:val="24"/>
          <w:szCs w:val="24"/>
          <w:rtl/>
        </w:rPr>
        <w:t xml:space="preserve">הצפויה </w:t>
      </w:r>
      <w:r>
        <w:rPr>
          <w:rFonts w:ascii="David" w:eastAsia="David" w:hAnsi="David" w:cs="David" w:hint="cs"/>
          <w:sz w:val="24"/>
          <w:szCs w:val="24"/>
          <w:rtl/>
        </w:rPr>
        <w:t xml:space="preserve">של </w:t>
      </w:r>
      <w:r w:rsidRPr="00C3670E">
        <w:rPr>
          <w:rFonts w:ascii="David" w:eastAsia="David" w:hAnsi="David" w:cs="David"/>
          <w:sz w:val="24"/>
          <w:szCs w:val="24"/>
          <w:rtl/>
        </w:rPr>
        <w:t>ההידוק</w:t>
      </w:r>
      <w:r>
        <w:rPr>
          <w:rFonts w:ascii="David" w:eastAsia="David" w:hAnsi="David" w:cs="David" w:hint="cs"/>
          <w:sz w:val="24"/>
          <w:szCs w:val="24"/>
          <w:rtl/>
        </w:rPr>
        <w:t xml:space="preserve"> המוניטרי</w:t>
      </w:r>
      <w:r w:rsidRPr="00C3670E">
        <w:rPr>
          <w:rFonts w:ascii="David" w:eastAsia="David" w:hAnsi="David" w:cs="David"/>
          <w:sz w:val="24"/>
          <w:szCs w:val="24"/>
          <w:rtl/>
        </w:rPr>
        <w:t xml:space="preserve"> </w:t>
      </w:r>
      <w:r>
        <w:rPr>
          <w:rFonts w:ascii="David" w:eastAsia="David" w:hAnsi="David" w:cs="David" w:hint="cs"/>
          <w:sz w:val="24"/>
          <w:szCs w:val="24"/>
          <w:rtl/>
        </w:rPr>
        <w:t xml:space="preserve">בלווה </w:t>
      </w:r>
      <w:r w:rsidRPr="00C3670E">
        <w:rPr>
          <w:rFonts w:ascii="David" w:eastAsia="David" w:hAnsi="David" w:cs="David"/>
          <w:sz w:val="24"/>
          <w:szCs w:val="24"/>
          <w:rtl/>
        </w:rPr>
        <w:t>גדולה יותר,</w:t>
      </w:r>
      <w:r>
        <w:rPr>
          <w:rFonts w:ascii="David" w:eastAsia="David" w:hAnsi="David" w:cs="David"/>
          <w:sz w:val="24"/>
          <w:szCs w:val="24"/>
          <w:rtl/>
        </w:rPr>
        <w:t xml:space="preserve"> </w:t>
      </w:r>
      <w:r w:rsidRPr="00C3670E">
        <w:rPr>
          <w:rFonts w:ascii="David" w:eastAsia="David" w:hAnsi="David" w:cs="David"/>
          <w:sz w:val="24"/>
          <w:szCs w:val="24"/>
          <w:rtl/>
        </w:rPr>
        <w:t xml:space="preserve">כך עולה הסיכוי </w:t>
      </w:r>
      <w:r>
        <w:rPr>
          <w:rFonts w:ascii="David" w:eastAsia="David" w:hAnsi="David" w:cs="David" w:hint="cs"/>
          <w:sz w:val="24"/>
          <w:szCs w:val="24"/>
          <w:rtl/>
        </w:rPr>
        <w:t>ש</w:t>
      </w:r>
      <w:r w:rsidRPr="00C3670E">
        <w:rPr>
          <w:rFonts w:ascii="David" w:eastAsia="David" w:hAnsi="David" w:cs="David"/>
          <w:sz w:val="24"/>
          <w:szCs w:val="24"/>
          <w:rtl/>
        </w:rPr>
        <w:t xml:space="preserve">אותו לווה יקטין את </w:t>
      </w:r>
      <w:r w:rsidRPr="003409FC">
        <w:rPr>
          <w:rFonts w:ascii="David" w:eastAsia="David" w:hAnsi="David" w:cs="David"/>
          <w:sz w:val="24"/>
          <w:szCs w:val="24"/>
          <w:rtl/>
        </w:rPr>
        <w:t>החשיפה שלו</w:t>
      </w:r>
      <w:r w:rsidRPr="003409FC">
        <w:rPr>
          <w:rFonts w:ascii="David" w:eastAsia="David" w:hAnsi="David" w:cs="David" w:hint="cs"/>
          <w:sz w:val="24"/>
          <w:szCs w:val="24"/>
          <w:rtl/>
        </w:rPr>
        <w:t xml:space="preserve"> </w:t>
      </w:r>
      <w:r w:rsidRPr="003409FC">
        <w:rPr>
          <w:rFonts w:ascii="David" w:eastAsia="David" w:hAnsi="David" w:cs="David" w:hint="eastAsia"/>
          <w:sz w:val="24"/>
          <w:szCs w:val="24"/>
          <w:rtl/>
        </w:rPr>
        <w:t>לעליית</w:t>
      </w:r>
      <w:r w:rsidRPr="003409FC">
        <w:rPr>
          <w:rFonts w:ascii="David" w:eastAsia="David" w:hAnsi="David" w:cs="David" w:hint="cs"/>
          <w:sz w:val="24"/>
          <w:szCs w:val="24"/>
          <w:rtl/>
        </w:rPr>
        <w:t xml:space="preserve"> </w:t>
      </w:r>
      <w:r w:rsidRPr="003409FC">
        <w:rPr>
          <w:rFonts w:ascii="David" w:eastAsia="David" w:hAnsi="David" w:cs="David" w:hint="eastAsia"/>
          <w:sz w:val="24"/>
          <w:szCs w:val="24"/>
          <w:rtl/>
        </w:rPr>
        <w:t>הריבית</w:t>
      </w:r>
      <w:r w:rsidRPr="003409FC">
        <w:rPr>
          <w:rFonts w:ascii="David" w:eastAsia="David" w:hAnsi="David" w:cs="David" w:hint="cs"/>
          <w:sz w:val="24"/>
          <w:szCs w:val="24"/>
          <w:rtl/>
        </w:rPr>
        <w:t>.</w:t>
      </w:r>
      <w:r>
        <w:rPr>
          <w:rFonts w:ascii="David" w:eastAsia="David" w:hAnsi="David" w:cs="David" w:hint="cs"/>
          <w:sz w:val="24"/>
          <w:szCs w:val="24"/>
          <w:rtl/>
        </w:rPr>
        <w:t xml:space="preserve"> </w:t>
      </w:r>
      <w:r>
        <w:rPr>
          <w:rFonts w:ascii="David" w:eastAsia="David" w:hAnsi="David" w:cs="David"/>
          <w:sz w:val="24"/>
          <w:szCs w:val="24"/>
          <w:rtl/>
        </w:rPr>
        <w:t xml:space="preserve"> </w:t>
      </w:r>
      <w:r>
        <w:rPr>
          <w:rFonts w:ascii="David" w:eastAsia="David" w:hAnsi="David" w:cs="David" w:hint="cs"/>
          <w:sz w:val="24"/>
          <w:szCs w:val="24"/>
          <w:rtl/>
        </w:rPr>
        <w:t xml:space="preserve">נוסף על כך, </w:t>
      </w:r>
      <w:r w:rsidRPr="00C3670E">
        <w:rPr>
          <w:rFonts w:ascii="David" w:eastAsia="David" w:hAnsi="David" w:cs="David"/>
          <w:sz w:val="24"/>
          <w:szCs w:val="24"/>
          <w:rtl/>
        </w:rPr>
        <w:t>ככל שהתקופ</w:t>
      </w:r>
      <w:r>
        <w:rPr>
          <w:rFonts w:ascii="David" w:eastAsia="David" w:hAnsi="David" w:cs="David"/>
          <w:sz w:val="24"/>
          <w:szCs w:val="24"/>
          <w:rtl/>
        </w:rPr>
        <w:t xml:space="preserve">ה שנותרה לפירעון ארוכה יותר כך </w:t>
      </w:r>
      <w:r w:rsidRPr="00C3670E">
        <w:rPr>
          <w:rFonts w:ascii="David" w:eastAsia="David" w:hAnsi="David" w:cs="David"/>
          <w:sz w:val="24"/>
          <w:szCs w:val="24"/>
          <w:rtl/>
        </w:rPr>
        <w:t xml:space="preserve">קטן הסיכוי שהלווה יפרע את החוב. </w:t>
      </w:r>
    </w:p>
    <w:p w14:paraId="488B5007" w14:textId="130D21D3" w:rsidR="008C5F96" w:rsidRDefault="008C5F96" w:rsidP="008C5F96">
      <w:pPr>
        <w:spacing w:after="0" w:line="360" w:lineRule="auto"/>
        <w:jc w:val="center"/>
        <w:rPr>
          <w:rFonts w:ascii="David" w:eastAsia="David" w:hAnsi="David" w:cs="David"/>
          <w:b/>
          <w:bCs/>
          <w:sz w:val="24"/>
          <w:szCs w:val="24"/>
          <w:rtl/>
        </w:rPr>
      </w:pPr>
      <w:r w:rsidRPr="00CF26FB">
        <w:rPr>
          <w:rFonts w:ascii="David" w:eastAsia="David" w:hAnsi="David" w:cs="David"/>
          <w:b/>
          <w:bCs/>
          <w:sz w:val="24"/>
          <w:szCs w:val="24"/>
          <w:rtl/>
        </w:rPr>
        <w:t>לוח 1</w:t>
      </w:r>
      <w:r w:rsidR="008576BA">
        <w:rPr>
          <w:rFonts w:ascii="David" w:eastAsia="David" w:hAnsi="David" w:cs="David" w:hint="cs"/>
          <w:b/>
          <w:bCs/>
          <w:sz w:val="24"/>
          <w:szCs w:val="24"/>
          <w:rtl/>
        </w:rPr>
        <w:t>:</w:t>
      </w:r>
      <w:r w:rsidRPr="00CF26FB">
        <w:rPr>
          <w:rFonts w:ascii="David" w:eastAsia="David" w:hAnsi="David" w:cs="David"/>
          <w:b/>
          <w:bCs/>
          <w:sz w:val="24"/>
          <w:szCs w:val="24"/>
          <w:rtl/>
        </w:rPr>
        <w:t xml:space="preserve"> ההסתברות ל</w:t>
      </w:r>
      <w:r w:rsidRPr="00CF26FB">
        <w:rPr>
          <w:rFonts w:ascii="David" w:eastAsia="David" w:hAnsi="David" w:cs="David" w:hint="eastAsia"/>
          <w:b/>
          <w:bCs/>
          <w:sz w:val="24"/>
          <w:szCs w:val="24"/>
          <w:rtl/>
        </w:rPr>
        <w:t>פירעון</w:t>
      </w:r>
      <w:r w:rsidRPr="00CF26FB">
        <w:rPr>
          <w:rFonts w:ascii="David" w:eastAsia="David" w:hAnsi="David" w:cs="David"/>
          <w:b/>
          <w:bCs/>
          <w:sz w:val="24"/>
          <w:szCs w:val="24"/>
          <w:rtl/>
        </w:rPr>
        <w:t xml:space="preserve"> </w:t>
      </w:r>
      <w:r w:rsidRPr="00CF26FB">
        <w:rPr>
          <w:rFonts w:ascii="David" w:eastAsia="David" w:hAnsi="David" w:cs="David" w:hint="eastAsia"/>
          <w:b/>
          <w:bCs/>
          <w:sz w:val="24"/>
          <w:szCs w:val="24"/>
          <w:rtl/>
        </w:rPr>
        <w:t>מוקדם</w:t>
      </w:r>
      <w:r w:rsidRPr="00CF26FB">
        <w:rPr>
          <w:rFonts w:ascii="David" w:eastAsia="David" w:hAnsi="David" w:cs="David"/>
          <w:b/>
          <w:bCs/>
          <w:sz w:val="24"/>
          <w:szCs w:val="24"/>
          <w:rtl/>
        </w:rPr>
        <w:t xml:space="preserve"> </w:t>
      </w:r>
      <w:r w:rsidRPr="00CF26FB">
        <w:rPr>
          <w:rFonts w:ascii="David" w:eastAsia="David" w:hAnsi="David" w:cs="David" w:hint="eastAsia"/>
          <w:b/>
          <w:bCs/>
          <w:sz w:val="24"/>
          <w:szCs w:val="24"/>
          <w:rtl/>
        </w:rPr>
        <w:t>של</w:t>
      </w:r>
      <w:r w:rsidRPr="00CF26FB">
        <w:rPr>
          <w:rFonts w:ascii="David" w:eastAsia="David" w:hAnsi="David" w:cs="David"/>
          <w:b/>
          <w:bCs/>
          <w:sz w:val="24"/>
          <w:szCs w:val="24"/>
          <w:rtl/>
        </w:rPr>
        <w:t xml:space="preserve"> </w:t>
      </w:r>
      <w:r w:rsidRPr="00CF26FB">
        <w:rPr>
          <w:rFonts w:ascii="David" w:eastAsia="David" w:hAnsi="David" w:cs="David" w:hint="eastAsia"/>
          <w:b/>
          <w:bCs/>
          <w:sz w:val="24"/>
          <w:szCs w:val="24"/>
          <w:rtl/>
        </w:rPr>
        <w:t>חלק</w:t>
      </w:r>
      <w:r w:rsidRPr="00CF26FB">
        <w:rPr>
          <w:rFonts w:ascii="David" w:eastAsia="David" w:hAnsi="David" w:cs="David"/>
          <w:b/>
          <w:bCs/>
          <w:sz w:val="24"/>
          <w:szCs w:val="24"/>
          <w:rtl/>
        </w:rPr>
        <w:t xml:space="preserve"> </w:t>
      </w:r>
      <w:proofErr w:type="spellStart"/>
      <w:r w:rsidRPr="00CF26FB">
        <w:rPr>
          <w:rFonts w:ascii="David" w:eastAsia="David" w:hAnsi="David" w:cs="David" w:hint="eastAsia"/>
          <w:b/>
          <w:bCs/>
          <w:sz w:val="24"/>
          <w:szCs w:val="24"/>
          <w:rtl/>
        </w:rPr>
        <w:t>מה</w:t>
      </w:r>
      <w:r>
        <w:rPr>
          <w:rFonts w:ascii="David" w:eastAsia="David" w:hAnsi="David" w:cs="David" w:hint="eastAsia"/>
          <w:b/>
          <w:bCs/>
          <w:sz w:val="24"/>
          <w:szCs w:val="24"/>
          <w:rtl/>
        </w:rPr>
        <w:t>משכנתה</w:t>
      </w:r>
      <w:proofErr w:type="spellEnd"/>
      <w:r w:rsidRPr="00CF26FB">
        <w:rPr>
          <w:rFonts w:ascii="David" w:eastAsia="David" w:hAnsi="David" w:cs="David"/>
          <w:b/>
          <w:bCs/>
          <w:sz w:val="24"/>
          <w:szCs w:val="24"/>
          <w:rtl/>
        </w:rPr>
        <w:t>, בין אפריל 22 ל</w:t>
      </w:r>
      <w:r w:rsidRPr="00CF26FB">
        <w:rPr>
          <w:rFonts w:ascii="David" w:eastAsia="David" w:hAnsi="David" w:cs="David" w:hint="eastAsia"/>
          <w:b/>
          <w:bCs/>
          <w:sz w:val="24"/>
          <w:szCs w:val="24"/>
          <w:rtl/>
        </w:rPr>
        <w:t>ספטמבר</w:t>
      </w:r>
      <w:r w:rsidRPr="00CF26FB">
        <w:rPr>
          <w:rFonts w:ascii="David" w:eastAsia="David" w:hAnsi="David" w:cs="David"/>
          <w:b/>
          <w:bCs/>
          <w:sz w:val="24"/>
          <w:szCs w:val="24"/>
          <w:rtl/>
        </w:rPr>
        <w:t xml:space="preserve"> 23</w:t>
      </w:r>
      <w:r w:rsidRPr="00CF26FB">
        <w:rPr>
          <w:rStyle w:val="a7"/>
          <w:rFonts w:ascii="David" w:eastAsia="David" w:hAnsi="David" w:cs="David"/>
          <w:sz w:val="24"/>
          <w:szCs w:val="24"/>
          <w:rtl/>
        </w:rPr>
        <w:footnoteReference w:id="14"/>
      </w:r>
    </w:p>
    <w:p w14:paraId="01AE4007" w14:textId="7CE3C166" w:rsidR="008576BA" w:rsidRPr="008576BA" w:rsidRDefault="008576BA" w:rsidP="008C5F96">
      <w:pPr>
        <w:spacing w:after="0" w:line="360" w:lineRule="auto"/>
        <w:jc w:val="center"/>
        <w:rPr>
          <w:rFonts w:ascii="David" w:eastAsia="David" w:hAnsi="David" w:cs="David"/>
          <w:b/>
          <w:bCs/>
          <w:sz w:val="24"/>
          <w:szCs w:val="24"/>
          <w:rtl/>
        </w:rPr>
      </w:pPr>
    </w:p>
    <w:tbl>
      <w:tblPr>
        <w:tblStyle w:val="3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992"/>
        <w:gridCol w:w="992"/>
      </w:tblGrid>
      <w:tr w:rsidR="00A14BE7" w:rsidRPr="00B14FCE" w14:paraId="2E235889" w14:textId="77777777" w:rsidTr="00DC68DF">
        <w:trPr>
          <w:jc w:val="center"/>
        </w:trPr>
        <w:tc>
          <w:tcPr>
            <w:tcW w:w="2179" w:type="dxa"/>
          </w:tcPr>
          <w:p w14:paraId="27FCBD08" w14:textId="77777777" w:rsidR="00A14BE7" w:rsidRPr="00B14FCE" w:rsidRDefault="00A14BE7" w:rsidP="00F10852">
            <w:pPr>
              <w:rPr>
                <w:rFonts w:ascii="David" w:hAnsi="David" w:cs="David"/>
                <w:sz w:val="20"/>
                <w:szCs w:val="20"/>
                <w:rtl/>
              </w:rPr>
            </w:pPr>
          </w:p>
        </w:tc>
        <w:tc>
          <w:tcPr>
            <w:tcW w:w="992" w:type="dxa"/>
          </w:tcPr>
          <w:p w14:paraId="25EC954E" w14:textId="77777777" w:rsidR="00A14BE7" w:rsidRDefault="00A14BE7" w:rsidP="00F10852">
            <w:pPr>
              <w:jc w:val="center"/>
              <w:rPr>
                <w:rFonts w:ascii="David" w:hAnsi="David" w:cs="David"/>
                <w:sz w:val="20"/>
                <w:szCs w:val="20"/>
                <w:rtl/>
              </w:rPr>
            </w:pPr>
            <w:r w:rsidRPr="00B14FCE">
              <w:rPr>
                <w:rFonts w:ascii="David" w:hAnsi="David" w:cs="David"/>
                <w:sz w:val="20"/>
                <w:szCs w:val="20"/>
                <w:rtl/>
              </w:rPr>
              <w:t>ירידה ביתרת פריים</w:t>
            </w:r>
          </w:p>
          <w:p w14:paraId="00288A10" w14:textId="77777777" w:rsidR="00A14BE7" w:rsidRPr="00B14FCE" w:rsidRDefault="00A14BE7" w:rsidP="00F10852">
            <w:pPr>
              <w:rPr>
                <w:rFonts w:ascii="David" w:hAnsi="David" w:cs="David"/>
                <w:sz w:val="20"/>
                <w:szCs w:val="20"/>
                <w:rtl/>
              </w:rPr>
            </w:pPr>
          </w:p>
        </w:tc>
        <w:tc>
          <w:tcPr>
            <w:tcW w:w="992" w:type="dxa"/>
          </w:tcPr>
          <w:p w14:paraId="2E45282F" w14:textId="77777777" w:rsidR="00A14BE7" w:rsidRPr="00B14FCE" w:rsidRDefault="00A14BE7" w:rsidP="00F10852">
            <w:pPr>
              <w:jc w:val="center"/>
              <w:rPr>
                <w:rFonts w:ascii="David" w:hAnsi="David" w:cs="David"/>
                <w:sz w:val="20"/>
                <w:szCs w:val="20"/>
                <w:rtl/>
              </w:rPr>
            </w:pPr>
            <w:r w:rsidRPr="00B14FCE">
              <w:rPr>
                <w:rFonts w:ascii="David" w:hAnsi="David" w:cs="David"/>
                <w:sz w:val="20"/>
                <w:szCs w:val="20"/>
                <w:rtl/>
              </w:rPr>
              <w:t>ירידה ביתרה הכוללת ובפריים</w:t>
            </w:r>
          </w:p>
        </w:tc>
      </w:tr>
      <w:tr w:rsidR="00A14BE7" w:rsidRPr="00B14FCE" w14:paraId="62FB3782" w14:textId="77777777" w:rsidTr="00DC68DF">
        <w:trPr>
          <w:jc w:val="center"/>
        </w:trPr>
        <w:tc>
          <w:tcPr>
            <w:tcW w:w="4163" w:type="dxa"/>
            <w:gridSpan w:val="3"/>
          </w:tcPr>
          <w:p w14:paraId="1D08503F" w14:textId="77777777" w:rsidR="00A14BE7" w:rsidRPr="00B14FCE" w:rsidRDefault="00A14BE7" w:rsidP="00F10852">
            <w:pPr>
              <w:bidi w:val="0"/>
              <w:rPr>
                <w:rFonts w:ascii="David" w:hAnsi="David" w:cs="David"/>
                <w:sz w:val="20"/>
                <w:szCs w:val="20"/>
              </w:rPr>
            </w:pPr>
            <w:r>
              <w:rPr>
                <w:rFonts w:ascii="David" w:hAnsi="David" w:cs="David" w:hint="cs"/>
                <w:sz w:val="20"/>
                <w:szCs w:val="20"/>
                <w:rtl/>
              </w:rPr>
              <w:t>-----------------------------------------------------------</w:t>
            </w:r>
          </w:p>
        </w:tc>
      </w:tr>
      <w:tr w:rsidR="00A14BE7" w:rsidRPr="00B14FCE" w14:paraId="685F2B35" w14:textId="77777777" w:rsidTr="00DC68DF">
        <w:trPr>
          <w:jc w:val="center"/>
        </w:trPr>
        <w:tc>
          <w:tcPr>
            <w:tcW w:w="2179" w:type="dxa"/>
          </w:tcPr>
          <w:p w14:paraId="5A8D6006" w14:textId="77777777" w:rsidR="00A14BE7" w:rsidRDefault="00A14BE7" w:rsidP="00F10852">
            <w:pPr>
              <w:rPr>
                <w:rFonts w:ascii="David" w:hAnsi="David" w:cs="David"/>
                <w:sz w:val="20"/>
                <w:szCs w:val="20"/>
                <w:rtl/>
              </w:rPr>
            </w:pPr>
            <w:r w:rsidRPr="00B14FCE">
              <w:rPr>
                <w:rFonts w:ascii="David" w:hAnsi="David" w:cs="David"/>
                <w:sz w:val="20"/>
                <w:szCs w:val="20"/>
                <w:rtl/>
              </w:rPr>
              <w:t>דרוג כלכלי חברתי - מגורי הלווה</w:t>
            </w:r>
          </w:p>
          <w:p w14:paraId="7CA9B24C" w14:textId="77777777" w:rsidR="00A14BE7" w:rsidRPr="00B14FCE" w:rsidRDefault="00A14BE7" w:rsidP="00F10852">
            <w:pPr>
              <w:rPr>
                <w:rFonts w:ascii="David" w:hAnsi="David" w:cs="David"/>
                <w:sz w:val="20"/>
                <w:szCs w:val="20"/>
                <w:rtl/>
              </w:rPr>
            </w:pPr>
          </w:p>
        </w:tc>
        <w:tc>
          <w:tcPr>
            <w:tcW w:w="992" w:type="dxa"/>
          </w:tcPr>
          <w:p w14:paraId="152A11F0" w14:textId="77777777" w:rsidR="00A14BE7" w:rsidRPr="00B14FCE" w:rsidRDefault="00A14BE7" w:rsidP="00F10852">
            <w:pPr>
              <w:bidi w:val="0"/>
              <w:rPr>
                <w:rFonts w:ascii="David" w:hAnsi="David" w:cs="David"/>
                <w:sz w:val="20"/>
                <w:szCs w:val="20"/>
              </w:rPr>
            </w:pPr>
            <w:r w:rsidRPr="00B14FCE">
              <w:rPr>
                <w:rFonts w:ascii="David" w:hAnsi="David" w:cs="David"/>
                <w:sz w:val="20"/>
                <w:szCs w:val="20"/>
              </w:rPr>
              <w:t>0.008***</w:t>
            </w:r>
          </w:p>
          <w:p w14:paraId="09FECF46" w14:textId="77777777" w:rsidR="00A14BE7" w:rsidRPr="00B14FCE" w:rsidRDefault="00A14BE7" w:rsidP="00F10852">
            <w:pPr>
              <w:bidi w:val="0"/>
              <w:rPr>
                <w:rFonts w:ascii="David" w:hAnsi="David" w:cs="David"/>
                <w:sz w:val="20"/>
                <w:szCs w:val="20"/>
                <w:rtl/>
              </w:rPr>
            </w:pPr>
            <w:r w:rsidRPr="00B14FCE">
              <w:rPr>
                <w:rFonts w:ascii="David" w:hAnsi="David" w:cs="David"/>
                <w:sz w:val="20"/>
                <w:szCs w:val="20"/>
              </w:rPr>
              <w:t>(0.00</w:t>
            </w:r>
            <w:r>
              <w:rPr>
                <w:rFonts w:ascii="David" w:hAnsi="David" w:cs="David"/>
                <w:sz w:val="20"/>
                <w:szCs w:val="20"/>
              </w:rPr>
              <w:t>2</w:t>
            </w:r>
            <w:r w:rsidRPr="00B14FCE">
              <w:rPr>
                <w:rFonts w:ascii="David" w:hAnsi="David" w:cs="David"/>
                <w:sz w:val="20"/>
                <w:szCs w:val="20"/>
              </w:rPr>
              <w:t>)</w:t>
            </w:r>
          </w:p>
        </w:tc>
        <w:tc>
          <w:tcPr>
            <w:tcW w:w="992" w:type="dxa"/>
          </w:tcPr>
          <w:p w14:paraId="0F6274EB" w14:textId="77777777" w:rsidR="00A14BE7" w:rsidRPr="00B14FCE" w:rsidRDefault="00A14BE7" w:rsidP="00F10852">
            <w:pPr>
              <w:bidi w:val="0"/>
              <w:rPr>
                <w:rFonts w:ascii="David" w:hAnsi="David" w:cs="David"/>
                <w:sz w:val="20"/>
                <w:szCs w:val="20"/>
              </w:rPr>
            </w:pPr>
            <w:r w:rsidRPr="00B14FCE">
              <w:rPr>
                <w:rFonts w:ascii="David" w:hAnsi="David" w:cs="David"/>
                <w:sz w:val="20"/>
                <w:szCs w:val="20"/>
              </w:rPr>
              <w:t>0.025***</w:t>
            </w:r>
          </w:p>
          <w:p w14:paraId="4F2C0F98" w14:textId="77777777" w:rsidR="00A14BE7" w:rsidRPr="00B14FCE" w:rsidRDefault="00A14BE7" w:rsidP="00F10852">
            <w:pPr>
              <w:bidi w:val="0"/>
              <w:rPr>
                <w:rFonts w:ascii="David" w:hAnsi="David" w:cs="David"/>
                <w:sz w:val="20"/>
                <w:szCs w:val="20"/>
                <w:rtl/>
              </w:rPr>
            </w:pPr>
            <w:r w:rsidRPr="00B14FCE">
              <w:rPr>
                <w:rFonts w:ascii="David" w:hAnsi="David" w:cs="David"/>
                <w:sz w:val="20"/>
                <w:szCs w:val="20"/>
              </w:rPr>
              <w:t>(0.001)</w:t>
            </w:r>
          </w:p>
        </w:tc>
      </w:tr>
      <w:tr w:rsidR="00A14BE7" w:rsidRPr="00B14FCE" w14:paraId="7D1B6962" w14:textId="77777777" w:rsidTr="00DC68DF">
        <w:trPr>
          <w:jc w:val="center"/>
        </w:trPr>
        <w:tc>
          <w:tcPr>
            <w:tcW w:w="2179" w:type="dxa"/>
          </w:tcPr>
          <w:p w14:paraId="26098D29" w14:textId="77777777" w:rsidR="00A14BE7" w:rsidRDefault="00A14BE7" w:rsidP="00F10852">
            <w:pPr>
              <w:rPr>
                <w:rFonts w:ascii="David" w:hAnsi="David" w:cs="David"/>
                <w:sz w:val="20"/>
                <w:szCs w:val="20"/>
                <w:rtl/>
              </w:rPr>
            </w:pPr>
            <w:r w:rsidRPr="00B14FCE">
              <w:rPr>
                <w:rFonts w:ascii="David" w:hAnsi="David" w:cs="David"/>
                <w:sz w:val="20"/>
                <w:szCs w:val="20"/>
                <w:rtl/>
              </w:rPr>
              <w:t>הוצאות בכרטיסי אשראי</w:t>
            </w:r>
          </w:p>
          <w:p w14:paraId="57792FDD" w14:textId="77777777" w:rsidR="00A14BE7" w:rsidRDefault="00A14BE7" w:rsidP="00F10852">
            <w:pPr>
              <w:rPr>
                <w:rFonts w:ascii="David" w:hAnsi="David" w:cs="David"/>
                <w:sz w:val="20"/>
                <w:szCs w:val="20"/>
                <w:rtl/>
              </w:rPr>
            </w:pPr>
          </w:p>
          <w:p w14:paraId="5F2E268C" w14:textId="77777777" w:rsidR="00A14BE7" w:rsidRPr="00B14FCE" w:rsidRDefault="00A14BE7" w:rsidP="00F10852">
            <w:pPr>
              <w:rPr>
                <w:rFonts w:ascii="David" w:hAnsi="David" w:cs="David"/>
                <w:sz w:val="20"/>
                <w:szCs w:val="20"/>
                <w:rtl/>
              </w:rPr>
            </w:pPr>
          </w:p>
        </w:tc>
        <w:tc>
          <w:tcPr>
            <w:tcW w:w="992" w:type="dxa"/>
          </w:tcPr>
          <w:p w14:paraId="0889ACF8" w14:textId="77777777" w:rsidR="00A14BE7" w:rsidRPr="00B14FCE" w:rsidRDefault="00A14BE7" w:rsidP="00F10852">
            <w:pPr>
              <w:bidi w:val="0"/>
              <w:rPr>
                <w:rFonts w:ascii="David" w:hAnsi="David" w:cs="David"/>
                <w:sz w:val="20"/>
                <w:szCs w:val="20"/>
              </w:rPr>
            </w:pPr>
            <w:r w:rsidRPr="00B14FCE">
              <w:rPr>
                <w:rFonts w:ascii="David" w:hAnsi="David" w:cs="David"/>
                <w:sz w:val="20"/>
                <w:szCs w:val="20"/>
              </w:rPr>
              <w:t>0.017***</w:t>
            </w:r>
          </w:p>
          <w:p w14:paraId="24BD4CFC" w14:textId="77777777" w:rsidR="00A14BE7" w:rsidRPr="00B14FCE" w:rsidRDefault="00A14BE7" w:rsidP="00F10852">
            <w:pPr>
              <w:bidi w:val="0"/>
              <w:rPr>
                <w:rFonts w:ascii="David" w:hAnsi="David" w:cs="David"/>
                <w:sz w:val="20"/>
                <w:szCs w:val="20"/>
                <w:rtl/>
              </w:rPr>
            </w:pPr>
            <w:r w:rsidRPr="00B14FCE">
              <w:rPr>
                <w:rFonts w:ascii="David" w:hAnsi="David" w:cs="David"/>
                <w:sz w:val="20"/>
                <w:szCs w:val="20"/>
              </w:rPr>
              <w:t>(0.001)</w:t>
            </w:r>
          </w:p>
        </w:tc>
        <w:tc>
          <w:tcPr>
            <w:tcW w:w="992" w:type="dxa"/>
          </w:tcPr>
          <w:p w14:paraId="0D3F1D71" w14:textId="77777777" w:rsidR="00A14BE7" w:rsidRPr="00B14FCE" w:rsidRDefault="00A14BE7" w:rsidP="00F10852">
            <w:pPr>
              <w:bidi w:val="0"/>
              <w:rPr>
                <w:rFonts w:ascii="David" w:hAnsi="David" w:cs="David"/>
                <w:sz w:val="20"/>
                <w:szCs w:val="20"/>
              </w:rPr>
            </w:pPr>
            <w:r w:rsidRPr="00B14FCE">
              <w:rPr>
                <w:rFonts w:ascii="David" w:hAnsi="David" w:cs="David"/>
                <w:sz w:val="20"/>
                <w:szCs w:val="20"/>
              </w:rPr>
              <w:t>0.011***</w:t>
            </w:r>
          </w:p>
          <w:p w14:paraId="49592CE0" w14:textId="77777777" w:rsidR="00A14BE7" w:rsidRPr="00B14FCE" w:rsidRDefault="00A14BE7" w:rsidP="00F10852">
            <w:pPr>
              <w:bidi w:val="0"/>
              <w:rPr>
                <w:rFonts w:ascii="David" w:hAnsi="David" w:cs="David"/>
                <w:sz w:val="20"/>
                <w:szCs w:val="20"/>
                <w:rtl/>
              </w:rPr>
            </w:pPr>
            <w:r w:rsidRPr="00B14FCE">
              <w:rPr>
                <w:rFonts w:ascii="David" w:hAnsi="David" w:cs="David"/>
                <w:sz w:val="20"/>
                <w:szCs w:val="20"/>
              </w:rPr>
              <w:t>(0.001)</w:t>
            </w:r>
          </w:p>
        </w:tc>
      </w:tr>
      <w:tr w:rsidR="00A14BE7" w:rsidRPr="00B14FCE" w14:paraId="0416DE4F" w14:textId="77777777" w:rsidTr="00DC68DF">
        <w:trPr>
          <w:jc w:val="center"/>
        </w:trPr>
        <w:tc>
          <w:tcPr>
            <w:tcW w:w="2179" w:type="dxa"/>
          </w:tcPr>
          <w:p w14:paraId="1FA6D6E7" w14:textId="77777777" w:rsidR="00A14BE7" w:rsidRDefault="00A14BE7" w:rsidP="00F10852">
            <w:pPr>
              <w:rPr>
                <w:rFonts w:ascii="David" w:hAnsi="David" w:cs="David"/>
                <w:sz w:val="20"/>
                <w:szCs w:val="20"/>
                <w:rtl/>
              </w:rPr>
            </w:pPr>
            <w:r w:rsidRPr="00B14FCE">
              <w:rPr>
                <w:rFonts w:ascii="David" w:hAnsi="David" w:cs="David"/>
                <w:sz w:val="20"/>
                <w:szCs w:val="20"/>
                <w:rtl/>
              </w:rPr>
              <w:t>לוג יתרה לסילוק</w:t>
            </w:r>
          </w:p>
          <w:p w14:paraId="5E8F30F6" w14:textId="77777777" w:rsidR="00A14BE7" w:rsidRDefault="00A14BE7" w:rsidP="00F10852">
            <w:pPr>
              <w:rPr>
                <w:rFonts w:ascii="David" w:hAnsi="David" w:cs="David"/>
                <w:sz w:val="20"/>
                <w:szCs w:val="20"/>
                <w:rtl/>
              </w:rPr>
            </w:pPr>
          </w:p>
          <w:p w14:paraId="36562D6D" w14:textId="77777777" w:rsidR="00A14BE7" w:rsidRPr="00B14FCE" w:rsidRDefault="00A14BE7" w:rsidP="00F10852">
            <w:pPr>
              <w:rPr>
                <w:rFonts w:ascii="David" w:hAnsi="David" w:cs="David"/>
                <w:sz w:val="20"/>
                <w:szCs w:val="20"/>
                <w:rtl/>
              </w:rPr>
            </w:pPr>
            <w:r w:rsidRPr="00B14FCE">
              <w:rPr>
                <w:rFonts w:ascii="David" w:hAnsi="David" w:cs="David"/>
                <w:sz w:val="20"/>
                <w:szCs w:val="20"/>
                <w:rtl/>
              </w:rPr>
              <w:tab/>
            </w:r>
          </w:p>
        </w:tc>
        <w:tc>
          <w:tcPr>
            <w:tcW w:w="992" w:type="dxa"/>
          </w:tcPr>
          <w:p w14:paraId="23198332" w14:textId="77777777" w:rsidR="00A14BE7" w:rsidRPr="00B14FCE" w:rsidRDefault="00A14BE7" w:rsidP="00F10852">
            <w:pPr>
              <w:bidi w:val="0"/>
              <w:rPr>
                <w:rFonts w:ascii="David" w:hAnsi="David" w:cs="David"/>
                <w:sz w:val="20"/>
                <w:szCs w:val="20"/>
              </w:rPr>
            </w:pPr>
            <w:r w:rsidRPr="00B14FCE">
              <w:rPr>
                <w:rFonts w:ascii="David" w:hAnsi="David" w:cs="David"/>
                <w:sz w:val="20"/>
                <w:szCs w:val="20"/>
              </w:rPr>
              <w:t>0.481***</w:t>
            </w:r>
          </w:p>
          <w:p w14:paraId="24CACB6A" w14:textId="77777777" w:rsidR="00A14BE7" w:rsidRPr="00B14FCE" w:rsidRDefault="00A14BE7" w:rsidP="00F10852">
            <w:pPr>
              <w:bidi w:val="0"/>
              <w:rPr>
                <w:rFonts w:ascii="David" w:hAnsi="David" w:cs="David"/>
                <w:sz w:val="20"/>
                <w:szCs w:val="20"/>
                <w:rtl/>
              </w:rPr>
            </w:pPr>
            <w:r w:rsidRPr="00B14FCE">
              <w:rPr>
                <w:rFonts w:ascii="David" w:hAnsi="David" w:cs="David"/>
                <w:sz w:val="20"/>
                <w:szCs w:val="20"/>
              </w:rPr>
              <w:t>(0.00</w:t>
            </w:r>
            <w:r>
              <w:rPr>
                <w:rFonts w:ascii="David" w:hAnsi="David" w:cs="David"/>
                <w:sz w:val="20"/>
                <w:szCs w:val="20"/>
              </w:rPr>
              <w:t>5</w:t>
            </w:r>
            <w:r w:rsidRPr="00B14FCE">
              <w:rPr>
                <w:rFonts w:ascii="David" w:hAnsi="David" w:cs="David"/>
                <w:sz w:val="20"/>
                <w:szCs w:val="20"/>
              </w:rPr>
              <w:t>)</w:t>
            </w:r>
          </w:p>
        </w:tc>
        <w:tc>
          <w:tcPr>
            <w:tcW w:w="992" w:type="dxa"/>
          </w:tcPr>
          <w:p w14:paraId="12EA6878" w14:textId="77777777" w:rsidR="00A14BE7" w:rsidRPr="00B14FCE" w:rsidRDefault="00A14BE7" w:rsidP="00F10852">
            <w:pPr>
              <w:bidi w:val="0"/>
              <w:rPr>
                <w:rFonts w:ascii="David" w:hAnsi="David" w:cs="David"/>
                <w:sz w:val="20"/>
                <w:szCs w:val="20"/>
              </w:rPr>
            </w:pPr>
            <w:r w:rsidRPr="00B14FCE">
              <w:rPr>
                <w:rFonts w:ascii="David" w:hAnsi="David" w:cs="David"/>
                <w:sz w:val="20"/>
                <w:szCs w:val="20"/>
              </w:rPr>
              <w:t>0.443***</w:t>
            </w:r>
          </w:p>
          <w:p w14:paraId="45B67798" w14:textId="77777777" w:rsidR="00A14BE7" w:rsidRPr="00B14FCE" w:rsidRDefault="00A14BE7" w:rsidP="00F10852">
            <w:pPr>
              <w:bidi w:val="0"/>
              <w:rPr>
                <w:rFonts w:ascii="David" w:hAnsi="David" w:cs="David"/>
                <w:sz w:val="20"/>
                <w:szCs w:val="20"/>
                <w:rtl/>
              </w:rPr>
            </w:pPr>
            <w:r w:rsidRPr="00B14FCE">
              <w:rPr>
                <w:rFonts w:ascii="David" w:hAnsi="David" w:cs="David"/>
                <w:sz w:val="20"/>
                <w:szCs w:val="20"/>
              </w:rPr>
              <w:t>(0.00</w:t>
            </w:r>
            <w:r>
              <w:rPr>
                <w:rFonts w:ascii="David" w:hAnsi="David" w:cs="David"/>
                <w:sz w:val="20"/>
                <w:szCs w:val="20"/>
              </w:rPr>
              <w:t>4</w:t>
            </w:r>
            <w:r w:rsidRPr="00B14FCE">
              <w:rPr>
                <w:rFonts w:ascii="David" w:hAnsi="David" w:cs="David"/>
                <w:sz w:val="20"/>
                <w:szCs w:val="20"/>
              </w:rPr>
              <w:t>)</w:t>
            </w:r>
          </w:p>
        </w:tc>
      </w:tr>
      <w:tr w:rsidR="00A14BE7" w:rsidRPr="00B14FCE" w14:paraId="3F9802B3" w14:textId="77777777" w:rsidTr="00DC68DF">
        <w:trPr>
          <w:jc w:val="center"/>
        </w:trPr>
        <w:tc>
          <w:tcPr>
            <w:tcW w:w="2179" w:type="dxa"/>
          </w:tcPr>
          <w:p w14:paraId="7C5B393D" w14:textId="77777777" w:rsidR="00A14BE7" w:rsidRDefault="00A14BE7" w:rsidP="00F10852">
            <w:pPr>
              <w:rPr>
                <w:rFonts w:ascii="David" w:hAnsi="David" w:cs="David"/>
                <w:sz w:val="20"/>
                <w:szCs w:val="20"/>
                <w:rtl/>
              </w:rPr>
            </w:pPr>
            <w:r w:rsidRPr="00B14FCE">
              <w:rPr>
                <w:rFonts w:ascii="David" w:hAnsi="David" w:cs="David"/>
                <w:sz w:val="20"/>
                <w:szCs w:val="20"/>
                <w:rtl/>
              </w:rPr>
              <w:t xml:space="preserve">תקופה ממוצעת </w:t>
            </w:r>
            <w:r w:rsidRPr="00B14FCE">
              <w:rPr>
                <w:rFonts w:ascii="David" w:hAnsi="David" w:cs="David" w:hint="cs"/>
                <w:sz w:val="20"/>
                <w:szCs w:val="20"/>
                <w:rtl/>
              </w:rPr>
              <w:t>לפירעו</w:t>
            </w:r>
            <w:r w:rsidRPr="00B14FCE">
              <w:rPr>
                <w:rFonts w:ascii="David" w:hAnsi="David" w:cs="David" w:hint="eastAsia"/>
                <w:sz w:val="20"/>
                <w:szCs w:val="20"/>
                <w:rtl/>
              </w:rPr>
              <w:t>ן</w:t>
            </w:r>
          </w:p>
          <w:p w14:paraId="52AFD05F" w14:textId="77777777" w:rsidR="00A14BE7" w:rsidRDefault="00A14BE7" w:rsidP="00F10852">
            <w:pPr>
              <w:rPr>
                <w:rFonts w:ascii="David" w:hAnsi="David" w:cs="David"/>
                <w:sz w:val="20"/>
                <w:szCs w:val="20"/>
                <w:rtl/>
              </w:rPr>
            </w:pPr>
          </w:p>
          <w:p w14:paraId="3DD9A60D" w14:textId="77777777" w:rsidR="00A14BE7" w:rsidRPr="00B14FCE" w:rsidRDefault="00A14BE7" w:rsidP="00F10852">
            <w:pPr>
              <w:rPr>
                <w:rFonts w:ascii="David" w:hAnsi="David" w:cs="David"/>
                <w:sz w:val="20"/>
                <w:szCs w:val="20"/>
                <w:rtl/>
              </w:rPr>
            </w:pPr>
          </w:p>
        </w:tc>
        <w:tc>
          <w:tcPr>
            <w:tcW w:w="992" w:type="dxa"/>
          </w:tcPr>
          <w:p w14:paraId="61C41CE2" w14:textId="77777777" w:rsidR="00A14BE7" w:rsidRPr="00B14FCE" w:rsidRDefault="00A14BE7" w:rsidP="00F10852">
            <w:pPr>
              <w:bidi w:val="0"/>
              <w:rPr>
                <w:rFonts w:ascii="David" w:hAnsi="David" w:cs="David"/>
                <w:sz w:val="20"/>
                <w:szCs w:val="20"/>
              </w:rPr>
            </w:pPr>
            <w:r>
              <w:rPr>
                <w:rFonts w:ascii="David" w:hAnsi="David" w:cs="David"/>
                <w:sz w:val="20"/>
                <w:szCs w:val="20"/>
              </w:rPr>
              <w:t>-</w:t>
            </w:r>
            <w:r w:rsidRPr="00B14FCE">
              <w:rPr>
                <w:rFonts w:ascii="David" w:hAnsi="David" w:cs="David"/>
                <w:sz w:val="20"/>
                <w:szCs w:val="20"/>
              </w:rPr>
              <w:t>0.003***</w:t>
            </w:r>
          </w:p>
          <w:p w14:paraId="3B94F3FA" w14:textId="77777777" w:rsidR="00A14BE7" w:rsidRPr="00B14FCE" w:rsidRDefault="00A14BE7" w:rsidP="00F10852">
            <w:pPr>
              <w:bidi w:val="0"/>
              <w:rPr>
                <w:rFonts w:ascii="David" w:hAnsi="David" w:cs="David"/>
                <w:sz w:val="20"/>
                <w:szCs w:val="20"/>
                <w:rtl/>
              </w:rPr>
            </w:pPr>
            <w:r w:rsidRPr="00B14FCE">
              <w:rPr>
                <w:rFonts w:ascii="David" w:hAnsi="David" w:cs="David"/>
                <w:sz w:val="20"/>
                <w:szCs w:val="20"/>
              </w:rPr>
              <w:t>(0.00</w:t>
            </w:r>
            <w:r>
              <w:rPr>
                <w:rFonts w:ascii="David" w:hAnsi="David" w:cs="David"/>
                <w:sz w:val="20"/>
                <w:szCs w:val="20"/>
              </w:rPr>
              <w:t>004</w:t>
            </w:r>
            <w:r w:rsidRPr="00B14FCE">
              <w:rPr>
                <w:rFonts w:ascii="David" w:hAnsi="David" w:cs="David"/>
                <w:sz w:val="20"/>
                <w:szCs w:val="20"/>
              </w:rPr>
              <w:t>)</w:t>
            </w:r>
          </w:p>
        </w:tc>
        <w:tc>
          <w:tcPr>
            <w:tcW w:w="992" w:type="dxa"/>
          </w:tcPr>
          <w:p w14:paraId="5C608A8C" w14:textId="77777777" w:rsidR="00A14BE7" w:rsidRPr="00B14FCE" w:rsidRDefault="00A14BE7" w:rsidP="00F10852">
            <w:pPr>
              <w:bidi w:val="0"/>
              <w:rPr>
                <w:rFonts w:ascii="David" w:hAnsi="David" w:cs="David"/>
                <w:sz w:val="20"/>
                <w:szCs w:val="20"/>
              </w:rPr>
            </w:pPr>
            <w:r>
              <w:rPr>
                <w:rFonts w:ascii="David" w:hAnsi="David" w:cs="David"/>
                <w:sz w:val="20"/>
                <w:szCs w:val="20"/>
              </w:rPr>
              <w:t>-</w:t>
            </w:r>
            <w:r w:rsidRPr="00B14FCE">
              <w:rPr>
                <w:rFonts w:ascii="David" w:hAnsi="David" w:cs="David"/>
                <w:sz w:val="20"/>
                <w:szCs w:val="20"/>
              </w:rPr>
              <w:t>0.006***</w:t>
            </w:r>
          </w:p>
          <w:p w14:paraId="7EAFF6B2" w14:textId="77777777" w:rsidR="00A14BE7" w:rsidRPr="00B14FCE" w:rsidRDefault="00A14BE7" w:rsidP="00F10852">
            <w:pPr>
              <w:bidi w:val="0"/>
              <w:rPr>
                <w:rFonts w:ascii="David" w:hAnsi="David" w:cs="David"/>
                <w:sz w:val="20"/>
                <w:szCs w:val="20"/>
                <w:rtl/>
              </w:rPr>
            </w:pPr>
            <w:r w:rsidRPr="00B14FCE">
              <w:rPr>
                <w:rFonts w:ascii="David" w:hAnsi="David" w:cs="David"/>
                <w:sz w:val="20"/>
                <w:szCs w:val="20"/>
              </w:rPr>
              <w:t>(0.00</w:t>
            </w:r>
            <w:r>
              <w:rPr>
                <w:rFonts w:ascii="David" w:hAnsi="David" w:cs="David"/>
                <w:sz w:val="20"/>
                <w:szCs w:val="20"/>
              </w:rPr>
              <w:t>004</w:t>
            </w:r>
            <w:r w:rsidRPr="00B14FCE">
              <w:rPr>
                <w:rFonts w:ascii="David" w:hAnsi="David" w:cs="David"/>
                <w:sz w:val="20"/>
                <w:szCs w:val="20"/>
              </w:rPr>
              <w:t>)</w:t>
            </w:r>
          </w:p>
        </w:tc>
      </w:tr>
      <w:tr w:rsidR="00A14BE7" w:rsidRPr="00B14FCE" w14:paraId="243FA534" w14:textId="77777777" w:rsidTr="00DC68DF">
        <w:trPr>
          <w:jc w:val="center"/>
        </w:trPr>
        <w:tc>
          <w:tcPr>
            <w:tcW w:w="2179" w:type="dxa"/>
          </w:tcPr>
          <w:p w14:paraId="45AC6691" w14:textId="77777777" w:rsidR="00A14BE7" w:rsidRPr="00B14FCE" w:rsidRDefault="00A14BE7" w:rsidP="00F10852">
            <w:pPr>
              <w:rPr>
                <w:rFonts w:ascii="David" w:hAnsi="David" w:cs="David"/>
                <w:sz w:val="20"/>
                <w:szCs w:val="20"/>
                <w:rtl/>
              </w:rPr>
            </w:pPr>
            <w:r w:rsidRPr="00B14FCE">
              <w:rPr>
                <w:rFonts w:ascii="David" w:hAnsi="David" w:cs="David"/>
                <w:sz w:val="20"/>
                <w:szCs w:val="20"/>
                <w:rtl/>
              </w:rPr>
              <w:t>חותך</w:t>
            </w:r>
          </w:p>
        </w:tc>
        <w:tc>
          <w:tcPr>
            <w:tcW w:w="992" w:type="dxa"/>
          </w:tcPr>
          <w:p w14:paraId="01E7A4D7" w14:textId="77777777" w:rsidR="00A14BE7" w:rsidRPr="00B14FCE" w:rsidRDefault="00A14BE7" w:rsidP="00F10852">
            <w:pPr>
              <w:bidi w:val="0"/>
              <w:rPr>
                <w:rFonts w:ascii="David" w:hAnsi="David" w:cs="David"/>
                <w:sz w:val="20"/>
                <w:szCs w:val="20"/>
              </w:rPr>
            </w:pPr>
            <w:r>
              <w:rPr>
                <w:rFonts w:ascii="David" w:hAnsi="David" w:cs="David"/>
                <w:sz w:val="20"/>
                <w:szCs w:val="20"/>
              </w:rPr>
              <w:t>-</w:t>
            </w:r>
            <w:r w:rsidRPr="00B14FCE">
              <w:rPr>
                <w:rFonts w:ascii="David" w:hAnsi="David" w:cs="David"/>
                <w:sz w:val="20"/>
                <w:szCs w:val="20"/>
              </w:rPr>
              <w:t>8.314***</w:t>
            </w:r>
          </w:p>
          <w:p w14:paraId="2EAB8F9E" w14:textId="77777777" w:rsidR="00A14BE7" w:rsidRPr="00B14FCE" w:rsidRDefault="00A14BE7" w:rsidP="00F10852">
            <w:pPr>
              <w:bidi w:val="0"/>
              <w:rPr>
                <w:rFonts w:ascii="David" w:hAnsi="David" w:cs="David"/>
                <w:sz w:val="20"/>
                <w:szCs w:val="20"/>
              </w:rPr>
            </w:pPr>
            <w:r w:rsidRPr="00B14FCE">
              <w:rPr>
                <w:rFonts w:ascii="David" w:hAnsi="David" w:cs="David"/>
                <w:sz w:val="20"/>
                <w:szCs w:val="20"/>
              </w:rPr>
              <w:t>(0.0</w:t>
            </w:r>
            <w:r>
              <w:rPr>
                <w:rFonts w:ascii="David" w:hAnsi="David" w:cs="David"/>
                <w:sz w:val="20"/>
                <w:szCs w:val="20"/>
              </w:rPr>
              <w:t>7</w:t>
            </w:r>
            <w:r w:rsidRPr="00B14FCE">
              <w:rPr>
                <w:rFonts w:ascii="David" w:hAnsi="David" w:cs="David"/>
                <w:sz w:val="20"/>
                <w:szCs w:val="20"/>
              </w:rPr>
              <w:t>)</w:t>
            </w:r>
          </w:p>
        </w:tc>
        <w:tc>
          <w:tcPr>
            <w:tcW w:w="992" w:type="dxa"/>
          </w:tcPr>
          <w:p w14:paraId="06B16D22" w14:textId="77777777" w:rsidR="00A14BE7" w:rsidRPr="00B14FCE" w:rsidRDefault="00A14BE7" w:rsidP="00F10852">
            <w:pPr>
              <w:bidi w:val="0"/>
              <w:rPr>
                <w:rFonts w:ascii="David" w:hAnsi="David" w:cs="David"/>
                <w:sz w:val="20"/>
                <w:szCs w:val="20"/>
              </w:rPr>
            </w:pPr>
            <w:r>
              <w:rPr>
                <w:rFonts w:ascii="David" w:hAnsi="David" w:cs="David"/>
                <w:sz w:val="20"/>
                <w:szCs w:val="20"/>
              </w:rPr>
              <w:t>-</w:t>
            </w:r>
            <w:r w:rsidRPr="00B14FCE">
              <w:rPr>
                <w:rFonts w:ascii="David" w:hAnsi="David" w:cs="David"/>
                <w:sz w:val="20"/>
                <w:szCs w:val="20"/>
              </w:rPr>
              <w:t>6.767***</w:t>
            </w:r>
          </w:p>
          <w:p w14:paraId="5FB45577" w14:textId="77777777" w:rsidR="00A14BE7" w:rsidRPr="00B14FCE" w:rsidRDefault="00A14BE7" w:rsidP="00F10852">
            <w:pPr>
              <w:bidi w:val="0"/>
              <w:rPr>
                <w:rFonts w:ascii="David" w:hAnsi="David" w:cs="David"/>
                <w:sz w:val="20"/>
                <w:szCs w:val="20"/>
                <w:rtl/>
              </w:rPr>
            </w:pPr>
            <w:r w:rsidRPr="00B14FCE">
              <w:rPr>
                <w:rFonts w:ascii="David" w:hAnsi="David" w:cs="David"/>
                <w:sz w:val="20"/>
                <w:szCs w:val="20"/>
              </w:rPr>
              <w:t>(</w:t>
            </w:r>
            <w:r>
              <w:rPr>
                <w:rFonts w:ascii="David" w:hAnsi="David" w:cs="David"/>
                <w:sz w:val="20"/>
                <w:szCs w:val="20"/>
              </w:rPr>
              <w:t>0.055</w:t>
            </w:r>
            <w:r w:rsidRPr="00B14FCE">
              <w:rPr>
                <w:rFonts w:ascii="David" w:hAnsi="David" w:cs="David"/>
                <w:sz w:val="20"/>
                <w:szCs w:val="20"/>
              </w:rPr>
              <w:t>)</w:t>
            </w:r>
          </w:p>
        </w:tc>
      </w:tr>
      <w:tr w:rsidR="00A14BE7" w:rsidRPr="00B14FCE" w14:paraId="0A189A2D" w14:textId="77777777" w:rsidTr="00DC68DF">
        <w:trPr>
          <w:jc w:val="center"/>
        </w:trPr>
        <w:tc>
          <w:tcPr>
            <w:tcW w:w="4163" w:type="dxa"/>
            <w:gridSpan w:val="3"/>
          </w:tcPr>
          <w:p w14:paraId="38B16FBE" w14:textId="77777777" w:rsidR="00A14BE7" w:rsidRPr="00B14FCE" w:rsidRDefault="00A14BE7" w:rsidP="00F10852">
            <w:pPr>
              <w:rPr>
                <w:rFonts w:ascii="David" w:hAnsi="David" w:cs="David"/>
                <w:sz w:val="20"/>
                <w:szCs w:val="20"/>
                <w:rtl/>
              </w:rPr>
            </w:pPr>
            <w:r>
              <w:rPr>
                <w:rFonts w:ascii="David" w:hAnsi="David" w:cs="David" w:hint="cs"/>
                <w:sz w:val="20"/>
                <w:szCs w:val="20"/>
                <w:rtl/>
              </w:rPr>
              <w:t>-----------------------------------------------------------</w:t>
            </w:r>
          </w:p>
        </w:tc>
      </w:tr>
      <w:tr w:rsidR="00A14BE7" w:rsidRPr="00B14FCE" w14:paraId="214F456F" w14:textId="77777777" w:rsidTr="00DC68DF">
        <w:trPr>
          <w:jc w:val="center"/>
        </w:trPr>
        <w:tc>
          <w:tcPr>
            <w:tcW w:w="2179" w:type="dxa"/>
          </w:tcPr>
          <w:p w14:paraId="6CDF7521" w14:textId="77777777" w:rsidR="00A14BE7" w:rsidRPr="00B14FCE" w:rsidRDefault="00A14BE7" w:rsidP="00F10852">
            <w:pPr>
              <w:rPr>
                <w:rFonts w:ascii="David" w:hAnsi="David" w:cs="David"/>
                <w:sz w:val="20"/>
                <w:szCs w:val="20"/>
                <w:rtl/>
              </w:rPr>
            </w:pPr>
            <w:r w:rsidRPr="00B14FCE">
              <w:rPr>
                <w:rFonts w:ascii="David" w:hAnsi="David" w:cs="David"/>
                <w:sz w:val="20"/>
                <w:szCs w:val="20"/>
                <w:rtl/>
              </w:rPr>
              <w:t>מספר תצפיות</w:t>
            </w:r>
          </w:p>
        </w:tc>
        <w:tc>
          <w:tcPr>
            <w:tcW w:w="992" w:type="dxa"/>
          </w:tcPr>
          <w:p w14:paraId="539D6973" w14:textId="77777777" w:rsidR="00A14BE7" w:rsidRPr="00B14FCE" w:rsidRDefault="00A14BE7" w:rsidP="00F10852">
            <w:pPr>
              <w:bidi w:val="0"/>
              <w:rPr>
                <w:rFonts w:ascii="David" w:hAnsi="David" w:cs="David"/>
                <w:sz w:val="20"/>
                <w:szCs w:val="20"/>
              </w:rPr>
            </w:pPr>
            <w:r w:rsidRPr="00B14FCE">
              <w:rPr>
                <w:rFonts w:ascii="David" w:hAnsi="David" w:cs="David"/>
                <w:sz w:val="20"/>
                <w:szCs w:val="20"/>
                <w:rtl/>
              </w:rPr>
              <w:t>859,464</w:t>
            </w:r>
          </w:p>
        </w:tc>
        <w:tc>
          <w:tcPr>
            <w:tcW w:w="992" w:type="dxa"/>
          </w:tcPr>
          <w:p w14:paraId="58E3415C" w14:textId="77777777" w:rsidR="00A14BE7" w:rsidRPr="00B14FCE" w:rsidRDefault="00A14BE7" w:rsidP="00F10852">
            <w:pPr>
              <w:bidi w:val="0"/>
              <w:jc w:val="both"/>
              <w:rPr>
                <w:rFonts w:ascii="David" w:hAnsi="David" w:cs="David"/>
                <w:sz w:val="20"/>
                <w:szCs w:val="20"/>
              </w:rPr>
            </w:pPr>
            <w:r w:rsidRPr="00B14FCE">
              <w:rPr>
                <w:rFonts w:ascii="David" w:hAnsi="David" w:cs="David"/>
                <w:sz w:val="20"/>
                <w:szCs w:val="20"/>
                <w:rtl/>
              </w:rPr>
              <w:t>902,411</w:t>
            </w:r>
          </w:p>
        </w:tc>
      </w:tr>
      <w:tr w:rsidR="00A14BE7" w:rsidRPr="00B14FCE" w14:paraId="797702EF" w14:textId="77777777" w:rsidTr="00DC68DF">
        <w:trPr>
          <w:jc w:val="center"/>
        </w:trPr>
        <w:tc>
          <w:tcPr>
            <w:tcW w:w="4163" w:type="dxa"/>
            <w:gridSpan w:val="3"/>
          </w:tcPr>
          <w:p w14:paraId="79277316" w14:textId="77777777" w:rsidR="00A14BE7" w:rsidRPr="00B14FCE" w:rsidRDefault="00A14BE7" w:rsidP="00F10852">
            <w:pPr>
              <w:bidi w:val="0"/>
              <w:jc w:val="both"/>
              <w:rPr>
                <w:rFonts w:ascii="David" w:hAnsi="David" w:cs="David"/>
                <w:sz w:val="20"/>
                <w:szCs w:val="20"/>
              </w:rPr>
            </w:pPr>
            <w:r>
              <w:rPr>
                <w:rFonts w:ascii="David" w:hAnsi="David" w:cs="David"/>
                <w:sz w:val="20"/>
                <w:szCs w:val="20"/>
              </w:rPr>
              <w:t>-----------------------------------------------------------</w:t>
            </w:r>
          </w:p>
        </w:tc>
      </w:tr>
      <w:tr w:rsidR="00A14BE7" w:rsidRPr="00B14FCE" w14:paraId="702286AC" w14:textId="77777777" w:rsidTr="00DC68DF">
        <w:trPr>
          <w:jc w:val="center"/>
        </w:trPr>
        <w:tc>
          <w:tcPr>
            <w:tcW w:w="4163" w:type="dxa"/>
            <w:gridSpan w:val="3"/>
          </w:tcPr>
          <w:p w14:paraId="65B8730C" w14:textId="77777777" w:rsidR="00A14BE7" w:rsidRPr="00B14FCE" w:rsidRDefault="00A14BE7" w:rsidP="00F10852">
            <w:pPr>
              <w:bidi w:val="0"/>
              <w:jc w:val="both"/>
              <w:rPr>
                <w:rFonts w:ascii="David" w:hAnsi="David" w:cs="David"/>
                <w:sz w:val="20"/>
                <w:szCs w:val="20"/>
                <w:rtl/>
              </w:rPr>
            </w:pPr>
            <w:r w:rsidRPr="00B14FCE">
              <w:rPr>
                <w:rFonts w:ascii="David" w:hAnsi="David" w:cs="David"/>
                <w:sz w:val="20"/>
                <w:szCs w:val="20"/>
              </w:rPr>
              <w:t xml:space="preserve">  </w:t>
            </w:r>
            <w:r>
              <w:rPr>
                <w:rFonts w:ascii="David" w:hAnsi="David" w:cs="David"/>
                <w:sz w:val="20"/>
                <w:szCs w:val="20"/>
              </w:rPr>
              <w:t xml:space="preserve">          </w:t>
            </w:r>
            <w:r w:rsidRPr="00B14FCE">
              <w:rPr>
                <w:rFonts w:ascii="David" w:hAnsi="David" w:cs="David"/>
                <w:sz w:val="20"/>
                <w:szCs w:val="20"/>
              </w:rPr>
              <w:t>*p&lt;0.1; **p&lt;0.05; ***p&lt;0.01</w:t>
            </w:r>
            <w:r>
              <w:rPr>
                <w:rFonts w:ascii="David" w:hAnsi="David" w:cs="David" w:hint="cs"/>
                <w:sz w:val="20"/>
                <w:szCs w:val="20"/>
                <w:rtl/>
              </w:rPr>
              <w:t xml:space="preserve"> הערה: </w:t>
            </w:r>
          </w:p>
        </w:tc>
      </w:tr>
      <w:tr w:rsidR="00A14BE7" w:rsidRPr="00B14FCE" w14:paraId="32927A5B" w14:textId="77777777" w:rsidTr="00DC68DF">
        <w:trPr>
          <w:jc w:val="center"/>
        </w:trPr>
        <w:tc>
          <w:tcPr>
            <w:tcW w:w="4163" w:type="dxa"/>
            <w:gridSpan w:val="3"/>
          </w:tcPr>
          <w:p w14:paraId="7795633A" w14:textId="77777777" w:rsidR="00A14BE7" w:rsidRDefault="00A14BE7" w:rsidP="00F10852">
            <w:pPr>
              <w:bidi w:val="0"/>
              <w:jc w:val="right"/>
              <w:rPr>
                <w:rFonts w:ascii="David" w:hAnsi="David" w:cs="David"/>
                <w:sz w:val="20"/>
                <w:szCs w:val="20"/>
                <w:rtl/>
              </w:rPr>
            </w:pPr>
            <w:r>
              <w:rPr>
                <w:rFonts w:ascii="David" w:hAnsi="David" w:cs="David" w:hint="cs"/>
                <w:sz w:val="20"/>
                <w:szCs w:val="20"/>
                <w:rtl/>
              </w:rPr>
              <w:t>סטיות התקן בסוגריים</w:t>
            </w:r>
          </w:p>
          <w:p w14:paraId="390C93E5" w14:textId="77777777" w:rsidR="00A14BE7" w:rsidRPr="00B14FCE" w:rsidRDefault="00A14BE7" w:rsidP="00F10852">
            <w:pPr>
              <w:bidi w:val="0"/>
              <w:jc w:val="right"/>
              <w:rPr>
                <w:rFonts w:ascii="David" w:hAnsi="David" w:cs="David"/>
                <w:sz w:val="20"/>
                <w:szCs w:val="20"/>
                <w:rtl/>
              </w:rPr>
            </w:pPr>
            <w:r>
              <w:rPr>
                <w:rFonts w:ascii="David" w:hAnsi="David" w:cs="David" w:hint="cs"/>
                <w:sz w:val="20"/>
                <w:szCs w:val="20"/>
                <w:rtl/>
              </w:rPr>
              <w:t>מקור: מאגר נתוני אשראי</w:t>
            </w:r>
          </w:p>
        </w:tc>
      </w:tr>
    </w:tbl>
    <w:p w14:paraId="0F3F2415" w14:textId="77777777" w:rsidR="008576BA" w:rsidRPr="005E7630" w:rsidRDefault="008576BA" w:rsidP="00DC68DF">
      <w:pPr>
        <w:spacing w:after="0" w:line="360" w:lineRule="auto"/>
        <w:rPr>
          <w:rFonts w:ascii="David" w:eastAsia="David" w:hAnsi="David" w:cs="David"/>
          <w:b/>
          <w:bCs/>
          <w:sz w:val="24"/>
          <w:szCs w:val="24"/>
          <w:rtl/>
        </w:rPr>
      </w:pPr>
    </w:p>
    <w:p w14:paraId="29AA44B4" w14:textId="51B749AB" w:rsidR="00DC68DF" w:rsidRDefault="008C5F96" w:rsidP="00DC68DF">
      <w:pPr>
        <w:spacing w:line="360" w:lineRule="auto"/>
        <w:jc w:val="both"/>
        <w:rPr>
          <w:rFonts w:ascii="David" w:eastAsia="David" w:hAnsi="David" w:cs="David"/>
          <w:sz w:val="24"/>
          <w:szCs w:val="24"/>
          <w:rtl/>
        </w:rPr>
      </w:pPr>
      <w:r>
        <w:rPr>
          <w:rFonts w:ascii="David" w:eastAsia="David" w:hAnsi="David" w:cs="David" w:hint="cs"/>
          <w:sz w:val="24"/>
          <w:szCs w:val="24"/>
          <w:rtl/>
        </w:rPr>
        <w:t xml:space="preserve">כעת נבחן את ההשפעה של הפירעון על גובה ההחזר. באיור 3 הימני ניתן לראות כי שיעור הפורעים משכנתאות פירעון מוקדם החל לעלות רק כ-10 חודשים לאחר תחילת העלאות הריבית, וגם אז השינוי בשיעור הפירעונות הממוצע לא היה גדול. באיור 3 השמאלי </w:t>
      </w:r>
      <w:r w:rsidRPr="00314D56">
        <w:rPr>
          <w:rFonts w:ascii="David" w:eastAsia="David" w:hAnsi="David" w:cs="David" w:hint="cs"/>
          <w:sz w:val="24"/>
          <w:szCs w:val="24"/>
          <w:rtl/>
        </w:rPr>
        <w:t xml:space="preserve">ניתן לראות </w:t>
      </w:r>
      <w:r>
        <w:rPr>
          <w:rFonts w:ascii="David" w:eastAsia="David" w:hAnsi="David" w:cs="David" w:hint="cs"/>
          <w:sz w:val="24"/>
          <w:szCs w:val="24"/>
          <w:rtl/>
        </w:rPr>
        <w:t xml:space="preserve">כי השפעתם של הפירעונות המוקדמים אשר בוצעו לאחר תחילת ההידוק המוניטרי </w:t>
      </w:r>
      <w:r w:rsidRPr="002D19BA">
        <w:rPr>
          <w:rFonts w:ascii="David" w:eastAsia="David" w:hAnsi="David" w:cs="David" w:hint="cs"/>
          <w:sz w:val="24"/>
          <w:szCs w:val="24"/>
          <w:rtl/>
        </w:rPr>
        <w:t>על ההחזרים החודש</w:t>
      </w:r>
      <w:r>
        <w:rPr>
          <w:rFonts w:ascii="David" w:eastAsia="David" w:hAnsi="David" w:cs="David" w:hint="cs"/>
          <w:sz w:val="24"/>
          <w:szCs w:val="24"/>
          <w:rtl/>
        </w:rPr>
        <w:t>י</w:t>
      </w:r>
      <w:r w:rsidRPr="002D19BA">
        <w:rPr>
          <w:rFonts w:ascii="David" w:eastAsia="David" w:hAnsi="David" w:cs="David" w:hint="cs"/>
          <w:sz w:val="24"/>
          <w:szCs w:val="24"/>
          <w:rtl/>
        </w:rPr>
        <w:t>י</w:t>
      </w:r>
      <w:r w:rsidRPr="003409FC">
        <w:rPr>
          <w:rFonts w:ascii="David" w:eastAsia="David" w:hAnsi="David" w:cs="David" w:hint="cs"/>
          <w:sz w:val="24"/>
          <w:szCs w:val="24"/>
          <w:rtl/>
        </w:rPr>
        <w:t xml:space="preserve">ם </w:t>
      </w:r>
      <w:r w:rsidRPr="003409FC">
        <w:rPr>
          <w:rFonts w:ascii="David" w:eastAsia="David" w:hAnsi="David" w:cs="David" w:hint="eastAsia"/>
          <w:sz w:val="24"/>
          <w:szCs w:val="24"/>
          <w:rtl/>
        </w:rPr>
        <w:t>הייתה</w:t>
      </w:r>
      <w:r w:rsidRPr="003409FC">
        <w:rPr>
          <w:rFonts w:ascii="David" w:eastAsia="David" w:hAnsi="David" w:cs="David" w:hint="cs"/>
          <w:sz w:val="24"/>
          <w:szCs w:val="24"/>
          <w:rtl/>
        </w:rPr>
        <w:t xml:space="preserve"> חזקה יותר מהשפעתם של הפירעונות שבוצעו לפני כן, וכי אלה שבוצעו בין אוקטובר 2022 ליולי 2023 הביאו לירידתו של ההחזר </w:t>
      </w:r>
      <w:proofErr w:type="spellStart"/>
      <w:r w:rsidRPr="003409FC">
        <w:rPr>
          <w:rFonts w:ascii="David" w:eastAsia="David" w:hAnsi="David" w:cs="David" w:hint="cs"/>
          <w:sz w:val="24"/>
          <w:szCs w:val="24"/>
          <w:rtl/>
        </w:rPr>
        <w:t>בכ</w:t>
      </w:r>
      <w:proofErr w:type="spellEnd"/>
      <w:r w:rsidRPr="003409FC">
        <w:rPr>
          <w:rFonts w:ascii="David" w:eastAsia="David" w:hAnsi="David" w:cs="David" w:hint="cs"/>
          <w:sz w:val="24"/>
          <w:szCs w:val="24"/>
          <w:rtl/>
        </w:rPr>
        <w:t>-</w:t>
      </w:r>
      <w:r w:rsidRPr="003409FC">
        <w:rPr>
          <w:rFonts w:ascii="David" w:eastAsia="David" w:hAnsi="David" w:cs="David"/>
          <w:sz w:val="24"/>
          <w:szCs w:val="24"/>
        </w:rPr>
        <w:t>1,400</w:t>
      </w:r>
      <w:r w:rsidRPr="003409FC">
        <w:rPr>
          <w:rFonts w:ascii="David" w:eastAsia="David" w:hAnsi="David" w:cs="David" w:hint="cs"/>
          <w:sz w:val="24"/>
          <w:szCs w:val="24"/>
          <w:rtl/>
        </w:rPr>
        <w:t xml:space="preserve"> שקלים בממוצע. ככל שהפירעון בוצע זמן רב יותר טרם סיום העלאות הריבית מדובר באומדן חסר גדול יותר של השפעתו על  ההחזר. עוד</w:t>
      </w:r>
      <w:r>
        <w:rPr>
          <w:rFonts w:ascii="David" w:eastAsia="David" w:hAnsi="David" w:cs="David" w:hint="cs"/>
          <w:sz w:val="24"/>
          <w:szCs w:val="24"/>
          <w:rtl/>
        </w:rPr>
        <w:t xml:space="preserve"> ניתן לראות כי לווים (משקי בית) שביצעו פירעונות מוקדמים במהלך תקופת ההידוק המוניטרי שילמו החזרים גבוהים יותר מאשר אלה </w:t>
      </w:r>
      <w:r w:rsidRPr="00DC6D52">
        <w:rPr>
          <w:rFonts w:ascii="David" w:eastAsia="David" w:hAnsi="David" w:cs="David" w:hint="cs"/>
          <w:sz w:val="24"/>
          <w:szCs w:val="24"/>
          <w:rtl/>
        </w:rPr>
        <w:t xml:space="preserve">שביצעו </w:t>
      </w:r>
      <w:r w:rsidRPr="003409FC">
        <w:rPr>
          <w:rFonts w:ascii="David" w:eastAsia="David" w:hAnsi="David" w:cs="David" w:hint="eastAsia"/>
          <w:sz w:val="24"/>
          <w:szCs w:val="24"/>
          <w:rtl/>
        </w:rPr>
        <w:t>פירעונות</w:t>
      </w:r>
      <w:r w:rsidRPr="003409FC">
        <w:rPr>
          <w:rFonts w:ascii="David" w:eastAsia="David" w:hAnsi="David" w:cs="David"/>
          <w:sz w:val="24"/>
          <w:szCs w:val="24"/>
          <w:rtl/>
        </w:rPr>
        <w:t xml:space="preserve"> מוקדמים </w:t>
      </w:r>
      <w:r w:rsidRPr="00DC6D52">
        <w:rPr>
          <w:rFonts w:ascii="David" w:eastAsia="David" w:hAnsi="David" w:cs="David" w:hint="cs"/>
          <w:sz w:val="24"/>
          <w:szCs w:val="24"/>
          <w:rtl/>
        </w:rPr>
        <w:t>טרם</w:t>
      </w:r>
      <w:r>
        <w:rPr>
          <w:rFonts w:ascii="David" w:eastAsia="David" w:hAnsi="David" w:cs="David" w:hint="cs"/>
          <w:sz w:val="24"/>
          <w:szCs w:val="24"/>
          <w:rtl/>
        </w:rPr>
        <w:t xml:space="preserve"> ההידוק המוניטרי. בשתי התקופות מי שפרעו משכנתאות הם בעלי החזרים גבוהים מהממוצע של כלל בעלי המשכנתאות, כלומר בעלי איתנות פיננסית גבוהה יחסית.</w:t>
      </w:r>
    </w:p>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4042"/>
        <w:gridCol w:w="222"/>
      </w:tblGrid>
      <w:tr w:rsidR="008C5F96" w:rsidRPr="00C3670E" w14:paraId="472E93FA" w14:textId="77777777" w:rsidTr="00DC68DF">
        <w:trPr>
          <w:trHeight w:val="2543"/>
        </w:trPr>
        <w:tc>
          <w:tcPr>
            <w:tcW w:w="4338" w:type="dxa"/>
            <w:shd w:val="clear" w:color="auto" w:fill="auto"/>
          </w:tcPr>
          <w:p w14:paraId="42045886" w14:textId="6312D09D" w:rsidR="005A1CBE" w:rsidRDefault="005A1CBE" w:rsidP="008C5F96">
            <w:pPr>
              <w:spacing w:line="360" w:lineRule="auto"/>
              <w:jc w:val="both"/>
              <w:rPr>
                <w:rFonts w:ascii="David" w:eastAsia="David" w:hAnsi="David" w:cs="David"/>
                <w:sz w:val="24"/>
                <w:szCs w:val="24"/>
                <w:rtl/>
              </w:rPr>
            </w:pPr>
            <w:r>
              <w:rPr>
                <w:rFonts w:ascii="David" w:eastAsia="David" w:hAnsi="David" w:cs="David"/>
                <w:noProof/>
                <w:sz w:val="24"/>
                <w:szCs w:val="24"/>
              </w:rPr>
              <w:lastRenderedPageBreak/>
              <w:drawing>
                <wp:inline distT="0" distB="0" distL="0" distR="0" wp14:anchorId="5A0BEADD" wp14:editId="3D80D3F6">
                  <wp:extent cx="2484000" cy="1545338"/>
                  <wp:effectExtent l="0" t="0" r="0"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4000" cy="1545338"/>
                          </a:xfrm>
                          <a:prstGeom prst="rect">
                            <a:avLst/>
                          </a:prstGeom>
                          <a:noFill/>
                        </pic:spPr>
                      </pic:pic>
                    </a:graphicData>
                  </a:graphic>
                </wp:inline>
              </w:drawing>
            </w:r>
          </w:p>
          <w:p w14:paraId="1FC3779F" w14:textId="29731899" w:rsidR="008C5F96" w:rsidRPr="008C7285" w:rsidRDefault="008C5F96" w:rsidP="005A1CBE">
            <w:pPr>
              <w:spacing w:line="360" w:lineRule="auto"/>
              <w:jc w:val="center"/>
              <w:rPr>
                <w:rFonts w:ascii="David" w:eastAsia="David" w:hAnsi="David" w:cs="David"/>
                <w:noProof/>
                <w:sz w:val="24"/>
                <w:szCs w:val="24"/>
              </w:rPr>
            </w:pPr>
          </w:p>
        </w:tc>
        <w:tc>
          <w:tcPr>
            <w:tcW w:w="3736" w:type="dxa"/>
          </w:tcPr>
          <w:p w14:paraId="28D0D545" w14:textId="3F835C94" w:rsidR="008C5F96" w:rsidRPr="008C7285" w:rsidRDefault="00234B31" w:rsidP="005A1CBE">
            <w:pPr>
              <w:spacing w:line="360" w:lineRule="auto"/>
              <w:jc w:val="center"/>
              <w:rPr>
                <w:rFonts w:ascii="David" w:eastAsia="David" w:hAnsi="David" w:cs="David"/>
                <w:noProof/>
                <w:sz w:val="24"/>
                <w:szCs w:val="24"/>
              </w:rPr>
            </w:pPr>
            <w:r>
              <w:rPr>
                <w:rFonts w:ascii="David" w:eastAsia="David" w:hAnsi="David" w:cs="David"/>
                <w:noProof/>
                <w:sz w:val="24"/>
                <w:szCs w:val="24"/>
              </w:rPr>
              <w:drawing>
                <wp:inline distT="0" distB="0" distL="0" distR="0" wp14:anchorId="335BF816" wp14:editId="1A7D1FC0">
                  <wp:extent cx="2484000" cy="1548291"/>
                  <wp:effectExtent l="0" t="0" r="0" b="0"/>
                  <wp:docPr id="42" name="תמונה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4000" cy="1548291"/>
                          </a:xfrm>
                          <a:prstGeom prst="rect">
                            <a:avLst/>
                          </a:prstGeom>
                          <a:noFill/>
                        </pic:spPr>
                      </pic:pic>
                    </a:graphicData>
                  </a:graphic>
                </wp:inline>
              </w:drawing>
            </w:r>
          </w:p>
        </w:tc>
        <w:tc>
          <w:tcPr>
            <w:tcW w:w="222" w:type="dxa"/>
            <w:shd w:val="clear" w:color="auto" w:fill="auto"/>
          </w:tcPr>
          <w:p w14:paraId="6E928EFB" w14:textId="77777777" w:rsidR="008C5F96" w:rsidRDefault="008C5F96" w:rsidP="005A1CBE">
            <w:pPr>
              <w:spacing w:line="360" w:lineRule="auto"/>
              <w:jc w:val="center"/>
              <w:rPr>
                <w:rFonts w:ascii="David" w:eastAsia="David" w:hAnsi="David" w:cs="David"/>
                <w:noProof/>
                <w:sz w:val="24"/>
                <w:szCs w:val="24"/>
                <w:rtl/>
              </w:rPr>
            </w:pPr>
          </w:p>
          <w:p w14:paraId="07842800" w14:textId="77777777" w:rsidR="008C5F96" w:rsidRDefault="008C5F96" w:rsidP="005A1CBE">
            <w:pPr>
              <w:spacing w:line="360" w:lineRule="auto"/>
              <w:jc w:val="center"/>
              <w:rPr>
                <w:rFonts w:ascii="David" w:eastAsia="David" w:hAnsi="David" w:cs="David"/>
                <w:noProof/>
                <w:sz w:val="24"/>
                <w:szCs w:val="24"/>
                <w:rtl/>
              </w:rPr>
            </w:pPr>
          </w:p>
          <w:p w14:paraId="73FF425E" w14:textId="77777777" w:rsidR="008C5F96" w:rsidRDefault="008C5F96" w:rsidP="005A1CBE">
            <w:pPr>
              <w:spacing w:line="360" w:lineRule="auto"/>
              <w:jc w:val="center"/>
              <w:rPr>
                <w:rFonts w:ascii="David" w:eastAsia="David" w:hAnsi="David" w:cs="David"/>
                <w:noProof/>
                <w:sz w:val="24"/>
                <w:szCs w:val="24"/>
                <w:rtl/>
              </w:rPr>
            </w:pPr>
          </w:p>
          <w:p w14:paraId="22A1FD19" w14:textId="77777777" w:rsidR="008C5F96" w:rsidRDefault="008C5F96" w:rsidP="005A1CBE">
            <w:pPr>
              <w:spacing w:line="360" w:lineRule="auto"/>
              <w:jc w:val="center"/>
              <w:rPr>
                <w:rFonts w:ascii="David" w:eastAsia="David" w:hAnsi="David" w:cs="David"/>
                <w:noProof/>
                <w:sz w:val="24"/>
                <w:szCs w:val="24"/>
                <w:rtl/>
              </w:rPr>
            </w:pPr>
          </w:p>
          <w:p w14:paraId="3B775FC1" w14:textId="77777777" w:rsidR="008C5F96" w:rsidRDefault="008C5F96" w:rsidP="005A1CBE">
            <w:pPr>
              <w:spacing w:line="360" w:lineRule="auto"/>
              <w:jc w:val="center"/>
              <w:rPr>
                <w:rFonts w:ascii="David" w:eastAsia="David" w:hAnsi="David" w:cs="David"/>
                <w:noProof/>
                <w:sz w:val="24"/>
                <w:szCs w:val="24"/>
                <w:rtl/>
              </w:rPr>
            </w:pPr>
          </w:p>
          <w:p w14:paraId="6DA14760" w14:textId="77777777" w:rsidR="008C5F96" w:rsidRDefault="008C5F96" w:rsidP="005A1CBE">
            <w:pPr>
              <w:spacing w:line="360" w:lineRule="auto"/>
              <w:jc w:val="center"/>
              <w:rPr>
                <w:rFonts w:ascii="David" w:eastAsia="David" w:hAnsi="David" w:cs="David"/>
                <w:noProof/>
                <w:sz w:val="24"/>
                <w:szCs w:val="24"/>
                <w:rtl/>
              </w:rPr>
            </w:pPr>
          </w:p>
          <w:p w14:paraId="5F3C2D07" w14:textId="77777777" w:rsidR="008C5F96" w:rsidRDefault="008C5F96" w:rsidP="005A1CBE">
            <w:pPr>
              <w:spacing w:line="360" w:lineRule="auto"/>
              <w:jc w:val="center"/>
              <w:rPr>
                <w:rFonts w:ascii="David" w:eastAsia="David" w:hAnsi="David" w:cs="David"/>
                <w:noProof/>
                <w:sz w:val="24"/>
                <w:szCs w:val="24"/>
                <w:rtl/>
              </w:rPr>
            </w:pPr>
          </w:p>
          <w:p w14:paraId="229848D3" w14:textId="77777777" w:rsidR="008C5F96" w:rsidRPr="008C7285" w:rsidRDefault="008C5F96" w:rsidP="005A1CBE">
            <w:pPr>
              <w:spacing w:line="360" w:lineRule="auto"/>
              <w:jc w:val="center"/>
              <w:rPr>
                <w:rFonts w:ascii="David" w:eastAsia="David" w:hAnsi="David" w:cs="David"/>
                <w:noProof/>
                <w:sz w:val="24"/>
                <w:szCs w:val="24"/>
              </w:rPr>
            </w:pPr>
          </w:p>
        </w:tc>
      </w:tr>
    </w:tbl>
    <w:p w14:paraId="60EFC90A" w14:textId="77777777" w:rsidR="008C5F96" w:rsidRPr="0080473E" w:rsidRDefault="008C5F96" w:rsidP="008C5F96">
      <w:pPr>
        <w:spacing w:line="360" w:lineRule="auto"/>
        <w:ind w:left="426"/>
        <w:jc w:val="both"/>
        <w:rPr>
          <w:rFonts w:ascii="David" w:eastAsia="David" w:hAnsi="David" w:cs="David"/>
          <w:b/>
          <w:bCs/>
          <w:sz w:val="24"/>
          <w:szCs w:val="24"/>
          <w:rtl/>
        </w:rPr>
      </w:pPr>
      <w:r>
        <w:rPr>
          <w:rFonts w:ascii="David" w:eastAsia="David" w:hAnsi="David" w:cs="David" w:hint="cs"/>
          <w:b/>
          <w:bCs/>
          <w:sz w:val="24"/>
          <w:szCs w:val="24"/>
          <w:rtl/>
        </w:rPr>
        <w:t xml:space="preserve">4. </w:t>
      </w:r>
      <w:r w:rsidRPr="0080473E">
        <w:rPr>
          <w:rFonts w:ascii="David" w:eastAsia="David" w:hAnsi="David" w:cs="David" w:hint="eastAsia"/>
          <w:b/>
          <w:bCs/>
          <w:sz w:val="24"/>
          <w:szCs w:val="24"/>
          <w:rtl/>
        </w:rPr>
        <w:t>אשראי</w:t>
      </w:r>
      <w:r w:rsidRPr="0080473E">
        <w:rPr>
          <w:rFonts w:ascii="David" w:eastAsia="David" w:hAnsi="David" w:cs="David"/>
          <w:b/>
          <w:bCs/>
          <w:sz w:val="24"/>
          <w:szCs w:val="24"/>
          <w:rtl/>
        </w:rPr>
        <w:t xml:space="preserve"> </w:t>
      </w:r>
      <w:r w:rsidRPr="0080473E">
        <w:rPr>
          <w:rFonts w:ascii="David" w:eastAsia="David" w:hAnsi="David" w:cs="David" w:hint="eastAsia"/>
          <w:b/>
          <w:bCs/>
          <w:sz w:val="24"/>
          <w:szCs w:val="24"/>
          <w:rtl/>
        </w:rPr>
        <w:t>צרכני</w:t>
      </w:r>
    </w:p>
    <w:p w14:paraId="6A00820F" w14:textId="77777777" w:rsidR="008C5F96" w:rsidRDefault="008C5F96" w:rsidP="008C5F96">
      <w:pPr>
        <w:spacing w:line="360" w:lineRule="auto"/>
        <w:jc w:val="both"/>
        <w:rPr>
          <w:rFonts w:ascii="David" w:eastAsia="David" w:hAnsi="David" w:cs="David"/>
          <w:sz w:val="24"/>
          <w:szCs w:val="24"/>
          <w:rtl/>
        </w:rPr>
      </w:pPr>
      <w:r w:rsidRPr="00FC0E47">
        <w:rPr>
          <w:rFonts w:ascii="David" w:eastAsia="David" w:hAnsi="David" w:cs="David" w:hint="cs"/>
          <w:sz w:val="24"/>
          <w:szCs w:val="24"/>
          <w:rtl/>
        </w:rPr>
        <w:t>בניגוד למשכנתאות</w:t>
      </w:r>
      <w:r>
        <w:rPr>
          <w:rFonts w:ascii="David" w:eastAsia="David" w:hAnsi="David" w:cs="David" w:hint="cs"/>
          <w:sz w:val="24"/>
          <w:szCs w:val="24"/>
          <w:rtl/>
        </w:rPr>
        <w:t>,</w:t>
      </w:r>
      <w:r w:rsidRPr="00FC0E47">
        <w:rPr>
          <w:rFonts w:ascii="David" w:eastAsia="David" w:hAnsi="David" w:cs="David" w:hint="cs"/>
          <w:sz w:val="24"/>
          <w:szCs w:val="24"/>
          <w:rtl/>
        </w:rPr>
        <w:t xml:space="preserve"> חוב צרכני הוא קצר ודינמי </w:t>
      </w:r>
      <w:r w:rsidRPr="002F2F01">
        <w:rPr>
          <w:rFonts w:ascii="David" w:eastAsia="David" w:hAnsi="David" w:cs="David"/>
          <w:sz w:val="24"/>
          <w:szCs w:val="24"/>
          <w:rtl/>
        </w:rPr>
        <w:t>(</w:t>
      </w:r>
      <w:r>
        <w:rPr>
          <w:rFonts w:ascii="David" w:eastAsia="David" w:hAnsi="David" w:cs="David" w:hint="cs"/>
          <w:sz w:val="24"/>
          <w:szCs w:val="24"/>
          <w:rtl/>
        </w:rPr>
        <w:t>בממוצע הוא נלקח ל</w:t>
      </w:r>
      <w:r w:rsidRPr="002F2F01">
        <w:rPr>
          <w:rFonts w:ascii="David" w:eastAsia="David" w:hAnsi="David" w:cs="David" w:hint="eastAsia"/>
          <w:sz w:val="24"/>
          <w:szCs w:val="24"/>
          <w:rtl/>
        </w:rPr>
        <w:t>כ</w:t>
      </w:r>
      <w:r w:rsidRPr="002F2F01">
        <w:rPr>
          <w:rFonts w:ascii="David" w:eastAsia="David" w:hAnsi="David" w:cs="David"/>
          <w:sz w:val="24"/>
          <w:szCs w:val="24"/>
          <w:rtl/>
        </w:rPr>
        <w:t>-5.5 שנים</w:t>
      </w:r>
      <w:r>
        <w:rPr>
          <w:rFonts w:ascii="David" w:eastAsia="David" w:hAnsi="David" w:cs="David" w:hint="cs"/>
          <w:sz w:val="24"/>
          <w:szCs w:val="24"/>
          <w:rtl/>
        </w:rPr>
        <w:t>,</w:t>
      </w:r>
      <w:r w:rsidRPr="002F2F01">
        <w:rPr>
          <w:rFonts w:ascii="David" w:eastAsia="David" w:hAnsi="David" w:cs="David"/>
          <w:sz w:val="24"/>
          <w:szCs w:val="24"/>
          <w:rtl/>
        </w:rPr>
        <w:t xml:space="preserve"> </w:t>
      </w:r>
      <w:r>
        <w:rPr>
          <w:rFonts w:ascii="David" w:eastAsia="David" w:hAnsi="David" w:cs="David" w:hint="cs"/>
          <w:sz w:val="24"/>
          <w:szCs w:val="24"/>
          <w:rtl/>
        </w:rPr>
        <w:t>לעומת</w:t>
      </w:r>
      <w:r w:rsidRPr="002F2F01">
        <w:rPr>
          <w:rFonts w:ascii="David" w:eastAsia="David" w:hAnsi="David" w:cs="David"/>
          <w:sz w:val="24"/>
          <w:szCs w:val="24"/>
          <w:rtl/>
        </w:rPr>
        <w:t xml:space="preserve"> </w:t>
      </w:r>
      <w:r w:rsidRPr="00FC0E47">
        <w:rPr>
          <w:rFonts w:ascii="David" w:eastAsia="David" w:hAnsi="David" w:cs="David" w:hint="cs"/>
          <w:sz w:val="24"/>
          <w:szCs w:val="24"/>
          <w:rtl/>
        </w:rPr>
        <w:t>23 שנה</w:t>
      </w:r>
      <w:r>
        <w:rPr>
          <w:rFonts w:ascii="David" w:eastAsia="David" w:hAnsi="David" w:cs="David" w:hint="cs"/>
          <w:sz w:val="24"/>
          <w:szCs w:val="24"/>
          <w:rtl/>
        </w:rPr>
        <w:t xml:space="preserve"> </w:t>
      </w:r>
      <w:proofErr w:type="spellStart"/>
      <w:r>
        <w:rPr>
          <w:rFonts w:ascii="David" w:eastAsia="David" w:hAnsi="David" w:cs="David" w:hint="cs"/>
          <w:sz w:val="24"/>
          <w:szCs w:val="24"/>
          <w:rtl/>
        </w:rPr>
        <w:t>במשכנתה</w:t>
      </w:r>
      <w:proofErr w:type="spellEnd"/>
      <w:r>
        <w:rPr>
          <w:rFonts w:ascii="David" w:eastAsia="David" w:hAnsi="David" w:cs="David" w:hint="cs"/>
          <w:sz w:val="24"/>
          <w:szCs w:val="24"/>
          <w:rtl/>
        </w:rPr>
        <w:t xml:space="preserve"> באפריל 2023)</w:t>
      </w:r>
      <w:r w:rsidRPr="00FC0E47">
        <w:rPr>
          <w:rFonts w:ascii="David" w:eastAsia="David" w:hAnsi="David" w:cs="David" w:hint="cs"/>
          <w:sz w:val="24"/>
          <w:szCs w:val="24"/>
          <w:rtl/>
        </w:rPr>
        <w:t>.</w:t>
      </w:r>
      <w:r>
        <w:rPr>
          <w:rFonts w:ascii="David" w:eastAsia="David" w:hAnsi="David" w:cs="David" w:hint="cs"/>
          <w:sz w:val="24"/>
          <w:szCs w:val="24"/>
          <w:rtl/>
        </w:rPr>
        <w:t xml:space="preserve"> לפיכך חלק ניכר מההתמודדות של בעלי חוב צרכני עם עליית ההחזרים בגין עליית הריבית מתבטא בהחלטה לא לקחת חוב חדש (למשל להימנע מנטילת</w:t>
      </w:r>
      <w:r w:rsidRPr="00987FBB">
        <w:rPr>
          <w:rFonts w:ascii="David" w:eastAsia="David" w:hAnsi="David" w:cs="David" w:hint="cs"/>
          <w:sz w:val="24"/>
          <w:szCs w:val="24"/>
          <w:rtl/>
        </w:rPr>
        <w:t xml:space="preserve"> הלוואת רכב). גם לווים אלו </w:t>
      </w:r>
      <w:r>
        <w:rPr>
          <w:rFonts w:ascii="David" w:eastAsia="David" w:hAnsi="David" w:cs="David" w:hint="cs"/>
          <w:sz w:val="24"/>
          <w:szCs w:val="24"/>
          <w:rtl/>
        </w:rPr>
        <w:t xml:space="preserve">(כמו בעלי המשכנתאות) </w:t>
      </w:r>
      <w:r w:rsidRPr="00987FBB">
        <w:rPr>
          <w:rFonts w:ascii="David" w:eastAsia="David" w:hAnsi="David" w:cs="David" w:hint="cs"/>
          <w:sz w:val="24"/>
          <w:szCs w:val="24"/>
          <w:rtl/>
        </w:rPr>
        <w:t>יכולים לבצע פירעון מוקדם (מלא או חלקי) של החוב הקיים.</w:t>
      </w:r>
      <w:r>
        <w:rPr>
          <w:rFonts w:ascii="David" w:eastAsia="David" w:hAnsi="David" w:cs="David" w:hint="cs"/>
          <w:sz w:val="24"/>
          <w:szCs w:val="24"/>
          <w:rtl/>
        </w:rPr>
        <w:t xml:space="preserve"> </w:t>
      </w:r>
    </w:p>
    <w:p w14:paraId="308A7C33" w14:textId="2D83800B" w:rsidR="008C5F96" w:rsidRDefault="008C5F96" w:rsidP="00DC7860">
      <w:pPr>
        <w:spacing w:line="360" w:lineRule="auto"/>
        <w:jc w:val="both"/>
        <w:rPr>
          <w:rFonts w:ascii="David" w:eastAsia="David" w:hAnsi="David" w:cs="David"/>
          <w:sz w:val="24"/>
          <w:szCs w:val="24"/>
          <w:rtl/>
        </w:rPr>
      </w:pPr>
      <w:r w:rsidRPr="003409FC">
        <w:rPr>
          <w:rFonts w:ascii="David" w:eastAsia="David" w:hAnsi="David" w:cs="David" w:hint="cs"/>
          <w:sz w:val="24"/>
          <w:szCs w:val="24"/>
          <w:rtl/>
        </w:rPr>
        <w:t>באפריל 2022 היה לכ-2.2 מיליון אנשים חוב צרכני, לעומת כ-2.1 מיליון בספטמבר 2023</w:t>
      </w:r>
      <w:r w:rsidRPr="003409FC">
        <w:rPr>
          <w:rFonts w:ascii="David" w:eastAsia="David" w:hAnsi="David" w:cs="David"/>
          <w:sz w:val="24"/>
          <w:szCs w:val="24"/>
          <w:rtl/>
        </w:rPr>
        <w:t>.</w:t>
      </w:r>
      <w:r w:rsidRPr="003409FC">
        <w:rPr>
          <w:rFonts w:ascii="David" w:eastAsia="David" w:hAnsi="David" w:cs="David" w:hint="cs"/>
          <w:sz w:val="24"/>
          <w:szCs w:val="24"/>
          <w:rtl/>
        </w:rPr>
        <w:t xml:space="preserve"> כ-18% מבעלי החוב באפריל 2022 החזירו </w:t>
      </w:r>
      <w:r w:rsidRPr="003409FC">
        <w:rPr>
          <w:rFonts w:ascii="David" w:eastAsia="David" w:hAnsi="David" w:cs="David" w:hint="eastAsia"/>
          <w:sz w:val="24"/>
          <w:szCs w:val="24"/>
          <w:rtl/>
        </w:rPr>
        <w:t>את</w:t>
      </w:r>
      <w:r w:rsidRPr="003409FC">
        <w:rPr>
          <w:rFonts w:ascii="David" w:eastAsia="David" w:hAnsi="David" w:cs="David" w:hint="cs"/>
          <w:sz w:val="24"/>
          <w:szCs w:val="24"/>
          <w:rtl/>
        </w:rPr>
        <w:t xml:space="preserve"> החוב במלואו במהלך התקופה הנסקרת (להלן "סוגרים"), וכ-16% מבעלי החוב בספטמבר 2023 היו לווים שלא היה להם חוב באפריל 2022 ("חדשים"). באיור 4 השמאלי ניתן לראות שמשקל בעלי החוב שסגרו את חובם במהלך התקופה </w:t>
      </w:r>
      <w:r w:rsidRPr="003409FC">
        <w:rPr>
          <w:rFonts w:ascii="David" w:eastAsia="David" w:hAnsi="David" w:cs="David" w:hint="eastAsia"/>
          <w:sz w:val="24"/>
          <w:szCs w:val="24"/>
          <w:rtl/>
        </w:rPr>
        <w:t>אפריל</w:t>
      </w:r>
      <w:r w:rsidRPr="003409FC">
        <w:rPr>
          <w:rFonts w:ascii="David" w:eastAsia="David" w:hAnsi="David" w:cs="David"/>
          <w:sz w:val="24"/>
          <w:szCs w:val="24"/>
          <w:rtl/>
        </w:rPr>
        <w:t xml:space="preserve"> 2022 עד </w:t>
      </w:r>
      <w:r w:rsidRPr="003409FC">
        <w:rPr>
          <w:rFonts w:ascii="David" w:eastAsia="David" w:hAnsi="David" w:cs="David" w:hint="eastAsia"/>
          <w:sz w:val="24"/>
          <w:szCs w:val="24"/>
          <w:rtl/>
        </w:rPr>
        <w:t>ספטמבר</w:t>
      </w:r>
      <w:r w:rsidRPr="003409FC">
        <w:rPr>
          <w:rFonts w:ascii="David" w:eastAsia="David" w:hAnsi="David" w:cs="David" w:hint="cs"/>
          <w:sz w:val="24"/>
          <w:szCs w:val="24"/>
          <w:rtl/>
        </w:rPr>
        <w:t xml:space="preserve"> 202</w:t>
      </w:r>
      <w:r w:rsidRPr="003409FC">
        <w:rPr>
          <w:rFonts w:ascii="David" w:eastAsia="David" w:hAnsi="David" w:cs="David"/>
          <w:sz w:val="24"/>
          <w:szCs w:val="24"/>
          <w:rtl/>
        </w:rPr>
        <w:t>3</w:t>
      </w:r>
      <w:r w:rsidRPr="003409FC">
        <w:rPr>
          <w:rFonts w:ascii="David" w:eastAsia="David" w:hAnsi="David" w:cs="David" w:hint="cs"/>
          <w:sz w:val="24"/>
          <w:szCs w:val="24"/>
          <w:rtl/>
        </w:rPr>
        <w:t xml:space="preserve"> עולה עם הדירוג הכלכלי-חברתי של מגורי הלווה, ומשקל בעלי החוב החדשים פוחת עם העלייה בדירוג זה. מניתוח קבוצת הלווים שהייתה בעלת חוב צרכני הן באפריל 2022 והן בספטמבר 2023 ("ממשיכים") אנו למדים שמשקל הלווים</w:t>
      </w:r>
      <w:r>
        <w:rPr>
          <w:rFonts w:ascii="David" w:eastAsia="David" w:hAnsi="David" w:cs="David" w:hint="cs"/>
          <w:sz w:val="24"/>
          <w:szCs w:val="24"/>
          <w:rtl/>
        </w:rPr>
        <w:t xml:space="preserve"> שהגדילו את חובם במהלך התקופה </w:t>
      </w:r>
      <w:r w:rsidRPr="005F1AFA">
        <w:rPr>
          <w:rFonts w:ascii="David" w:eastAsia="David" w:hAnsi="David" w:cs="David" w:hint="eastAsia"/>
          <w:sz w:val="24"/>
          <w:szCs w:val="24"/>
          <w:rtl/>
        </w:rPr>
        <w:t>פוחת</w:t>
      </w:r>
      <w:r w:rsidRPr="005F1AFA">
        <w:rPr>
          <w:rFonts w:ascii="David" w:eastAsia="David" w:hAnsi="David" w:cs="David"/>
          <w:sz w:val="24"/>
          <w:szCs w:val="24"/>
          <w:rtl/>
        </w:rPr>
        <w:t xml:space="preserve"> </w:t>
      </w:r>
      <w:r w:rsidRPr="005F1AFA">
        <w:rPr>
          <w:rFonts w:ascii="David" w:eastAsia="David" w:hAnsi="David" w:cs="David" w:hint="eastAsia"/>
          <w:sz w:val="24"/>
          <w:szCs w:val="24"/>
          <w:rtl/>
        </w:rPr>
        <w:t>עם</w:t>
      </w:r>
      <w:r w:rsidRPr="005F1AFA">
        <w:rPr>
          <w:rFonts w:ascii="David" w:eastAsia="David" w:hAnsi="David" w:cs="David"/>
          <w:sz w:val="24"/>
          <w:szCs w:val="24"/>
          <w:rtl/>
        </w:rPr>
        <w:t xml:space="preserve"> </w:t>
      </w:r>
      <w:r w:rsidRPr="005F1AFA">
        <w:rPr>
          <w:rFonts w:ascii="David" w:eastAsia="David" w:hAnsi="David" w:cs="David" w:hint="eastAsia"/>
          <w:sz w:val="24"/>
          <w:szCs w:val="24"/>
          <w:rtl/>
        </w:rPr>
        <w:t>העלייה</w:t>
      </w:r>
      <w:r w:rsidRPr="005F1AFA">
        <w:rPr>
          <w:rFonts w:ascii="David" w:eastAsia="David" w:hAnsi="David" w:cs="David"/>
          <w:sz w:val="24"/>
          <w:szCs w:val="24"/>
          <w:rtl/>
        </w:rPr>
        <w:t xml:space="preserve"> בדירוג הכלכלי-חברתי של מגורי הלווה</w:t>
      </w:r>
      <w:r w:rsidRPr="00065581">
        <w:rPr>
          <w:rFonts w:ascii="David" w:eastAsia="David" w:hAnsi="David" w:cs="David"/>
          <w:sz w:val="24"/>
          <w:szCs w:val="24"/>
          <w:rtl/>
        </w:rPr>
        <w:t>:</w:t>
      </w:r>
      <w:r w:rsidRPr="00065581" w:rsidDel="008B1ED2">
        <w:rPr>
          <w:rFonts w:ascii="David" w:eastAsia="David" w:hAnsi="David" w:cs="David"/>
          <w:sz w:val="24"/>
          <w:szCs w:val="24"/>
          <w:rtl/>
        </w:rPr>
        <w:t xml:space="preserve"> </w:t>
      </w:r>
      <w:r w:rsidRPr="00065581">
        <w:rPr>
          <w:rFonts w:ascii="David" w:eastAsia="David" w:hAnsi="David" w:cs="David"/>
          <w:sz w:val="24"/>
          <w:szCs w:val="24"/>
          <w:rtl/>
        </w:rPr>
        <w:t xml:space="preserve">איור 4 </w:t>
      </w:r>
      <w:r w:rsidRPr="00065581">
        <w:rPr>
          <w:rFonts w:ascii="David" w:eastAsia="David" w:hAnsi="David" w:cs="David" w:hint="eastAsia"/>
          <w:sz w:val="24"/>
          <w:szCs w:val="24"/>
          <w:rtl/>
        </w:rPr>
        <w:t>הימני</w:t>
      </w:r>
      <w:r w:rsidRPr="00065581">
        <w:rPr>
          <w:rFonts w:ascii="David" w:eastAsia="David" w:hAnsi="David" w:cs="David"/>
          <w:sz w:val="24"/>
          <w:szCs w:val="24"/>
          <w:rtl/>
        </w:rPr>
        <w:t xml:space="preserve"> מציג את ההחזרים החודשיים </w:t>
      </w:r>
      <w:r w:rsidRPr="00065581">
        <w:rPr>
          <w:rFonts w:ascii="David" w:eastAsia="David" w:hAnsi="David" w:cs="David" w:hint="eastAsia"/>
          <w:sz w:val="24"/>
          <w:szCs w:val="24"/>
          <w:rtl/>
        </w:rPr>
        <w:t>של</w:t>
      </w:r>
      <w:r w:rsidRPr="00065581">
        <w:rPr>
          <w:rFonts w:ascii="David" w:eastAsia="David" w:hAnsi="David" w:cs="David"/>
          <w:sz w:val="24"/>
          <w:szCs w:val="24"/>
          <w:rtl/>
        </w:rPr>
        <w:t xml:space="preserve"> </w:t>
      </w:r>
      <w:r w:rsidRPr="00065581">
        <w:rPr>
          <w:rFonts w:ascii="David" w:eastAsia="David" w:hAnsi="David" w:cs="David" w:hint="eastAsia"/>
          <w:sz w:val="24"/>
          <w:szCs w:val="24"/>
          <w:rtl/>
        </w:rPr>
        <w:t>קבוצת</w:t>
      </w:r>
      <w:r w:rsidRPr="00065581">
        <w:rPr>
          <w:rFonts w:ascii="David" w:eastAsia="David" w:hAnsi="David" w:cs="David"/>
          <w:sz w:val="24"/>
          <w:szCs w:val="24"/>
          <w:rtl/>
        </w:rPr>
        <w:t xml:space="preserve"> </w:t>
      </w:r>
      <w:r w:rsidRPr="00065581">
        <w:rPr>
          <w:rFonts w:ascii="David" w:eastAsia="David" w:hAnsi="David" w:cs="David" w:hint="eastAsia"/>
          <w:sz w:val="24"/>
          <w:szCs w:val="24"/>
          <w:rtl/>
        </w:rPr>
        <w:t>הלווים</w:t>
      </w:r>
      <w:r w:rsidRPr="00065581">
        <w:rPr>
          <w:rFonts w:ascii="David" w:eastAsia="David" w:hAnsi="David" w:cs="David"/>
          <w:sz w:val="24"/>
          <w:szCs w:val="24"/>
          <w:rtl/>
        </w:rPr>
        <w:t xml:space="preserve"> </w:t>
      </w:r>
      <w:r w:rsidRPr="00065581">
        <w:rPr>
          <w:rFonts w:ascii="David" w:eastAsia="David" w:hAnsi="David" w:cs="David" w:hint="eastAsia"/>
          <w:sz w:val="24"/>
          <w:szCs w:val="24"/>
          <w:rtl/>
        </w:rPr>
        <w:t>שהייתה</w:t>
      </w:r>
      <w:r w:rsidRPr="00065581">
        <w:rPr>
          <w:rFonts w:ascii="David" w:eastAsia="David" w:hAnsi="David" w:cs="David"/>
          <w:sz w:val="24"/>
          <w:szCs w:val="24"/>
          <w:rtl/>
        </w:rPr>
        <w:t xml:space="preserve"> </w:t>
      </w:r>
      <w:r w:rsidRPr="00065581">
        <w:rPr>
          <w:rFonts w:ascii="David" w:eastAsia="David" w:hAnsi="David" w:cs="David" w:hint="eastAsia"/>
          <w:sz w:val="24"/>
          <w:szCs w:val="24"/>
          <w:rtl/>
        </w:rPr>
        <w:t>בעלת</w:t>
      </w:r>
      <w:r w:rsidRPr="00065581">
        <w:rPr>
          <w:rFonts w:ascii="David" w:eastAsia="David" w:hAnsi="David" w:cs="David"/>
          <w:sz w:val="24"/>
          <w:szCs w:val="24"/>
          <w:rtl/>
        </w:rPr>
        <w:t xml:space="preserve"> </w:t>
      </w:r>
      <w:r w:rsidRPr="00065581">
        <w:rPr>
          <w:rFonts w:ascii="David" w:eastAsia="David" w:hAnsi="David" w:cs="David" w:hint="eastAsia"/>
          <w:sz w:val="24"/>
          <w:szCs w:val="24"/>
          <w:rtl/>
        </w:rPr>
        <w:t>חוב</w:t>
      </w:r>
      <w:r w:rsidRPr="00065581">
        <w:rPr>
          <w:rFonts w:ascii="David" w:eastAsia="David" w:hAnsi="David" w:cs="David"/>
          <w:sz w:val="24"/>
          <w:szCs w:val="24"/>
          <w:rtl/>
        </w:rPr>
        <w:t xml:space="preserve"> </w:t>
      </w:r>
      <w:r w:rsidRPr="00065581">
        <w:rPr>
          <w:rFonts w:ascii="David" w:eastAsia="David" w:hAnsi="David" w:cs="David" w:hint="eastAsia"/>
          <w:sz w:val="24"/>
          <w:szCs w:val="24"/>
          <w:rtl/>
        </w:rPr>
        <w:t>צרכני</w:t>
      </w:r>
      <w:r w:rsidRPr="00065581">
        <w:rPr>
          <w:rFonts w:ascii="David" w:eastAsia="David" w:hAnsi="David" w:cs="David"/>
          <w:sz w:val="24"/>
          <w:szCs w:val="24"/>
          <w:rtl/>
        </w:rPr>
        <w:t xml:space="preserve"> </w:t>
      </w:r>
      <w:r w:rsidRPr="00065581">
        <w:rPr>
          <w:rFonts w:ascii="David" w:eastAsia="David" w:hAnsi="David" w:cs="David" w:hint="eastAsia"/>
          <w:sz w:val="24"/>
          <w:szCs w:val="24"/>
          <w:rtl/>
        </w:rPr>
        <w:t>הן</w:t>
      </w:r>
      <w:r w:rsidRPr="00065581">
        <w:rPr>
          <w:rFonts w:ascii="David" w:eastAsia="David" w:hAnsi="David" w:cs="David"/>
          <w:sz w:val="24"/>
          <w:szCs w:val="24"/>
          <w:rtl/>
        </w:rPr>
        <w:t xml:space="preserve"> </w:t>
      </w:r>
      <w:r w:rsidRPr="00065581">
        <w:rPr>
          <w:rFonts w:ascii="David" w:eastAsia="David" w:hAnsi="David" w:cs="David" w:hint="eastAsia"/>
          <w:sz w:val="24"/>
          <w:szCs w:val="24"/>
          <w:rtl/>
        </w:rPr>
        <w:t>באפריל</w:t>
      </w:r>
      <w:r w:rsidRPr="00065581">
        <w:rPr>
          <w:rFonts w:ascii="David" w:eastAsia="David" w:hAnsi="David" w:cs="David"/>
          <w:sz w:val="24"/>
          <w:szCs w:val="24"/>
          <w:rtl/>
        </w:rPr>
        <w:t xml:space="preserve"> 2022 </w:t>
      </w:r>
      <w:r w:rsidRPr="00065581">
        <w:rPr>
          <w:rFonts w:ascii="David" w:eastAsia="David" w:hAnsi="David" w:cs="David" w:hint="eastAsia"/>
          <w:sz w:val="24"/>
          <w:szCs w:val="24"/>
          <w:rtl/>
        </w:rPr>
        <w:t>והן</w:t>
      </w:r>
      <w:r w:rsidRPr="00065581">
        <w:rPr>
          <w:rFonts w:ascii="David" w:eastAsia="David" w:hAnsi="David" w:cs="David"/>
          <w:sz w:val="24"/>
          <w:szCs w:val="24"/>
          <w:rtl/>
        </w:rPr>
        <w:t xml:space="preserve"> </w:t>
      </w:r>
      <w:r w:rsidRPr="00065581">
        <w:rPr>
          <w:rFonts w:ascii="David" w:eastAsia="David" w:hAnsi="David" w:cs="David" w:hint="eastAsia"/>
          <w:sz w:val="24"/>
          <w:szCs w:val="24"/>
          <w:rtl/>
        </w:rPr>
        <w:t>בספטמבר</w:t>
      </w:r>
      <w:r w:rsidRPr="00065581">
        <w:rPr>
          <w:rFonts w:ascii="David" w:eastAsia="David" w:hAnsi="David" w:cs="David"/>
          <w:sz w:val="24"/>
          <w:szCs w:val="24"/>
          <w:rtl/>
        </w:rPr>
        <w:t xml:space="preserve"> 2023 ("ממשיכים"). </w:t>
      </w:r>
      <w:r w:rsidRPr="00065581">
        <w:rPr>
          <w:rFonts w:ascii="David" w:eastAsia="David" w:hAnsi="David" w:cs="David" w:hint="eastAsia"/>
          <w:sz w:val="24"/>
          <w:szCs w:val="24"/>
          <w:rtl/>
        </w:rPr>
        <w:t>האיור</w:t>
      </w:r>
      <w:r w:rsidRPr="00065581">
        <w:rPr>
          <w:rFonts w:ascii="David" w:eastAsia="David" w:hAnsi="David" w:cs="David"/>
          <w:sz w:val="24"/>
          <w:szCs w:val="24"/>
          <w:rtl/>
        </w:rPr>
        <w:t xml:space="preserve"> </w:t>
      </w:r>
      <w:r w:rsidRPr="00065581">
        <w:rPr>
          <w:rFonts w:ascii="David" w:eastAsia="David" w:hAnsi="David" w:cs="David" w:hint="eastAsia"/>
          <w:sz w:val="24"/>
          <w:szCs w:val="24"/>
          <w:rtl/>
        </w:rPr>
        <w:t>מתייחס</w:t>
      </w:r>
      <w:r w:rsidRPr="00065581">
        <w:rPr>
          <w:rFonts w:ascii="David" w:eastAsia="David" w:hAnsi="David" w:cs="David"/>
          <w:sz w:val="24"/>
          <w:szCs w:val="24"/>
          <w:rtl/>
        </w:rPr>
        <w:t xml:space="preserve"> </w:t>
      </w:r>
      <w:r w:rsidRPr="00065581">
        <w:rPr>
          <w:rFonts w:ascii="David" w:eastAsia="David" w:hAnsi="David" w:cs="David" w:hint="eastAsia"/>
          <w:sz w:val="24"/>
          <w:szCs w:val="24"/>
          <w:rtl/>
        </w:rPr>
        <w:t>להחזרים</w:t>
      </w:r>
      <w:r w:rsidRPr="00065581">
        <w:rPr>
          <w:rFonts w:ascii="David" w:eastAsia="David" w:hAnsi="David" w:cs="David"/>
          <w:sz w:val="24"/>
          <w:szCs w:val="24"/>
          <w:rtl/>
        </w:rPr>
        <w:t xml:space="preserve"> </w:t>
      </w:r>
      <w:r w:rsidRPr="00065581">
        <w:rPr>
          <w:rFonts w:ascii="David" w:eastAsia="David" w:hAnsi="David" w:cs="David" w:hint="eastAsia"/>
          <w:sz w:val="24"/>
          <w:szCs w:val="24"/>
          <w:rtl/>
        </w:rPr>
        <w:t>בפועל</w:t>
      </w:r>
      <w:r w:rsidRPr="00065581">
        <w:rPr>
          <w:rFonts w:ascii="David" w:eastAsia="David" w:hAnsi="David" w:cs="David"/>
          <w:sz w:val="24"/>
          <w:szCs w:val="24"/>
          <w:rtl/>
        </w:rPr>
        <w:t xml:space="preserve"> </w:t>
      </w:r>
      <w:r w:rsidRPr="00065581">
        <w:rPr>
          <w:rFonts w:ascii="David" w:eastAsia="David" w:hAnsi="David" w:cs="David" w:hint="eastAsia"/>
          <w:sz w:val="24"/>
          <w:szCs w:val="24"/>
          <w:rtl/>
        </w:rPr>
        <w:t>של</w:t>
      </w:r>
      <w:r w:rsidRPr="00065581">
        <w:rPr>
          <w:rFonts w:ascii="David" w:eastAsia="David" w:hAnsi="David" w:cs="David"/>
          <w:sz w:val="24"/>
          <w:szCs w:val="24"/>
          <w:rtl/>
        </w:rPr>
        <w:t xml:space="preserve"> </w:t>
      </w:r>
      <w:r w:rsidRPr="00065581">
        <w:rPr>
          <w:rFonts w:ascii="David" w:eastAsia="David" w:hAnsi="David" w:cs="David" w:hint="eastAsia"/>
          <w:sz w:val="24"/>
          <w:szCs w:val="24"/>
          <w:rtl/>
        </w:rPr>
        <w:t>לווים</w:t>
      </w:r>
      <w:r w:rsidRPr="00065581">
        <w:rPr>
          <w:rFonts w:ascii="David" w:eastAsia="David" w:hAnsi="David" w:cs="David"/>
          <w:sz w:val="24"/>
          <w:szCs w:val="24"/>
          <w:rtl/>
        </w:rPr>
        <w:t xml:space="preserve"> </w:t>
      </w:r>
      <w:r w:rsidRPr="00065581">
        <w:rPr>
          <w:rFonts w:ascii="David" w:eastAsia="David" w:hAnsi="David" w:cs="David" w:hint="eastAsia"/>
          <w:sz w:val="24"/>
          <w:szCs w:val="24"/>
          <w:rtl/>
        </w:rPr>
        <w:t>אלו</w:t>
      </w:r>
      <w:r w:rsidRPr="00065581">
        <w:rPr>
          <w:rFonts w:ascii="David" w:eastAsia="David" w:hAnsi="David" w:cs="David"/>
          <w:sz w:val="24"/>
          <w:szCs w:val="24"/>
          <w:rtl/>
        </w:rPr>
        <w:t>, לאחר ש</w:t>
      </w:r>
      <w:r w:rsidRPr="00065581">
        <w:rPr>
          <w:rFonts w:ascii="David" w:eastAsia="David" w:hAnsi="David" w:cs="David" w:hint="eastAsia"/>
          <w:sz w:val="24"/>
          <w:szCs w:val="24"/>
          <w:rtl/>
        </w:rPr>
        <w:t>הם</w:t>
      </w:r>
      <w:r w:rsidRPr="00065581">
        <w:rPr>
          <w:rFonts w:ascii="David" w:eastAsia="David" w:hAnsi="David" w:cs="David"/>
          <w:sz w:val="24"/>
          <w:szCs w:val="24"/>
          <w:rtl/>
        </w:rPr>
        <w:t xml:space="preserve"> הושפעו הן מעליית הריבית (שפעלה להגדלת ההחזרים החודשי</w:t>
      </w:r>
      <w:r w:rsidRPr="00065581">
        <w:rPr>
          <w:rFonts w:ascii="David" w:eastAsia="David" w:hAnsi="David" w:cs="David" w:hint="eastAsia"/>
          <w:sz w:val="24"/>
          <w:szCs w:val="24"/>
          <w:rtl/>
        </w:rPr>
        <w:t>י</w:t>
      </w:r>
      <w:r w:rsidRPr="00065581">
        <w:rPr>
          <w:rFonts w:ascii="David" w:eastAsia="David" w:hAnsi="David" w:cs="David"/>
          <w:sz w:val="24"/>
          <w:szCs w:val="24"/>
          <w:rtl/>
        </w:rPr>
        <w:t xml:space="preserve">ם של לווים קיימים וחדשים) והן מהצעדים </w:t>
      </w:r>
      <w:r w:rsidRPr="00065581">
        <w:rPr>
          <w:rFonts w:ascii="David" w:eastAsia="David" w:hAnsi="David" w:cs="David" w:hint="eastAsia"/>
          <w:sz w:val="24"/>
          <w:szCs w:val="24"/>
          <w:rtl/>
        </w:rPr>
        <w:t>ש</w:t>
      </w:r>
      <w:r w:rsidRPr="00065581">
        <w:rPr>
          <w:rFonts w:ascii="David" w:eastAsia="David" w:hAnsi="David" w:cs="David"/>
          <w:sz w:val="24"/>
          <w:szCs w:val="24"/>
          <w:rtl/>
        </w:rPr>
        <w:t xml:space="preserve">נקטו משקי </w:t>
      </w:r>
      <w:r w:rsidRPr="00065581">
        <w:rPr>
          <w:rFonts w:ascii="David" w:eastAsia="David" w:hAnsi="David" w:cs="David" w:hint="eastAsia"/>
          <w:sz w:val="24"/>
          <w:szCs w:val="24"/>
          <w:rtl/>
        </w:rPr>
        <w:t>ה</w:t>
      </w:r>
      <w:r w:rsidRPr="00065581">
        <w:rPr>
          <w:rFonts w:ascii="David" w:eastAsia="David" w:hAnsi="David" w:cs="David"/>
          <w:sz w:val="24"/>
          <w:szCs w:val="24"/>
          <w:rtl/>
        </w:rPr>
        <w:t xml:space="preserve">בית – </w:t>
      </w:r>
      <w:r w:rsidRPr="00065581">
        <w:rPr>
          <w:rFonts w:ascii="David" w:eastAsia="David" w:hAnsi="David" w:cs="David" w:hint="eastAsia"/>
          <w:sz w:val="24"/>
          <w:szCs w:val="24"/>
          <w:rtl/>
        </w:rPr>
        <w:t>נטילת</w:t>
      </w:r>
      <w:r w:rsidRPr="00065581">
        <w:rPr>
          <w:rFonts w:ascii="David" w:eastAsia="David" w:hAnsi="David" w:cs="David"/>
          <w:sz w:val="24"/>
          <w:szCs w:val="24"/>
          <w:rtl/>
        </w:rPr>
        <w:t xml:space="preserve"> </w:t>
      </w:r>
      <w:r w:rsidRPr="00065581">
        <w:rPr>
          <w:rFonts w:ascii="David" w:eastAsia="David" w:hAnsi="David" w:cs="David" w:hint="eastAsia"/>
          <w:sz w:val="24"/>
          <w:szCs w:val="24"/>
          <w:rtl/>
        </w:rPr>
        <w:t>חוב</w:t>
      </w:r>
      <w:r w:rsidRPr="00065581">
        <w:rPr>
          <w:rFonts w:ascii="David" w:eastAsia="David" w:hAnsi="David" w:cs="David"/>
          <w:sz w:val="24"/>
          <w:szCs w:val="24"/>
          <w:rtl/>
        </w:rPr>
        <w:t xml:space="preserve"> נוסף או פירעון חוב קיים. </w:t>
      </w:r>
      <w:r w:rsidRPr="00065581">
        <w:rPr>
          <w:rFonts w:ascii="David" w:eastAsia="David" w:hAnsi="David" w:cs="David" w:hint="eastAsia"/>
          <w:sz w:val="24"/>
          <w:szCs w:val="24"/>
          <w:rtl/>
        </w:rPr>
        <w:t>ניתן</w:t>
      </w:r>
      <w:r w:rsidRPr="00065581">
        <w:rPr>
          <w:rFonts w:ascii="David" w:eastAsia="David" w:hAnsi="David" w:cs="David"/>
          <w:sz w:val="24"/>
          <w:szCs w:val="24"/>
          <w:rtl/>
        </w:rPr>
        <w:t xml:space="preserve"> לראות ששיעור העלייה </w:t>
      </w:r>
      <w:r w:rsidRPr="00065581">
        <w:rPr>
          <w:rFonts w:ascii="David" w:eastAsia="David" w:hAnsi="David" w:cs="David" w:hint="eastAsia"/>
          <w:sz w:val="24"/>
          <w:szCs w:val="24"/>
          <w:rtl/>
        </w:rPr>
        <w:t>של</w:t>
      </w:r>
      <w:r w:rsidRPr="00065581">
        <w:rPr>
          <w:rFonts w:ascii="David" w:eastAsia="David" w:hAnsi="David" w:cs="David"/>
          <w:sz w:val="24"/>
          <w:szCs w:val="24"/>
          <w:rtl/>
        </w:rPr>
        <w:t xml:space="preserve"> ההחזר </w:t>
      </w:r>
      <w:r w:rsidRPr="00065581">
        <w:rPr>
          <w:rFonts w:ascii="David" w:eastAsia="David" w:hAnsi="David" w:cs="David" w:hint="eastAsia"/>
          <w:sz w:val="24"/>
          <w:szCs w:val="24"/>
          <w:rtl/>
        </w:rPr>
        <w:t>החודשי</w:t>
      </w:r>
      <w:r w:rsidRPr="00065581">
        <w:rPr>
          <w:rFonts w:ascii="David" w:eastAsia="David" w:hAnsi="David" w:cs="David"/>
          <w:sz w:val="24"/>
          <w:szCs w:val="24"/>
          <w:rtl/>
        </w:rPr>
        <w:t xml:space="preserve"> </w:t>
      </w:r>
      <w:r w:rsidRPr="00065581">
        <w:rPr>
          <w:rFonts w:ascii="David" w:eastAsia="David" w:hAnsi="David" w:cs="David" w:hint="eastAsia"/>
          <w:sz w:val="24"/>
          <w:szCs w:val="24"/>
          <w:rtl/>
        </w:rPr>
        <w:t>בפועל</w:t>
      </w:r>
      <w:r w:rsidRPr="00065581">
        <w:rPr>
          <w:rFonts w:ascii="David" w:eastAsia="David" w:hAnsi="David" w:cs="David"/>
          <w:sz w:val="24"/>
          <w:szCs w:val="24"/>
          <w:rtl/>
        </w:rPr>
        <w:t xml:space="preserve"> </w:t>
      </w:r>
      <w:r w:rsidRPr="00065581">
        <w:rPr>
          <w:rFonts w:ascii="David" w:eastAsia="David" w:hAnsi="David" w:cs="David" w:hint="eastAsia"/>
          <w:sz w:val="24"/>
          <w:szCs w:val="24"/>
          <w:rtl/>
        </w:rPr>
        <w:t>יורד</w:t>
      </w:r>
      <w:r w:rsidRPr="00065581">
        <w:rPr>
          <w:rFonts w:ascii="David" w:eastAsia="David" w:hAnsi="David" w:cs="David"/>
          <w:sz w:val="24"/>
          <w:szCs w:val="24"/>
          <w:rtl/>
        </w:rPr>
        <w:t xml:space="preserve"> </w:t>
      </w:r>
      <w:r w:rsidRPr="00065581">
        <w:rPr>
          <w:rFonts w:ascii="David" w:eastAsia="David" w:hAnsi="David" w:cs="David" w:hint="eastAsia"/>
          <w:sz w:val="24"/>
          <w:szCs w:val="24"/>
          <w:rtl/>
        </w:rPr>
        <w:t>עם</w:t>
      </w:r>
      <w:r w:rsidRPr="00065581">
        <w:rPr>
          <w:rFonts w:ascii="David" w:eastAsia="David" w:hAnsi="David" w:cs="David"/>
          <w:sz w:val="24"/>
          <w:szCs w:val="24"/>
          <w:rtl/>
        </w:rPr>
        <w:t xml:space="preserve"> </w:t>
      </w:r>
      <w:r w:rsidRPr="00065581">
        <w:rPr>
          <w:rFonts w:ascii="David" w:eastAsia="David" w:hAnsi="David" w:cs="David" w:hint="eastAsia"/>
          <w:sz w:val="24"/>
          <w:szCs w:val="24"/>
          <w:rtl/>
        </w:rPr>
        <w:t>העלייה</w:t>
      </w:r>
      <w:r w:rsidRPr="00065581">
        <w:rPr>
          <w:rFonts w:ascii="David" w:eastAsia="David" w:hAnsi="David" w:cs="David"/>
          <w:sz w:val="24"/>
          <w:szCs w:val="24"/>
          <w:rtl/>
        </w:rPr>
        <w:t xml:space="preserve"> בדירוג </w:t>
      </w:r>
      <w:r w:rsidRPr="00065581">
        <w:rPr>
          <w:rFonts w:ascii="David" w:eastAsia="David" w:hAnsi="David" w:cs="David" w:hint="eastAsia"/>
          <w:sz w:val="24"/>
          <w:szCs w:val="24"/>
          <w:rtl/>
        </w:rPr>
        <w:t>הכלכלי</w:t>
      </w:r>
      <w:r w:rsidRPr="00065581">
        <w:rPr>
          <w:rFonts w:ascii="David" w:eastAsia="David" w:hAnsi="David" w:cs="David"/>
          <w:sz w:val="24"/>
          <w:szCs w:val="24"/>
          <w:rtl/>
        </w:rPr>
        <w:t xml:space="preserve">-חברתי של מגורי </w:t>
      </w:r>
      <w:r w:rsidRPr="00065581">
        <w:rPr>
          <w:rFonts w:ascii="David" w:eastAsia="David" w:hAnsi="David" w:cs="David" w:hint="eastAsia"/>
          <w:sz w:val="24"/>
          <w:szCs w:val="24"/>
          <w:rtl/>
        </w:rPr>
        <w:t>הלווה</w:t>
      </w:r>
      <w:r w:rsidRPr="00065581">
        <w:rPr>
          <w:rFonts w:ascii="David" w:eastAsia="David" w:hAnsi="David" w:cs="David"/>
          <w:sz w:val="24"/>
          <w:szCs w:val="24"/>
          <w:rtl/>
        </w:rPr>
        <w:t>,</w:t>
      </w:r>
      <w:r>
        <w:rPr>
          <w:rFonts w:ascii="David" w:eastAsia="David" w:hAnsi="David" w:cs="David" w:hint="cs"/>
          <w:sz w:val="24"/>
          <w:szCs w:val="24"/>
          <w:rtl/>
        </w:rPr>
        <w:t xml:space="preserve"> וזאת גם משום</w:t>
      </w:r>
      <w:r w:rsidRPr="00065581">
        <w:rPr>
          <w:rFonts w:ascii="David" w:eastAsia="David" w:hAnsi="David" w:cs="David"/>
          <w:sz w:val="24"/>
          <w:szCs w:val="24"/>
          <w:rtl/>
        </w:rPr>
        <w:t xml:space="preserve"> </w:t>
      </w:r>
      <w:r w:rsidRPr="00065581">
        <w:rPr>
          <w:rFonts w:ascii="David" w:eastAsia="David" w:hAnsi="David" w:cs="David" w:hint="eastAsia"/>
          <w:sz w:val="24"/>
          <w:szCs w:val="24"/>
          <w:rtl/>
        </w:rPr>
        <w:t>שלווים</w:t>
      </w:r>
      <w:r w:rsidRPr="00065581">
        <w:rPr>
          <w:rFonts w:ascii="David" w:eastAsia="David" w:hAnsi="David" w:cs="David"/>
          <w:sz w:val="24"/>
          <w:szCs w:val="24"/>
          <w:rtl/>
        </w:rPr>
        <w:t xml:space="preserve"> </w:t>
      </w:r>
      <w:r w:rsidRPr="00065581">
        <w:rPr>
          <w:rFonts w:ascii="David" w:eastAsia="David" w:hAnsi="David" w:cs="David" w:hint="eastAsia"/>
          <w:sz w:val="24"/>
          <w:szCs w:val="24"/>
          <w:rtl/>
        </w:rPr>
        <w:t>המתגוררים</w:t>
      </w:r>
      <w:r w:rsidRPr="00065581">
        <w:rPr>
          <w:rFonts w:ascii="David" w:eastAsia="David" w:hAnsi="David" w:cs="David"/>
          <w:sz w:val="24"/>
          <w:szCs w:val="24"/>
          <w:rtl/>
        </w:rPr>
        <w:t xml:space="preserve"> </w:t>
      </w:r>
      <w:r w:rsidRPr="00065581">
        <w:rPr>
          <w:rFonts w:ascii="David" w:eastAsia="David" w:hAnsi="David" w:cs="David" w:hint="eastAsia"/>
          <w:sz w:val="24"/>
          <w:szCs w:val="24"/>
          <w:rtl/>
        </w:rPr>
        <w:t>ביישובים</w:t>
      </w:r>
      <w:r w:rsidRPr="00065581">
        <w:rPr>
          <w:rFonts w:ascii="David" w:eastAsia="David" w:hAnsi="David" w:cs="David"/>
          <w:sz w:val="24"/>
          <w:szCs w:val="24"/>
          <w:rtl/>
        </w:rPr>
        <w:t xml:space="preserve"> המדורגים בדירוג כלכלי</w:t>
      </w:r>
      <w:r w:rsidR="00DC7860">
        <w:rPr>
          <w:rFonts w:ascii="David" w:eastAsia="David" w:hAnsi="David" w:cs="David" w:hint="cs"/>
          <w:sz w:val="24"/>
          <w:szCs w:val="24"/>
          <w:rtl/>
        </w:rPr>
        <w:t>-</w:t>
      </w:r>
      <w:r w:rsidRPr="00065581">
        <w:rPr>
          <w:rFonts w:ascii="David" w:eastAsia="David" w:hAnsi="David" w:cs="David"/>
          <w:sz w:val="24"/>
          <w:szCs w:val="24"/>
          <w:rtl/>
        </w:rPr>
        <w:t xml:space="preserve">חברתי </w:t>
      </w:r>
      <w:r w:rsidRPr="00065581">
        <w:rPr>
          <w:rFonts w:ascii="David" w:eastAsia="David" w:hAnsi="David" w:cs="David" w:hint="eastAsia"/>
          <w:sz w:val="24"/>
          <w:szCs w:val="24"/>
          <w:rtl/>
        </w:rPr>
        <w:t>נמוך</w:t>
      </w:r>
      <w:r w:rsidRPr="00065581">
        <w:rPr>
          <w:rFonts w:ascii="David" w:eastAsia="David" w:hAnsi="David" w:cs="David"/>
          <w:sz w:val="24"/>
          <w:szCs w:val="24"/>
          <w:rtl/>
        </w:rPr>
        <w:t xml:space="preserve"> </w:t>
      </w:r>
      <w:r w:rsidRPr="00065581">
        <w:rPr>
          <w:rFonts w:ascii="David" w:eastAsia="David" w:hAnsi="David" w:cs="David" w:hint="eastAsia"/>
          <w:sz w:val="24"/>
          <w:szCs w:val="24"/>
          <w:rtl/>
        </w:rPr>
        <w:t>לא</w:t>
      </w:r>
      <w:r w:rsidRPr="00065581">
        <w:rPr>
          <w:rFonts w:ascii="David" w:eastAsia="David" w:hAnsi="David" w:cs="David"/>
          <w:sz w:val="24"/>
          <w:szCs w:val="24"/>
          <w:rtl/>
        </w:rPr>
        <w:t xml:space="preserve"> </w:t>
      </w:r>
      <w:r w:rsidRPr="00065581">
        <w:rPr>
          <w:rFonts w:ascii="David" w:eastAsia="David" w:hAnsi="David" w:cs="David" w:hint="eastAsia"/>
          <w:sz w:val="24"/>
          <w:szCs w:val="24"/>
          <w:rtl/>
        </w:rPr>
        <w:t>שינו</w:t>
      </w:r>
      <w:r w:rsidRPr="00065581">
        <w:rPr>
          <w:rFonts w:ascii="David" w:eastAsia="David" w:hAnsi="David" w:cs="David"/>
          <w:sz w:val="24"/>
          <w:szCs w:val="24"/>
          <w:rtl/>
        </w:rPr>
        <w:t xml:space="preserve"> </w:t>
      </w:r>
      <w:r w:rsidRPr="00065581">
        <w:rPr>
          <w:rFonts w:ascii="David" w:eastAsia="David" w:hAnsi="David" w:cs="David" w:hint="eastAsia"/>
          <w:sz w:val="24"/>
          <w:szCs w:val="24"/>
          <w:rtl/>
        </w:rPr>
        <w:t>באופן</w:t>
      </w:r>
      <w:r w:rsidRPr="00065581">
        <w:rPr>
          <w:rFonts w:ascii="David" w:eastAsia="David" w:hAnsi="David" w:cs="David"/>
          <w:sz w:val="24"/>
          <w:szCs w:val="24"/>
          <w:rtl/>
        </w:rPr>
        <w:t xml:space="preserve"> </w:t>
      </w:r>
      <w:r w:rsidRPr="00065581">
        <w:rPr>
          <w:rFonts w:ascii="David" w:eastAsia="David" w:hAnsi="David" w:cs="David" w:hint="eastAsia"/>
          <w:sz w:val="24"/>
          <w:szCs w:val="24"/>
          <w:rtl/>
        </w:rPr>
        <w:t>ניכר</w:t>
      </w:r>
      <w:r w:rsidRPr="00065581">
        <w:rPr>
          <w:rFonts w:ascii="David" w:eastAsia="David" w:hAnsi="David" w:cs="David"/>
          <w:sz w:val="24"/>
          <w:szCs w:val="24"/>
          <w:rtl/>
        </w:rPr>
        <w:t xml:space="preserve"> </w:t>
      </w:r>
      <w:r w:rsidRPr="00065581">
        <w:rPr>
          <w:rFonts w:ascii="David" w:eastAsia="David" w:hAnsi="David" w:cs="David" w:hint="eastAsia"/>
          <w:sz w:val="24"/>
          <w:szCs w:val="24"/>
          <w:rtl/>
        </w:rPr>
        <w:t>את</w:t>
      </w:r>
      <w:r w:rsidRPr="00065581">
        <w:rPr>
          <w:rFonts w:ascii="David" w:eastAsia="David" w:hAnsi="David" w:cs="David"/>
          <w:sz w:val="24"/>
          <w:szCs w:val="24"/>
          <w:rtl/>
        </w:rPr>
        <w:t xml:space="preserve"> </w:t>
      </w:r>
      <w:r w:rsidRPr="00065581">
        <w:rPr>
          <w:rFonts w:ascii="David" w:eastAsia="David" w:hAnsi="David" w:cs="David" w:hint="eastAsia"/>
          <w:sz w:val="24"/>
          <w:szCs w:val="24"/>
          <w:rtl/>
        </w:rPr>
        <w:t>התנהגותם</w:t>
      </w:r>
      <w:r>
        <w:rPr>
          <w:rFonts w:ascii="David" w:eastAsia="David" w:hAnsi="David" w:cs="David" w:hint="cs"/>
          <w:sz w:val="24"/>
          <w:szCs w:val="24"/>
          <w:rtl/>
        </w:rPr>
        <w:t xml:space="preserve">: הם </w:t>
      </w:r>
      <w:r w:rsidRPr="00065581">
        <w:rPr>
          <w:rFonts w:ascii="David" w:eastAsia="David" w:hAnsi="David" w:cs="David" w:hint="eastAsia"/>
          <w:sz w:val="24"/>
          <w:szCs w:val="24"/>
          <w:rtl/>
        </w:rPr>
        <w:t>הגדילו</w:t>
      </w:r>
      <w:r w:rsidRPr="00065581">
        <w:rPr>
          <w:rFonts w:ascii="David" w:eastAsia="David" w:hAnsi="David" w:cs="David"/>
          <w:sz w:val="24"/>
          <w:szCs w:val="24"/>
          <w:rtl/>
        </w:rPr>
        <w:t xml:space="preserve"> </w:t>
      </w:r>
      <w:r w:rsidRPr="00065581">
        <w:rPr>
          <w:rFonts w:ascii="David" w:eastAsia="David" w:hAnsi="David" w:cs="David" w:hint="eastAsia"/>
          <w:sz w:val="24"/>
          <w:szCs w:val="24"/>
          <w:rtl/>
        </w:rPr>
        <w:t>בממוצע</w:t>
      </w:r>
      <w:r w:rsidRPr="00065581">
        <w:rPr>
          <w:rFonts w:ascii="David" w:eastAsia="David" w:hAnsi="David" w:cs="David"/>
          <w:sz w:val="24"/>
          <w:szCs w:val="24"/>
          <w:rtl/>
        </w:rPr>
        <w:t xml:space="preserve"> </w:t>
      </w:r>
      <w:r w:rsidRPr="00065581">
        <w:rPr>
          <w:rFonts w:ascii="David" w:eastAsia="David" w:hAnsi="David" w:cs="David" w:hint="eastAsia"/>
          <w:sz w:val="24"/>
          <w:szCs w:val="24"/>
          <w:rtl/>
        </w:rPr>
        <w:t>את</w:t>
      </w:r>
      <w:r w:rsidRPr="00065581">
        <w:rPr>
          <w:rFonts w:ascii="David" w:eastAsia="David" w:hAnsi="David" w:cs="David"/>
          <w:sz w:val="24"/>
          <w:szCs w:val="24"/>
          <w:rtl/>
        </w:rPr>
        <w:t xml:space="preserve"> </w:t>
      </w:r>
      <w:r w:rsidRPr="00065581">
        <w:rPr>
          <w:rFonts w:ascii="David" w:eastAsia="David" w:hAnsi="David" w:cs="David" w:hint="eastAsia"/>
          <w:sz w:val="24"/>
          <w:szCs w:val="24"/>
          <w:rtl/>
        </w:rPr>
        <w:t>חובם</w:t>
      </w:r>
      <w:r w:rsidRPr="00065581">
        <w:rPr>
          <w:rFonts w:ascii="David" w:eastAsia="David" w:hAnsi="David" w:cs="David"/>
          <w:sz w:val="24"/>
          <w:szCs w:val="24"/>
          <w:rtl/>
        </w:rPr>
        <w:t xml:space="preserve"> בדומה לגי</w:t>
      </w:r>
      <w:r w:rsidRPr="00065581">
        <w:rPr>
          <w:rFonts w:ascii="David" w:eastAsia="David" w:hAnsi="David" w:cs="David" w:hint="eastAsia"/>
          <w:sz w:val="24"/>
          <w:szCs w:val="24"/>
          <w:rtl/>
        </w:rPr>
        <w:t>דול</w:t>
      </w:r>
      <w:r>
        <w:rPr>
          <w:rFonts w:ascii="David" w:eastAsia="David" w:hAnsi="David" w:cs="David" w:hint="cs"/>
          <w:sz w:val="24"/>
          <w:szCs w:val="24"/>
          <w:rtl/>
        </w:rPr>
        <w:t>ו</w:t>
      </w:r>
      <w:r w:rsidRPr="00065581">
        <w:rPr>
          <w:rFonts w:ascii="David" w:eastAsia="David" w:hAnsi="David" w:cs="David"/>
          <w:sz w:val="24"/>
          <w:szCs w:val="24"/>
          <w:rtl/>
        </w:rPr>
        <w:t xml:space="preserve"> </w:t>
      </w:r>
      <w:r w:rsidRPr="00065581">
        <w:rPr>
          <w:rFonts w:ascii="David" w:eastAsia="David" w:hAnsi="David" w:cs="David" w:hint="eastAsia"/>
          <w:sz w:val="24"/>
          <w:szCs w:val="24"/>
          <w:rtl/>
        </w:rPr>
        <w:t>בתקופות</w:t>
      </w:r>
      <w:r w:rsidRPr="00065581">
        <w:rPr>
          <w:rFonts w:ascii="David" w:eastAsia="David" w:hAnsi="David" w:cs="David"/>
          <w:sz w:val="24"/>
          <w:szCs w:val="24"/>
          <w:rtl/>
        </w:rPr>
        <w:t xml:space="preserve"> </w:t>
      </w:r>
      <w:r w:rsidRPr="00065581">
        <w:rPr>
          <w:rFonts w:ascii="David" w:eastAsia="David" w:hAnsi="David" w:cs="David" w:hint="eastAsia"/>
          <w:sz w:val="24"/>
          <w:szCs w:val="24"/>
          <w:rtl/>
        </w:rPr>
        <w:t>קודמות</w:t>
      </w:r>
      <w:r w:rsidRPr="00065581">
        <w:rPr>
          <w:rFonts w:ascii="David" w:eastAsia="David" w:hAnsi="David" w:cs="David"/>
          <w:sz w:val="24"/>
          <w:szCs w:val="24"/>
          <w:rtl/>
        </w:rPr>
        <w:t xml:space="preserve">, </w:t>
      </w:r>
      <w:r w:rsidRPr="00065581">
        <w:rPr>
          <w:rFonts w:ascii="David" w:eastAsia="David" w:hAnsi="David" w:cs="David" w:hint="eastAsia"/>
          <w:sz w:val="24"/>
          <w:szCs w:val="24"/>
          <w:rtl/>
        </w:rPr>
        <w:t>מה</w:t>
      </w:r>
      <w:r w:rsidRPr="00065581">
        <w:rPr>
          <w:rFonts w:ascii="David" w:eastAsia="David" w:hAnsi="David" w:cs="David"/>
          <w:sz w:val="24"/>
          <w:szCs w:val="24"/>
          <w:rtl/>
        </w:rPr>
        <w:t xml:space="preserve"> </w:t>
      </w:r>
      <w:r w:rsidRPr="00065581">
        <w:rPr>
          <w:rFonts w:ascii="David" w:eastAsia="David" w:hAnsi="David" w:cs="David" w:hint="eastAsia"/>
          <w:sz w:val="24"/>
          <w:szCs w:val="24"/>
          <w:rtl/>
        </w:rPr>
        <w:t>שגרם</w:t>
      </w:r>
      <w:r w:rsidRPr="00065581">
        <w:rPr>
          <w:rFonts w:ascii="David" w:eastAsia="David" w:hAnsi="David" w:cs="David"/>
          <w:sz w:val="24"/>
          <w:szCs w:val="24"/>
          <w:rtl/>
        </w:rPr>
        <w:t xml:space="preserve"> להגדלת ההחזרים החודשי</w:t>
      </w:r>
      <w:r w:rsidRPr="00065581">
        <w:rPr>
          <w:rFonts w:ascii="David" w:eastAsia="David" w:hAnsi="David" w:cs="David" w:hint="eastAsia"/>
          <w:sz w:val="24"/>
          <w:szCs w:val="24"/>
          <w:rtl/>
        </w:rPr>
        <w:t>ים</w:t>
      </w:r>
      <w:r w:rsidRPr="00065581">
        <w:rPr>
          <w:rFonts w:ascii="David" w:eastAsia="David" w:hAnsi="David" w:cs="David"/>
          <w:sz w:val="24"/>
          <w:szCs w:val="24"/>
          <w:rtl/>
        </w:rPr>
        <w:t xml:space="preserve"> </w:t>
      </w:r>
      <w:r w:rsidRPr="00065581">
        <w:rPr>
          <w:rFonts w:ascii="David" w:eastAsia="David" w:hAnsi="David" w:cs="David" w:hint="eastAsia"/>
          <w:sz w:val="24"/>
          <w:szCs w:val="24"/>
          <w:rtl/>
        </w:rPr>
        <w:t>שלהם</w:t>
      </w:r>
      <w:r w:rsidRPr="00065581">
        <w:rPr>
          <w:rFonts w:ascii="David" w:eastAsia="David" w:hAnsi="David" w:cs="David"/>
          <w:sz w:val="24"/>
          <w:szCs w:val="24"/>
          <w:rtl/>
        </w:rPr>
        <w:t>. לעומת</w:t>
      </w:r>
      <w:r w:rsidRPr="00065581">
        <w:rPr>
          <w:rFonts w:ascii="David" w:eastAsia="David" w:hAnsi="David" w:cs="David" w:hint="eastAsia"/>
          <w:sz w:val="24"/>
          <w:szCs w:val="24"/>
          <w:rtl/>
        </w:rPr>
        <w:t>ם</w:t>
      </w:r>
      <w:r w:rsidRPr="00065581">
        <w:rPr>
          <w:rFonts w:ascii="David" w:eastAsia="David" w:hAnsi="David" w:cs="David"/>
          <w:sz w:val="24"/>
          <w:szCs w:val="24"/>
          <w:rtl/>
        </w:rPr>
        <w:t xml:space="preserve"> </w:t>
      </w:r>
      <w:r w:rsidRPr="00065581">
        <w:rPr>
          <w:rFonts w:ascii="David" w:eastAsia="David" w:hAnsi="David" w:cs="David" w:hint="eastAsia"/>
          <w:sz w:val="24"/>
          <w:szCs w:val="24"/>
          <w:rtl/>
        </w:rPr>
        <w:t>לווים</w:t>
      </w:r>
      <w:r w:rsidRPr="00065581">
        <w:rPr>
          <w:rFonts w:ascii="David" w:eastAsia="David" w:hAnsi="David" w:cs="David"/>
          <w:sz w:val="24"/>
          <w:szCs w:val="24"/>
          <w:rtl/>
        </w:rPr>
        <w:t xml:space="preserve"> </w:t>
      </w:r>
      <w:r w:rsidRPr="00065581">
        <w:rPr>
          <w:rFonts w:ascii="David" w:eastAsia="David" w:hAnsi="David" w:cs="David" w:hint="eastAsia"/>
          <w:sz w:val="24"/>
          <w:szCs w:val="24"/>
          <w:rtl/>
        </w:rPr>
        <w:t>המתגוררים</w:t>
      </w:r>
      <w:r w:rsidRPr="00065581">
        <w:rPr>
          <w:rFonts w:ascii="David" w:eastAsia="David" w:hAnsi="David" w:cs="David"/>
          <w:sz w:val="24"/>
          <w:szCs w:val="24"/>
          <w:rtl/>
        </w:rPr>
        <w:t xml:space="preserve"> </w:t>
      </w:r>
      <w:r w:rsidRPr="00065581">
        <w:rPr>
          <w:rFonts w:ascii="David" w:eastAsia="David" w:hAnsi="David" w:cs="David" w:hint="eastAsia"/>
          <w:sz w:val="24"/>
          <w:szCs w:val="24"/>
          <w:rtl/>
        </w:rPr>
        <w:t>ביישובים</w:t>
      </w:r>
      <w:r w:rsidRPr="00065581">
        <w:rPr>
          <w:rFonts w:ascii="David" w:eastAsia="David" w:hAnsi="David" w:cs="David"/>
          <w:sz w:val="24"/>
          <w:szCs w:val="24"/>
          <w:rtl/>
        </w:rPr>
        <w:t xml:space="preserve"> </w:t>
      </w:r>
      <w:r w:rsidRPr="00065581">
        <w:rPr>
          <w:rFonts w:ascii="David" w:eastAsia="David" w:hAnsi="David" w:cs="David" w:hint="eastAsia"/>
          <w:sz w:val="24"/>
          <w:szCs w:val="24"/>
          <w:rtl/>
        </w:rPr>
        <w:t>בעלי</w:t>
      </w:r>
      <w:r w:rsidRPr="00065581">
        <w:rPr>
          <w:rFonts w:ascii="David" w:eastAsia="David" w:hAnsi="David" w:cs="David"/>
          <w:sz w:val="24"/>
          <w:szCs w:val="24"/>
          <w:rtl/>
        </w:rPr>
        <w:t xml:space="preserve"> דירוג </w:t>
      </w:r>
      <w:r w:rsidRPr="00065581">
        <w:rPr>
          <w:rFonts w:ascii="David" w:eastAsia="David" w:hAnsi="David" w:cs="David" w:hint="eastAsia"/>
          <w:sz w:val="24"/>
          <w:szCs w:val="24"/>
          <w:rtl/>
        </w:rPr>
        <w:t>כלכלי</w:t>
      </w:r>
      <w:r w:rsidRPr="00065581">
        <w:rPr>
          <w:rFonts w:ascii="David" w:eastAsia="David" w:hAnsi="David" w:cs="David"/>
          <w:sz w:val="24"/>
          <w:szCs w:val="24"/>
          <w:rtl/>
        </w:rPr>
        <w:t xml:space="preserve">-חברתי גבוה לא </w:t>
      </w:r>
      <w:r w:rsidRPr="00065581">
        <w:rPr>
          <w:rFonts w:ascii="David" w:eastAsia="David" w:hAnsi="David" w:cs="David" w:hint="eastAsia"/>
          <w:sz w:val="24"/>
          <w:szCs w:val="24"/>
          <w:rtl/>
        </w:rPr>
        <w:t>הגדילו</w:t>
      </w:r>
      <w:r w:rsidRPr="00065581">
        <w:rPr>
          <w:rFonts w:ascii="David" w:eastAsia="David" w:hAnsi="David" w:cs="David"/>
          <w:sz w:val="24"/>
          <w:szCs w:val="24"/>
          <w:rtl/>
        </w:rPr>
        <w:t xml:space="preserve"> את החוב, או אף הקטינו אותו (זאת בניגוד לתקופות קודמות). </w:t>
      </w:r>
      <w:r w:rsidRPr="00065581">
        <w:rPr>
          <w:rFonts w:ascii="David" w:eastAsia="David" w:hAnsi="David" w:cs="David" w:hint="eastAsia"/>
          <w:sz w:val="24"/>
          <w:szCs w:val="24"/>
          <w:rtl/>
        </w:rPr>
        <w:t>תושבי</w:t>
      </w:r>
      <w:r w:rsidRPr="00065581">
        <w:rPr>
          <w:rFonts w:ascii="David" w:eastAsia="David" w:hAnsi="David" w:cs="David"/>
          <w:sz w:val="24"/>
          <w:szCs w:val="24"/>
          <w:rtl/>
        </w:rPr>
        <w:t xml:space="preserve"> </w:t>
      </w:r>
      <w:r w:rsidRPr="00065581">
        <w:rPr>
          <w:rFonts w:ascii="David" w:eastAsia="David" w:hAnsi="David" w:cs="David" w:hint="eastAsia"/>
          <w:sz w:val="24"/>
          <w:szCs w:val="24"/>
          <w:rtl/>
        </w:rPr>
        <w:t>יישובים</w:t>
      </w:r>
      <w:r w:rsidRPr="00065581">
        <w:rPr>
          <w:rFonts w:ascii="David" w:eastAsia="David" w:hAnsi="David" w:cs="David"/>
          <w:sz w:val="24"/>
          <w:szCs w:val="24"/>
          <w:rtl/>
        </w:rPr>
        <w:t xml:space="preserve"> המדורגים בדירוג </w:t>
      </w:r>
      <w:r w:rsidRPr="00065581">
        <w:rPr>
          <w:rFonts w:ascii="David" w:eastAsia="David" w:hAnsi="David" w:cs="David" w:hint="eastAsia"/>
          <w:sz w:val="24"/>
          <w:szCs w:val="24"/>
          <w:rtl/>
        </w:rPr>
        <w:t>כלכלי</w:t>
      </w:r>
      <w:r w:rsidRPr="00065581">
        <w:rPr>
          <w:rFonts w:ascii="David" w:eastAsia="David" w:hAnsi="David" w:cs="David"/>
          <w:sz w:val="24"/>
          <w:szCs w:val="24"/>
          <w:rtl/>
        </w:rPr>
        <w:t>-</w:t>
      </w:r>
      <w:r w:rsidRPr="00065581">
        <w:rPr>
          <w:rFonts w:ascii="David" w:eastAsia="David" w:hAnsi="David" w:cs="David" w:hint="eastAsia"/>
          <w:sz w:val="24"/>
          <w:szCs w:val="24"/>
          <w:rtl/>
        </w:rPr>
        <w:t>חברתי</w:t>
      </w:r>
      <w:r w:rsidRPr="00065581">
        <w:rPr>
          <w:rFonts w:ascii="David" w:eastAsia="David" w:hAnsi="David" w:cs="David"/>
          <w:sz w:val="24"/>
          <w:szCs w:val="24"/>
          <w:rtl/>
        </w:rPr>
        <w:t xml:space="preserve"> </w:t>
      </w:r>
      <w:r w:rsidRPr="00065581">
        <w:rPr>
          <w:rFonts w:ascii="David" w:eastAsia="David" w:hAnsi="David" w:cs="David" w:hint="eastAsia"/>
          <w:sz w:val="24"/>
          <w:szCs w:val="24"/>
          <w:rtl/>
        </w:rPr>
        <w:t>נמוך</w:t>
      </w:r>
      <w:r w:rsidRPr="00065581">
        <w:rPr>
          <w:rFonts w:ascii="David" w:eastAsia="David" w:hAnsi="David" w:cs="David"/>
          <w:sz w:val="24"/>
          <w:szCs w:val="24"/>
          <w:rtl/>
        </w:rPr>
        <w:t xml:space="preserve"> </w:t>
      </w:r>
      <w:r w:rsidRPr="00065581">
        <w:rPr>
          <w:rFonts w:ascii="David" w:eastAsia="David" w:hAnsi="David" w:cs="David" w:hint="eastAsia"/>
          <w:sz w:val="24"/>
          <w:szCs w:val="24"/>
          <w:rtl/>
        </w:rPr>
        <w:t>האריכו</w:t>
      </w:r>
      <w:r w:rsidRPr="00065581">
        <w:rPr>
          <w:rFonts w:ascii="David" w:eastAsia="David" w:hAnsi="David" w:cs="David"/>
          <w:sz w:val="24"/>
          <w:szCs w:val="24"/>
          <w:rtl/>
        </w:rPr>
        <w:t xml:space="preserve"> את התקופה הממוצעת לפירעון של החוב, דבר ש</w:t>
      </w:r>
      <w:r w:rsidRPr="00065581">
        <w:rPr>
          <w:rFonts w:ascii="David" w:eastAsia="David" w:hAnsi="David" w:cs="David" w:hint="eastAsia"/>
          <w:sz w:val="24"/>
          <w:szCs w:val="24"/>
          <w:rtl/>
        </w:rPr>
        <w:t>מיתן</w:t>
      </w:r>
      <w:r w:rsidRPr="00065581">
        <w:rPr>
          <w:rFonts w:ascii="David" w:eastAsia="David" w:hAnsi="David" w:cs="David"/>
          <w:sz w:val="24"/>
          <w:szCs w:val="24"/>
          <w:rtl/>
        </w:rPr>
        <w:t xml:space="preserve"> </w:t>
      </w:r>
      <w:r w:rsidRPr="00065581">
        <w:rPr>
          <w:rFonts w:ascii="David" w:eastAsia="David" w:hAnsi="David" w:cs="David" w:hint="eastAsia"/>
          <w:sz w:val="24"/>
          <w:szCs w:val="24"/>
          <w:rtl/>
        </w:rPr>
        <w:t>במקצת</w:t>
      </w:r>
      <w:r w:rsidRPr="00065581">
        <w:rPr>
          <w:rFonts w:ascii="David" w:eastAsia="David" w:hAnsi="David" w:cs="David"/>
          <w:sz w:val="24"/>
          <w:szCs w:val="24"/>
          <w:rtl/>
        </w:rPr>
        <w:t xml:space="preserve"> את ההשפעה של הגדלת החוב על ההחזרים</w:t>
      </w:r>
      <w:r w:rsidRPr="00065581">
        <w:rPr>
          <w:rFonts w:ascii="David" w:eastAsia="David" w:hAnsi="David" w:cs="David" w:hint="cs"/>
          <w:sz w:val="24"/>
          <w:szCs w:val="24"/>
          <w:rtl/>
        </w:rPr>
        <w:t>.</w:t>
      </w:r>
      <w:r w:rsidRPr="005F1AFA">
        <w:rPr>
          <w:rStyle w:val="a7"/>
          <w:rFonts w:ascii="David" w:eastAsia="David" w:hAnsi="David" w:cs="David"/>
          <w:sz w:val="24"/>
          <w:szCs w:val="24"/>
          <w:rtl/>
        </w:rPr>
        <w:footnoteReference w:id="15"/>
      </w:r>
      <w:r>
        <w:rPr>
          <w:rFonts w:ascii="David" w:eastAsia="David" w:hAnsi="David" w:cs="David" w:hint="cs"/>
          <w:sz w:val="24"/>
          <w:szCs w:val="24"/>
          <w:rtl/>
        </w:rPr>
        <w:t xml:space="preserve"> </w:t>
      </w:r>
    </w:p>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8C5F96" w:rsidRPr="00C3670E" w14:paraId="00B3BAC3" w14:textId="77777777" w:rsidTr="00DC68DF">
        <w:trPr>
          <w:trHeight w:val="2481"/>
        </w:trPr>
        <w:tc>
          <w:tcPr>
            <w:tcW w:w="4153" w:type="dxa"/>
            <w:shd w:val="clear" w:color="auto" w:fill="auto"/>
          </w:tcPr>
          <w:p w14:paraId="4BCB88F1" w14:textId="3CC3AC38" w:rsidR="00F27C74" w:rsidRPr="008C7285" w:rsidRDefault="00F27C74" w:rsidP="005A1CBE">
            <w:pPr>
              <w:spacing w:line="360" w:lineRule="auto"/>
              <w:rPr>
                <w:rFonts w:ascii="David" w:eastAsia="David" w:hAnsi="David" w:cs="David"/>
                <w:sz w:val="24"/>
                <w:szCs w:val="24"/>
                <w:rtl/>
              </w:rPr>
            </w:pPr>
            <w:r>
              <w:rPr>
                <w:rFonts w:ascii="David" w:eastAsia="David" w:hAnsi="David" w:cs="David"/>
                <w:noProof/>
                <w:sz w:val="24"/>
                <w:szCs w:val="24"/>
              </w:rPr>
              <w:lastRenderedPageBreak/>
              <w:drawing>
                <wp:inline distT="0" distB="0" distL="0" distR="0" wp14:anchorId="072B21F3" wp14:editId="714DF409">
                  <wp:extent cx="2520000" cy="1567734"/>
                  <wp:effectExtent l="0" t="0" r="0" b="0"/>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567734"/>
                          </a:xfrm>
                          <a:prstGeom prst="rect">
                            <a:avLst/>
                          </a:prstGeom>
                          <a:noFill/>
                        </pic:spPr>
                      </pic:pic>
                    </a:graphicData>
                  </a:graphic>
                </wp:inline>
              </w:drawing>
            </w:r>
          </w:p>
        </w:tc>
        <w:tc>
          <w:tcPr>
            <w:tcW w:w="4153" w:type="dxa"/>
            <w:shd w:val="clear" w:color="auto" w:fill="auto"/>
          </w:tcPr>
          <w:p w14:paraId="5A516C47" w14:textId="60DA92DC" w:rsidR="008C5F96" w:rsidRPr="008C7285" w:rsidRDefault="008576BA" w:rsidP="005A1CBE">
            <w:pPr>
              <w:spacing w:line="360" w:lineRule="auto"/>
              <w:rPr>
                <w:rFonts w:ascii="David" w:eastAsia="David" w:hAnsi="David" w:cs="David"/>
                <w:sz w:val="24"/>
                <w:szCs w:val="24"/>
                <w:rtl/>
              </w:rPr>
            </w:pPr>
            <w:r>
              <w:rPr>
                <w:rFonts w:ascii="David" w:eastAsia="David" w:hAnsi="David" w:cs="David"/>
                <w:noProof/>
                <w:sz w:val="24"/>
                <w:szCs w:val="24"/>
              </w:rPr>
              <w:drawing>
                <wp:inline distT="0" distB="0" distL="0" distR="0" wp14:anchorId="774049B9" wp14:editId="3BA441DF">
                  <wp:extent cx="2520000" cy="1567734"/>
                  <wp:effectExtent l="0" t="0" r="0" b="0"/>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1567734"/>
                          </a:xfrm>
                          <a:prstGeom prst="rect">
                            <a:avLst/>
                          </a:prstGeom>
                          <a:noFill/>
                        </pic:spPr>
                      </pic:pic>
                    </a:graphicData>
                  </a:graphic>
                </wp:inline>
              </w:drawing>
            </w:r>
          </w:p>
        </w:tc>
      </w:tr>
    </w:tbl>
    <w:p w14:paraId="0A106B96" w14:textId="77777777" w:rsidR="008C5F96" w:rsidRDefault="008C5F96" w:rsidP="008C5F96">
      <w:pPr>
        <w:spacing w:line="360" w:lineRule="auto"/>
        <w:jc w:val="both"/>
        <w:rPr>
          <w:rFonts w:ascii="David" w:eastAsia="David" w:hAnsi="David" w:cs="David"/>
          <w:sz w:val="24"/>
          <w:szCs w:val="24"/>
          <w:rtl/>
        </w:rPr>
      </w:pPr>
      <w:r>
        <w:rPr>
          <w:rFonts w:ascii="David" w:eastAsia="David" w:hAnsi="David" w:cs="David" w:hint="cs"/>
          <w:sz w:val="24"/>
          <w:szCs w:val="24"/>
          <w:rtl/>
        </w:rPr>
        <w:t>ב</w:t>
      </w:r>
      <w:r w:rsidRPr="00C3670E">
        <w:rPr>
          <w:rFonts w:ascii="David" w:eastAsia="David" w:hAnsi="David" w:cs="David"/>
          <w:sz w:val="24"/>
          <w:szCs w:val="24"/>
          <w:rtl/>
        </w:rPr>
        <w:t>סיכום,</w:t>
      </w:r>
      <w:r>
        <w:rPr>
          <w:rFonts w:ascii="David" w:eastAsia="David" w:hAnsi="David" w:cs="David"/>
          <w:sz w:val="24"/>
          <w:szCs w:val="24"/>
          <w:rtl/>
        </w:rPr>
        <w:t xml:space="preserve"> </w:t>
      </w:r>
      <w:r w:rsidRPr="00C3670E">
        <w:rPr>
          <w:rFonts w:ascii="David" w:eastAsia="David" w:hAnsi="David" w:cs="David"/>
          <w:sz w:val="24"/>
          <w:szCs w:val="24"/>
          <w:rtl/>
        </w:rPr>
        <w:t>ניתן לראות שונות משמעותית בין משקי בית א</w:t>
      </w:r>
      <w:r>
        <w:rPr>
          <w:rFonts w:ascii="David" w:eastAsia="David" w:hAnsi="David" w:cs="David"/>
          <w:sz w:val="24"/>
          <w:szCs w:val="24"/>
          <w:rtl/>
        </w:rPr>
        <w:t>מידים</w:t>
      </w:r>
      <w:r>
        <w:rPr>
          <w:rFonts w:ascii="David" w:eastAsia="David" w:hAnsi="David" w:cs="David" w:hint="cs"/>
          <w:sz w:val="24"/>
          <w:szCs w:val="24"/>
          <w:rtl/>
        </w:rPr>
        <w:t>,</w:t>
      </w:r>
      <w:r>
        <w:rPr>
          <w:rFonts w:ascii="David" w:eastAsia="David" w:hAnsi="David" w:cs="David"/>
          <w:sz w:val="24"/>
          <w:szCs w:val="24"/>
          <w:rtl/>
        </w:rPr>
        <w:t xml:space="preserve"> </w:t>
      </w:r>
      <w:r>
        <w:rPr>
          <w:rFonts w:ascii="David" w:eastAsia="David" w:hAnsi="David" w:cs="David" w:hint="cs"/>
          <w:sz w:val="24"/>
          <w:szCs w:val="24"/>
          <w:rtl/>
        </w:rPr>
        <w:t>ש</w:t>
      </w:r>
      <w:r>
        <w:rPr>
          <w:rFonts w:ascii="David" w:eastAsia="David" w:hAnsi="David" w:cs="David"/>
          <w:sz w:val="24"/>
          <w:szCs w:val="24"/>
          <w:rtl/>
        </w:rPr>
        <w:t>פע</w:t>
      </w:r>
      <w:r w:rsidRPr="00C3670E">
        <w:rPr>
          <w:rFonts w:ascii="David" w:eastAsia="David" w:hAnsi="David" w:cs="David"/>
          <w:sz w:val="24"/>
          <w:szCs w:val="24"/>
          <w:rtl/>
        </w:rPr>
        <w:t>ל</w:t>
      </w:r>
      <w:r>
        <w:rPr>
          <w:rFonts w:ascii="David" w:eastAsia="David" w:hAnsi="David" w:cs="David" w:hint="cs"/>
          <w:sz w:val="24"/>
          <w:szCs w:val="24"/>
          <w:rtl/>
        </w:rPr>
        <w:t>ו</w:t>
      </w:r>
      <w:r w:rsidRPr="00C3670E">
        <w:rPr>
          <w:rFonts w:ascii="David" w:eastAsia="David" w:hAnsi="David" w:cs="David"/>
          <w:sz w:val="24"/>
          <w:szCs w:val="24"/>
          <w:rtl/>
        </w:rPr>
        <w:t xml:space="preserve"> להקטנת ההחזרים החודשיים שלהם </w:t>
      </w:r>
      <w:r>
        <w:rPr>
          <w:rFonts w:ascii="David" w:eastAsia="David" w:hAnsi="David" w:cs="David" w:hint="cs"/>
          <w:sz w:val="24"/>
          <w:szCs w:val="24"/>
          <w:rtl/>
        </w:rPr>
        <w:t>באמצעות</w:t>
      </w:r>
      <w:r w:rsidRPr="00C3670E">
        <w:rPr>
          <w:rFonts w:ascii="David" w:eastAsia="David" w:hAnsi="David" w:cs="David"/>
          <w:sz w:val="24"/>
          <w:szCs w:val="24"/>
          <w:rtl/>
        </w:rPr>
        <w:t xml:space="preserve"> פירעון הלוואות ו</w:t>
      </w:r>
      <w:r>
        <w:rPr>
          <w:rFonts w:ascii="David" w:eastAsia="David" w:hAnsi="David" w:cs="David" w:hint="cs"/>
          <w:sz w:val="24"/>
          <w:szCs w:val="24"/>
          <w:rtl/>
        </w:rPr>
        <w:t>הימנעות מ</w:t>
      </w:r>
      <w:r w:rsidRPr="00C3670E">
        <w:rPr>
          <w:rFonts w:ascii="David" w:eastAsia="David" w:hAnsi="David" w:cs="David"/>
          <w:sz w:val="24"/>
          <w:szCs w:val="24"/>
          <w:rtl/>
        </w:rPr>
        <w:t>נטילת אשראי נוסף</w:t>
      </w:r>
      <w:r>
        <w:rPr>
          <w:rFonts w:ascii="David" w:eastAsia="David" w:hAnsi="David" w:cs="David" w:hint="cs"/>
          <w:sz w:val="24"/>
          <w:szCs w:val="24"/>
          <w:rtl/>
        </w:rPr>
        <w:t>, לבין</w:t>
      </w:r>
      <w:r w:rsidRPr="00C3670E">
        <w:rPr>
          <w:rFonts w:ascii="David" w:eastAsia="David" w:hAnsi="David" w:cs="David"/>
          <w:sz w:val="24"/>
          <w:szCs w:val="24"/>
          <w:rtl/>
        </w:rPr>
        <w:t xml:space="preserve"> משקי בית שאינם בעלי אמצעים, </w:t>
      </w:r>
      <w:r w:rsidRPr="00482EB8">
        <w:rPr>
          <w:rFonts w:ascii="David" w:eastAsia="David" w:hAnsi="David" w:cs="David"/>
          <w:sz w:val="24"/>
          <w:szCs w:val="24"/>
          <w:rtl/>
        </w:rPr>
        <w:t>ש</w:t>
      </w:r>
      <w:r>
        <w:rPr>
          <w:rFonts w:ascii="David" w:eastAsia="David" w:hAnsi="David" w:cs="David" w:hint="cs"/>
          <w:sz w:val="24"/>
          <w:szCs w:val="24"/>
          <w:rtl/>
        </w:rPr>
        <w:t>חלקם</w:t>
      </w:r>
      <w:r w:rsidRPr="00482EB8">
        <w:rPr>
          <w:rFonts w:ascii="David" w:eastAsia="David" w:hAnsi="David" w:cs="David"/>
          <w:sz w:val="24"/>
          <w:szCs w:val="24"/>
          <w:rtl/>
        </w:rPr>
        <w:t xml:space="preserve"> </w:t>
      </w:r>
      <w:r>
        <w:rPr>
          <w:rFonts w:ascii="David" w:eastAsia="David" w:hAnsi="David" w:cs="David" w:hint="cs"/>
          <w:sz w:val="24"/>
          <w:szCs w:val="24"/>
          <w:rtl/>
        </w:rPr>
        <w:t xml:space="preserve">אף </w:t>
      </w:r>
      <w:r w:rsidRPr="00482EB8">
        <w:rPr>
          <w:rFonts w:ascii="David" w:eastAsia="David" w:hAnsi="David" w:cs="David"/>
          <w:sz w:val="24"/>
          <w:szCs w:val="24"/>
          <w:rtl/>
        </w:rPr>
        <w:t>הגדילו את נטל חוב</w:t>
      </w:r>
      <w:r>
        <w:rPr>
          <w:rFonts w:ascii="David" w:eastAsia="David" w:hAnsi="David" w:cs="David" w:hint="cs"/>
          <w:sz w:val="24"/>
          <w:szCs w:val="24"/>
          <w:rtl/>
        </w:rPr>
        <w:t>ם</w:t>
      </w:r>
      <w:r w:rsidRPr="00482EB8">
        <w:rPr>
          <w:rFonts w:ascii="David" w:eastAsia="David" w:hAnsi="David" w:cs="David"/>
          <w:sz w:val="24"/>
          <w:szCs w:val="24"/>
          <w:rtl/>
        </w:rPr>
        <w:t xml:space="preserve"> ואת ההחזרים החודשי</w:t>
      </w:r>
      <w:r>
        <w:rPr>
          <w:rFonts w:ascii="David" w:eastAsia="David" w:hAnsi="David" w:cs="David" w:hint="cs"/>
          <w:sz w:val="24"/>
          <w:szCs w:val="24"/>
          <w:rtl/>
        </w:rPr>
        <w:t>י</w:t>
      </w:r>
      <w:r w:rsidRPr="00482EB8">
        <w:rPr>
          <w:rFonts w:ascii="David" w:eastAsia="David" w:hAnsi="David" w:cs="David"/>
          <w:sz w:val="24"/>
          <w:szCs w:val="24"/>
          <w:rtl/>
        </w:rPr>
        <w:t xml:space="preserve">ם שהם משלמים </w:t>
      </w:r>
      <w:r>
        <w:rPr>
          <w:rFonts w:ascii="David" w:eastAsia="David" w:hAnsi="David" w:cs="David" w:hint="cs"/>
          <w:sz w:val="24"/>
          <w:szCs w:val="24"/>
          <w:rtl/>
        </w:rPr>
        <w:t>בגינו</w:t>
      </w:r>
      <w:r w:rsidRPr="00482EB8">
        <w:rPr>
          <w:rFonts w:ascii="David" w:eastAsia="David" w:hAnsi="David" w:cs="David"/>
          <w:sz w:val="24"/>
          <w:szCs w:val="24"/>
          <w:rtl/>
        </w:rPr>
        <w:t xml:space="preserve"> עוד מעבר לעלייה בהחזרים שהי</w:t>
      </w:r>
      <w:r>
        <w:rPr>
          <w:rFonts w:ascii="David" w:eastAsia="David" w:hAnsi="David" w:cs="David" w:hint="cs"/>
          <w:sz w:val="24"/>
          <w:szCs w:val="24"/>
          <w:rtl/>
        </w:rPr>
        <w:t>י</w:t>
      </w:r>
      <w:r>
        <w:rPr>
          <w:rFonts w:ascii="David" w:eastAsia="David" w:hAnsi="David" w:cs="David"/>
          <w:sz w:val="24"/>
          <w:szCs w:val="24"/>
          <w:rtl/>
        </w:rPr>
        <w:t>תה נ</w:t>
      </w:r>
      <w:r>
        <w:rPr>
          <w:rFonts w:ascii="David" w:eastAsia="David" w:hAnsi="David" w:cs="David" w:hint="cs"/>
          <w:sz w:val="24"/>
          <w:szCs w:val="24"/>
          <w:rtl/>
        </w:rPr>
        <w:t>ובעת רק מ</w:t>
      </w:r>
      <w:r w:rsidRPr="00482EB8">
        <w:rPr>
          <w:rFonts w:ascii="David" w:eastAsia="David" w:hAnsi="David" w:cs="David"/>
          <w:sz w:val="24"/>
          <w:szCs w:val="24"/>
          <w:rtl/>
        </w:rPr>
        <w:t>עליית הריבית</w:t>
      </w:r>
      <w:r>
        <w:rPr>
          <w:rFonts w:ascii="David" w:eastAsia="David" w:hAnsi="David" w:cs="David" w:hint="cs"/>
          <w:sz w:val="24"/>
          <w:szCs w:val="24"/>
          <w:rtl/>
        </w:rPr>
        <w:t xml:space="preserve">. </w:t>
      </w:r>
    </w:p>
    <w:p w14:paraId="32FC1B6E" w14:textId="77777777" w:rsidR="008C5F96" w:rsidRPr="00B52138" w:rsidRDefault="008C5F96" w:rsidP="008C5F96">
      <w:pPr>
        <w:spacing w:line="360" w:lineRule="auto"/>
        <w:jc w:val="both"/>
        <w:rPr>
          <w:rFonts w:ascii="David" w:eastAsia="David" w:hAnsi="David" w:cs="David"/>
          <w:b/>
          <w:bCs/>
          <w:sz w:val="24"/>
          <w:szCs w:val="24"/>
          <w:u w:val="single"/>
          <w:rtl/>
        </w:rPr>
      </w:pPr>
      <w:r w:rsidRPr="00B52138">
        <w:rPr>
          <w:rFonts w:ascii="David" w:eastAsia="David" w:hAnsi="David" w:cs="David" w:hint="eastAsia"/>
          <w:b/>
          <w:bCs/>
          <w:sz w:val="24"/>
          <w:szCs w:val="24"/>
          <w:u w:val="single"/>
          <w:rtl/>
        </w:rPr>
        <w:t>מקורות</w:t>
      </w:r>
    </w:p>
    <w:p w14:paraId="0CB52A50" w14:textId="21041C03" w:rsidR="008C5F96" w:rsidRPr="00E9361D" w:rsidRDefault="008C5F96" w:rsidP="00152A91">
      <w:pPr>
        <w:bidi w:val="0"/>
        <w:rPr>
          <w:rFonts w:ascii="David" w:hAnsi="David" w:cs="David"/>
          <w:sz w:val="24"/>
          <w:szCs w:val="24"/>
        </w:rPr>
      </w:pPr>
      <w:r w:rsidRPr="00E9361D">
        <w:rPr>
          <w:rFonts w:ascii="David" w:hAnsi="David" w:cs="David"/>
          <w:color w:val="222222"/>
          <w:sz w:val="24"/>
          <w:szCs w:val="24"/>
          <w:shd w:val="clear" w:color="auto" w:fill="FFFFFF"/>
        </w:rPr>
        <w:t>Keys, Benjamin J., et al. </w:t>
      </w:r>
      <w:r w:rsidRPr="00E9361D">
        <w:rPr>
          <w:rFonts w:ascii="David" w:hAnsi="David" w:cs="David"/>
          <w:i/>
          <w:iCs/>
          <w:color w:val="222222"/>
          <w:sz w:val="24"/>
          <w:szCs w:val="24"/>
          <w:shd w:val="clear" w:color="auto" w:fill="FFFFFF"/>
        </w:rPr>
        <w:t xml:space="preserve">Mortgage </w:t>
      </w:r>
      <w:r w:rsidR="00152A91">
        <w:rPr>
          <w:rFonts w:ascii="David" w:hAnsi="David" w:cs="David"/>
          <w:i/>
          <w:iCs/>
          <w:color w:val="222222"/>
          <w:sz w:val="24"/>
          <w:szCs w:val="24"/>
          <w:shd w:val="clear" w:color="auto" w:fill="FFFFFF"/>
        </w:rPr>
        <w:t>R</w:t>
      </w:r>
      <w:r w:rsidR="00152A91" w:rsidRPr="00E9361D">
        <w:rPr>
          <w:rFonts w:ascii="David" w:hAnsi="David" w:cs="David"/>
          <w:i/>
          <w:iCs/>
          <w:color w:val="222222"/>
          <w:sz w:val="24"/>
          <w:szCs w:val="24"/>
          <w:shd w:val="clear" w:color="auto" w:fill="FFFFFF"/>
        </w:rPr>
        <w:t>ates</w:t>
      </w:r>
      <w:r w:rsidRPr="00E9361D">
        <w:rPr>
          <w:rFonts w:ascii="David" w:hAnsi="David" w:cs="David"/>
          <w:i/>
          <w:iCs/>
          <w:color w:val="222222"/>
          <w:sz w:val="24"/>
          <w:szCs w:val="24"/>
          <w:shd w:val="clear" w:color="auto" w:fill="FFFFFF"/>
        </w:rPr>
        <w:t xml:space="preserve">, </w:t>
      </w:r>
      <w:r w:rsidR="00152A91">
        <w:rPr>
          <w:rFonts w:ascii="David" w:hAnsi="David" w:cs="David"/>
          <w:i/>
          <w:iCs/>
          <w:color w:val="222222"/>
          <w:sz w:val="24"/>
          <w:szCs w:val="24"/>
          <w:shd w:val="clear" w:color="auto" w:fill="FFFFFF"/>
        </w:rPr>
        <w:t>H</w:t>
      </w:r>
      <w:r w:rsidR="00152A91" w:rsidRPr="00E9361D">
        <w:rPr>
          <w:rFonts w:ascii="David" w:hAnsi="David" w:cs="David"/>
          <w:i/>
          <w:iCs/>
          <w:color w:val="222222"/>
          <w:sz w:val="24"/>
          <w:szCs w:val="24"/>
          <w:shd w:val="clear" w:color="auto" w:fill="FFFFFF"/>
        </w:rPr>
        <w:t xml:space="preserve">ousehold </w:t>
      </w:r>
      <w:r w:rsidR="00152A91">
        <w:rPr>
          <w:rFonts w:ascii="David" w:hAnsi="David" w:cs="David"/>
          <w:i/>
          <w:iCs/>
          <w:color w:val="222222"/>
          <w:sz w:val="24"/>
          <w:szCs w:val="24"/>
          <w:shd w:val="clear" w:color="auto" w:fill="FFFFFF"/>
        </w:rPr>
        <w:t>B</w:t>
      </w:r>
      <w:r w:rsidR="00152A91" w:rsidRPr="00E9361D">
        <w:rPr>
          <w:rFonts w:ascii="David" w:hAnsi="David" w:cs="David"/>
          <w:i/>
          <w:iCs/>
          <w:color w:val="222222"/>
          <w:sz w:val="24"/>
          <w:szCs w:val="24"/>
          <w:shd w:val="clear" w:color="auto" w:fill="FFFFFF"/>
        </w:rPr>
        <w:t xml:space="preserve">alance </w:t>
      </w:r>
      <w:r w:rsidR="00152A91">
        <w:rPr>
          <w:rFonts w:ascii="David" w:hAnsi="David" w:cs="David"/>
          <w:i/>
          <w:iCs/>
          <w:color w:val="222222"/>
          <w:sz w:val="24"/>
          <w:szCs w:val="24"/>
          <w:shd w:val="clear" w:color="auto" w:fill="FFFFFF"/>
        </w:rPr>
        <w:t>S</w:t>
      </w:r>
      <w:r w:rsidR="00152A91" w:rsidRPr="00E9361D">
        <w:rPr>
          <w:rFonts w:ascii="David" w:hAnsi="David" w:cs="David"/>
          <w:i/>
          <w:iCs/>
          <w:color w:val="222222"/>
          <w:sz w:val="24"/>
          <w:szCs w:val="24"/>
          <w:shd w:val="clear" w:color="auto" w:fill="FFFFFF"/>
        </w:rPr>
        <w:t>heets</w:t>
      </w:r>
      <w:r w:rsidRPr="00E9361D">
        <w:rPr>
          <w:rFonts w:ascii="David" w:hAnsi="David" w:cs="David"/>
          <w:i/>
          <w:iCs/>
          <w:color w:val="222222"/>
          <w:sz w:val="24"/>
          <w:szCs w:val="24"/>
          <w:shd w:val="clear" w:color="auto" w:fill="FFFFFF"/>
        </w:rPr>
        <w:t xml:space="preserve">, and </w:t>
      </w:r>
      <w:proofErr w:type="gramStart"/>
      <w:r w:rsidR="00152A91">
        <w:rPr>
          <w:rFonts w:ascii="David" w:hAnsi="David" w:cs="David"/>
          <w:i/>
          <w:iCs/>
          <w:color w:val="222222"/>
          <w:sz w:val="24"/>
          <w:szCs w:val="24"/>
          <w:shd w:val="clear" w:color="auto" w:fill="FFFFFF"/>
        </w:rPr>
        <w:t>T</w:t>
      </w:r>
      <w:r w:rsidR="00152A91" w:rsidRPr="00E9361D">
        <w:rPr>
          <w:rFonts w:ascii="David" w:hAnsi="David" w:cs="David"/>
          <w:i/>
          <w:iCs/>
          <w:color w:val="222222"/>
          <w:sz w:val="24"/>
          <w:szCs w:val="24"/>
          <w:shd w:val="clear" w:color="auto" w:fill="FFFFFF"/>
        </w:rPr>
        <w:t>he</w:t>
      </w:r>
      <w:proofErr w:type="gramEnd"/>
      <w:r w:rsidR="00152A91" w:rsidRPr="00E9361D">
        <w:rPr>
          <w:rFonts w:ascii="David" w:hAnsi="David" w:cs="David"/>
          <w:i/>
          <w:iCs/>
          <w:color w:val="222222"/>
          <w:sz w:val="24"/>
          <w:szCs w:val="24"/>
          <w:shd w:val="clear" w:color="auto" w:fill="FFFFFF"/>
        </w:rPr>
        <w:t xml:space="preserve"> </w:t>
      </w:r>
      <w:r w:rsidR="00152A91">
        <w:rPr>
          <w:rFonts w:ascii="David" w:hAnsi="David" w:cs="David"/>
          <w:i/>
          <w:iCs/>
          <w:color w:val="222222"/>
          <w:sz w:val="24"/>
          <w:szCs w:val="24"/>
          <w:shd w:val="clear" w:color="auto" w:fill="FFFFFF"/>
        </w:rPr>
        <w:t>R</w:t>
      </w:r>
      <w:r w:rsidR="00152A91" w:rsidRPr="00E9361D">
        <w:rPr>
          <w:rFonts w:ascii="David" w:hAnsi="David" w:cs="David"/>
          <w:i/>
          <w:iCs/>
          <w:color w:val="222222"/>
          <w:sz w:val="24"/>
          <w:szCs w:val="24"/>
          <w:shd w:val="clear" w:color="auto" w:fill="FFFFFF"/>
        </w:rPr>
        <w:t xml:space="preserve">eal </w:t>
      </w:r>
      <w:r w:rsidR="00152A91">
        <w:rPr>
          <w:rFonts w:ascii="David" w:hAnsi="David" w:cs="David"/>
          <w:i/>
          <w:iCs/>
          <w:color w:val="222222"/>
          <w:sz w:val="24"/>
          <w:szCs w:val="24"/>
          <w:shd w:val="clear" w:color="auto" w:fill="FFFFFF"/>
        </w:rPr>
        <w:t>E</w:t>
      </w:r>
      <w:r w:rsidR="00152A91" w:rsidRPr="00E9361D">
        <w:rPr>
          <w:rFonts w:ascii="David" w:hAnsi="David" w:cs="David"/>
          <w:i/>
          <w:iCs/>
          <w:color w:val="222222"/>
          <w:sz w:val="24"/>
          <w:szCs w:val="24"/>
          <w:shd w:val="clear" w:color="auto" w:fill="FFFFFF"/>
        </w:rPr>
        <w:t>conomy</w:t>
      </w:r>
      <w:r w:rsidRPr="00E9361D">
        <w:rPr>
          <w:rFonts w:ascii="David" w:hAnsi="David" w:cs="David"/>
          <w:color w:val="222222"/>
          <w:sz w:val="24"/>
          <w:szCs w:val="24"/>
          <w:shd w:val="clear" w:color="auto" w:fill="FFFFFF"/>
        </w:rPr>
        <w:t>. No. w20561. National Bureau of Economic Research, 2014.</w:t>
      </w:r>
    </w:p>
    <w:p w14:paraId="1D24E4A4" w14:textId="09D5A890" w:rsidR="008C5F96" w:rsidRPr="00E9361D" w:rsidRDefault="008C5F96" w:rsidP="00152A91">
      <w:pPr>
        <w:bidi w:val="0"/>
        <w:spacing w:after="0" w:line="240" w:lineRule="auto"/>
        <w:rPr>
          <w:rFonts w:ascii="David" w:eastAsia="Times New Roman" w:hAnsi="David" w:cs="David"/>
          <w:sz w:val="24"/>
          <w:szCs w:val="24"/>
        </w:rPr>
      </w:pPr>
      <w:r w:rsidRPr="008A2880">
        <w:rPr>
          <w:rFonts w:ascii="David" w:eastAsia="Times New Roman" w:hAnsi="David" w:cs="David"/>
          <w:sz w:val="24"/>
          <w:szCs w:val="24"/>
        </w:rPr>
        <w:t>Di Maggio, Marco, et al. “Interest Rate Pass-Through: Mortgage Rates, Household Consumption, and Voluntary Deleveraging”</w:t>
      </w:r>
      <w:r>
        <w:rPr>
          <w:rFonts w:ascii="David" w:eastAsia="Times New Roman" w:hAnsi="David" w:cs="David"/>
          <w:sz w:val="24"/>
          <w:szCs w:val="24"/>
        </w:rPr>
        <w:t>,</w:t>
      </w:r>
      <w:r w:rsidRPr="008A2880">
        <w:rPr>
          <w:rFonts w:ascii="David" w:eastAsia="Times New Roman" w:hAnsi="David" w:cs="David"/>
          <w:sz w:val="24"/>
          <w:szCs w:val="24"/>
        </w:rPr>
        <w:t xml:space="preserve"> </w:t>
      </w:r>
      <w:proofErr w:type="gramStart"/>
      <w:r w:rsidRPr="008A2880">
        <w:rPr>
          <w:rFonts w:ascii="David" w:eastAsia="Times New Roman" w:hAnsi="David" w:cs="David"/>
          <w:i/>
          <w:iCs/>
          <w:sz w:val="24"/>
          <w:szCs w:val="24"/>
        </w:rPr>
        <w:t>The</w:t>
      </w:r>
      <w:proofErr w:type="gramEnd"/>
      <w:r w:rsidRPr="008A2880">
        <w:rPr>
          <w:rFonts w:ascii="David" w:eastAsia="Times New Roman" w:hAnsi="David" w:cs="David"/>
          <w:i/>
          <w:iCs/>
          <w:sz w:val="24"/>
          <w:szCs w:val="24"/>
        </w:rPr>
        <w:t xml:space="preserve"> American Economic Review</w:t>
      </w:r>
      <w:r w:rsidRPr="008A2880">
        <w:rPr>
          <w:rFonts w:ascii="David" w:eastAsia="Times New Roman" w:hAnsi="David" w:cs="David"/>
          <w:sz w:val="24"/>
          <w:szCs w:val="24"/>
        </w:rPr>
        <w:t>, vol. 107, no. 11, 2017</w:t>
      </w:r>
      <w:r w:rsidR="00152A91">
        <w:rPr>
          <w:rFonts w:ascii="David" w:eastAsia="Times New Roman" w:hAnsi="David" w:cs="David"/>
          <w:sz w:val="24"/>
          <w:szCs w:val="24"/>
        </w:rPr>
        <w:t>.</w:t>
      </w:r>
    </w:p>
    <w:p w14:paraId="2B6431CC" w14:textId="77777777" w:rsidR="008C5F96" w:rsidRPr="00E9361D" w:rsidRDefault="008C5F96" w:rsidP="008C5F96">
      <w:pPr>
        <w:bidi w:val="0"/>
        <w:spacing w:after="0" w:line="240" w:lineRule="auto"/>
        <w:rPr>
          <w:rFonts w:ascii="David" w:eastAsia="Times New Roman" w:hAnsi="David" w:cs="David"/>
          <w:sz w:val="24"/>
          <w:szCs w:val="24"/>
        </w:rPr>
      </w:pPr>
    </w:p>
    <w:p w14:paraId="3DD72282" w14:textId="77777777" w:rsidR="008C5F96" w:rsidRPr="00E9361D" w:rsidRDefault="008C5F96" w:rsidP="008C5F96">
      <w:pPr>
        <w:pStyle w:val="a5"/>
        <w:bidi w:val="0"/>
        <w:spacing w:line="276" w:lineRule="auto"/>
        <w:jc w:val="both"/>
        <w:rPr>
          <w:rFonts w:ascii="David" w:eastAsia="Times New Roman" w:hAnsi="David" w:cs="David"/>
          <w:color w:val="000000"/>
          <w:sz w:val="24"/>
          <w:szCs w:val="24"/>
        </w:rPr>
      </w:pPr>
      <w:r w:rsidRPr="00E9361D">
        <w:rPr>
          <w:rFonts w:ascii="David" w:hAnsi="David" w:cs="David"/>
          <w:color w:val="2A2A2A"/>
          <w:sz w:val="24"/>
          <w:szCs w:val="24"/>
          <w:shd w:val="clear" w:color="auto" w:fill="FFFFFF"/>
        </w:rPr>
        <w:t xml:space="preserve">Martin </w:t>
      </w:r>
      <w:proofErr w:type="spellStart"/>
      <w:r w:rsidRPr="00E9361D">
        <w:rPr>
          <w:rFonts w:ascii="David" w:hAnsi="David" w:cs="David"/>
          <w:color w:val="2A2A2A"/>
          <w:sz w:val="24"/>
          <w:szCs w:val="24"/>
          <w:shd w:val="clear" w:color="auto" w:fill="FFFFFF"/>
        </w:rPr>
        <w:t>Beraja</w:t>
      </w:r>
      <w:proofErr w:type="spellEnd"/>
      <w:r w:rsidRPr="00E9361D">
        <w:rPr>
          <w:rFonts w:ascii="David" w:hAnsi="David" w:cs="David"/>
          <w:color w:val="2A2A2A"/>
          <w:sz w:val="24"/>
          <w:szCs w:val="24"/>
          <w:shd w:val="clear" w:color="auto" w:fill="FFFFFF"/>
        </w:rPr>
        <w:t xml:space="preserve">, Andreas </w:t>
      </w:r>
      <w:proofErr w:type="spellStart"/>
      <w:r w:rsidRPr="00E9361D">
        <w:rPr>
          <w:rFonts w:ascii="David" w:hAnsi="David" w:cs="David"/>
          <w:color w:val="2A2A2A"/>
          <w:sz w:val="24"/>
          <w:szCs w:val="24"/>
          <w:shd w:val="clear" w:color="auto" w:fill="FFFFFF"/>
        </w:rPr>
        <w:t>Fuster</w:t>
      </w:r>
      <w:proofErr w:type="spellEnd"/>
      <w:r w:rsidRPr="00E9361D">
        <w:rPr>
          <w:rFonts w:ascii="David" w:hAnsi="David" w:cs="David"/>
          <w:color w:val="2A2A2A"/>
          <w:sz w:val="24"/>
          <w:szCs w:val="24"/>
          <w:shd w:val="clear" w:color="auto" w:fill="FFFFFF"/>
        </w:rPr>
        <w:t xml:space="preserve">, Erik Hurst, Joseph </w:t>
      </w:r>
      <w:proofErr w:type="spellStart"/>
      <w:r w:rsidRPr="00E9361D">
        <w:rPr>
          <w:rFonts w:ascii="David" w:hAnsi="David" w:cs="David"/>
          <w:color w:val="2A2A2A"/>
          <w:sz w:val="24"/>
          <w:szCs w:val="24"/>
          <w:shd w:val="clear" w:color="auto" w:fill="FFFFFF"/>
        </w:rPr>
        <w:t>Vavra</w:t>
      </w:r>
      <w:proofErr w:type="spellEnd"/>
      <w:r w:rsidRPr="00E9361D">
        <w:rPr>
          <w:rFonts w:ascii="David" w:hAnsi="David" w:cs="David"/>
          <w:color w:val="2A2A2A"/>
          <w:sz w:val="24"/>
          <w:szCs w:val="24"/>
          <w:shd w:val="clear" w:color="auto" w:fill="FFFFFF"/>
        </w:rPr>
        <w:t>, Regional Heterogeneity and the Refinancing Channel of Monetary Policy, </w:t>
      </w:r>
      <w:r w:rsidRPr="00E9361D">
        <w:rPr>
          <w:rStyle w:val="af7"/>
          <w:rFonts w:ascii="David" w:hAnsi="David" w:cs="David"/>
          <w:color w:val="2A2A2A"/>
          <w:sz w:val="24"/>
          <w:szCs w:val="24"/>
          <w:bdr w:val="none" w:sz="0" w:space="0" w:color="auto" w:frame="1"/>
          <w:shd w:val="clear" w:color="auto" w:fill="FFFFFF"/>
        </w:rPr>
        <w:t>The Quarterly Journal of Economics</w:t>
      </w:r>
      <w:r w:rsidRPr="00E9361D">
        <w:rPr>
          <w:rFonts w:ascii="David" w:hAnsi="David" w:cs="David"/>
          <w:color w:val="2A2A2A"/>
          <w:sz w:val="24"/>
          <w:szCs w:val="24"/>
          <w:shd w:val="clear" w:color="auto" w:fill="FFFFFF"/>
        </w:rPr>
        <w:t>, 134, Issue 1, February 2019, 109–183, </w:t>
      </w:r>
      <w:hyperlink r:id="rId15" w:history="1">
        <w:r w:rsidRPr="00E9361D">
          <w:rPr>
            <w:rStyle w:val="Hyperlink"/>
            <w:rFonts w:ascii="David" w:hAnsi="David" w:cs="David"/>
            <w:color w:val="006FB7"/>
            <w:sz w:val="24"/>
            <w:szCs w:val="24"/>
            <w:bdr w:val="none" w:sz="0" w:space="0" w:color="auto" w:frame="1"/>
            <w:shd w:val="clear" w:color="auto" w:fill="FFFFFF"/>
          </w:rPr>
          <w:t>https://doi.org/10.1093/qje/qjy021</w:t>
        </w:r>
      </w:hyperlink>
    </w:p>
    <w:p w14:paraId="0153AAB0" w14:textId="77777777" w:rsidR="008C5F96" w:rsidRPr="00E9361D" w:rsidRDefault="008C5F96" w:rsidP="008C5F96">
      <w:pPr>
        <w:pStyle w:val="a5"/>
        <w:bidi w:val="0"/>
        <w:spacing w:line="276" w:lineRule="auto"/>
        <w:jc w:val="both"/>
        <w:rPr>
          <w:rFonts w:ascii="David" w:eastAsia="Times New Roman" w:hAnsi="David" w:cs="David"/>
          <w:color w:val="000000"/>
          <w:sz w:val="24"/>
          <w:szCs w:val="24"/>
        </w:rPr>
      </w:pPr>
    </w:p>
    <w:p w14:paraId="01C7C874" w14:textId="22175DBC" w:rsidR="008C5F96" w:rsidRPr="00E9361D" w:rsidRDefault="008C5F96" w:rsidP="00152A91">
      <w:pPr>
        <w:pStyle w:val="a5"/>
        <w:bidi w:val="0"/>
        <w:spacing w:line="276" w:lineRule="auto"/>
        <w:jc w:val="both"/>
        <w:rPr>
          <w:rFonts w:ascii="David" w:hAnsi="David" w:cs="David"/>
          <w:sz w:val="24"/>
          <w:szCs w:val="24"/>
        </w:rPr>
      </w:pPr>
      <w:r w:rsidRPr="00E9361D">
        <w:rPr>
          <w:rFonts w:ascii="David" w:eastAsia="Times New Roman" w:hAnsi="David" w:cs="David"/>
          <w:color w:val="000000"/>
          <w:sz w:val="24"/>
          <w:szCs w:val="24"/>
        </w:rPr>
        <w:t>Claire Kramer-Mills,</w:t>
      </w:r>
      <w:r>
        <w:rPr>
          <w:rFonts w:ascii="David" w:eastAsia="Times New Roman" w:hAnsi="David" w:cs="David"/>
          <w:color w:val="000000"/>
          <w:sz w:val="24"/>
          <w:szCs w:val="24"/>
        </w:rPr>
        <w:t xml:space="preserve"> </w:t>
      </w:r>
      <w:proofErr w:type="spellStart"/>
      <w:r w:rsidRPr="00E9361D">
        <w:rPr>
          <w:rFonts w:ascii="David" w:eastAsia="Times New Roman" w:hAnsi="David" w:cs="David"/>
          <w:color w:val="000000"/>
          <w:sz w:val="24"/>
          <w:szCs w:val="24"/>
        </w:rPr>
        <w:t>Ambika</w:t>
      </w:r>
      <w:proofErr w:type="spellEnd"/>
      <w:r w:rsidRPr="00E9361D">
        <w:rPr>
          <w:rFonts w:ascii="David" w:eastAsia="Times New Roman" w:hAnsi="David" w:cs="David"/>
          <w:color w:val="000000"/>
          <w:sz w:val="24"/>
          <w:szCs w:val="24"/>
        </w:rPr>
        <w:t xml:space="preserve"> Nair, </w:t>
      </w:r>
      <w:proofErr w:type="spellStart"/>
      <w:r w:rsidRPr="00E9361D">
        <w:rPr>
          <w:rFonts w:ascii="David" w:eastAsia="Times New Roman" w:hAnsi="David" w:cs="David"/>
          <w:color w:val="000000"/>
          <w:sz w:val="24"/>
          <w:szCs w:val="24"/>
        </w:rPr>
        <w:t>Belicia</w:t>
      </w:r>
      <w:proofErr w:type="spellEnd"/>
      <w:r w:rsidRPr="00E9361D">
        <w:rPr>
          <w:rFonts w:ascii="David" w:eastAsia="Times New Roman" w:hAnsi="David" w:cs="David"/>
          <w:color w:val="000000"/>
          <w:sz w:val="24"/>
          <w:szCs w:val="24"/>
        </w:rPr>
        <w:t xml:space="preserve"> Rodriguez &amp; Joelle </w:t>
      </w:r>
      <w:proofErr w:type="spellStart"/>
      <w:r w:rsidRPr="00E9361D">
        <w:rPr>
          <w:rFonts w:ascii="David" w:eastAsia="Times New Roman" w:hAnsi="David" w:cs="David"/>
          <w:color w:val="000000"/>
          <w:sz w:val="24"/>
          <w:szCs w:val="24"/>
        </w:rPr>
        <w:t>Scally</w:t>
      </w:r>
      <w:proofErr w:type="spellEnd"/>
      <w:r>
        <w:rPr>
          <w:rFonts w:ascii="David" w:eastAsia="Times New Roman" w:hAnsi="David" w:cs="David"/>
          <w:color w:val="000000"/>
          <w:sz w:val="24"/>
          <w:szCs w:val="24"/>
        </w:rPr>
        <w:t xml:space="preserve"> </w:t>
      </w:r>
      <w:proofErr w:type="gramStart"/>
      <w:r w:rsidRPr="00E9361D">
        <w:rPr>
          <w:rFonts w:ascii="David" w:eastAsia="Times New Roman" w:hAnsi="David" w:cs="David"/>
          <w:color w:val="000000"/>
          <w:sz w:val="24"/>
          <w:szCs w:val="24"/>
        </w:rPr>
        <w:t>The</w:t>
      </w:r>
      <w:proofErr w:type="gramEnd"/>
      <w:r w:rsidRPr="00E9361D">
        <w:rPr>
          <w:rFonts w:ascii="David" w:eastAsia="Times New Roman" w:hAnsi="David" w:cs="David"/>
          <w:color w:val="000000"/>
          <w:sz w:val="24"/>
          <w:szCs w:val="24"/>
        </w:rPr>
        <w:t xml:space="preserve"> State of Low-Income America: Credit Access &amp; Housing January</w:t>
      </w:r>
      <w:r w:rsidR="00152A91">
        <w:rPr>
          <w:rFonts w:ascii="David" w:hAnsi="David" w:cs="David"/>
          <w:sz w:val="24"/>
          <w:szCs w:val="24"/>
        </w:rPr>
        <w:t>, 2024.</w:t>
      </w:r>
    </w:p>
    <w:p w14:paraId="6861CB8D" w14:textId="77777777" w:rsidR="008C5F96" w:rsidRPr="00533179" w:rsidRDefault="008C5F96" w:rsidP="008C5F96">
      <w:pPr>
        <w:spacing w:line="360" w:lineRule="auto"/>
        <w:jc w:val="both"/>
        <w:rPr>
          <w:rFonts w:ascii="David" w:eastAsia="David" w:hAnsi="David" w:cs="David"/>
          <w:sz w:val="24"/>
          <w:szCs w:val="24"/>
          <w:u w:val="single"/>
          <w:rtl/>
        </w:rPr>
      </w:pPr>
    </w:p>
    <w:p w14:paraId="0ACADB85" w14:textId="77777777" w:rsidR="008C5F96" w:rsidRDefault="008C5F96" w:rsidP="008C5F96">
      <w:pPr>
        <w:spacing w:line="360" w:lineRule="auto"/>
        <w:jc w:val="both"/>
        <w:rPr>
          <w:rFonts w:ascii="David" w:eastAsia="David" w:hAnsi="David" w:cs="David"/>
          <w:sz w:val="24"/>
          <w:szCs w:val="24"/>
          <w:u w:val="single"/>
          <w:rtl/>
        </w:rPr>
      </w:pPr>
    </w:p>
    <w:p w14:paraId="6365054E" w14:textId="77777777" w:rsidR="000C046C" w:rsidRDefault="000C046C" w:rsidP="008C5F96">
      <w:pPr>
        <w:spacing w:line="360" w:lineRule="auto"/>
        <w:jc w:val="both"/>
        <w:rPr>
          <w:rFonts w:ascii="David" w:eastAsia="David" w:hAnsi="David" w:cs="David"/>
          <w:sz w:val="24"/>
          <w:szCs w:val="24"/>
          <w:u w:val="single"/>
          <w:rtl/>
        </w:rPr>
      </w:pPr>
    </w:p>
    <w:p w14:paraId="235428C7" w14:textId="16D42390" w:rsidR="008C5F96" w:rsidRDefault="008C5F96" w:rsidP="008C5F96">
      <w:pPr>
        <w:spacing w:line="360" w:lineRule="auto"/>
        <w:jc w:val="both"/>
        <w:rPr>
          <w:rFonts w:ascii="David" w:eastAsia="David" w:hAnsi="David" w:cs="David"/>
          <w:sz w:val="24"/>
          <w:szCs w:val="24"/>
          <w:u w:val="single"/>
          <w:rtl/>
        </w:rPr>
      </w:pPr>
      <w:r w:rsidRPr="00967A39">
        <w:rPr>
          <w:rFonts w:ascii="David" w:eastAsia="David" w:hAnsi="David" w:cs="David" w:hint="cs"/>
          <w:sz w:val="24"/>
          <w:szCs w:val="24"/>
          <w:u w:val="single"/>
          <w:rtl/>
        </w:rPr>
        <w:t>נספח א'-התפלגות האנשים לפי סוגי החוב ו</w:t>
      </w:r>
      <w:r>
        <w:rPr>
          <w:rFonts w:ascii="David" w:eastAsia="David" w:hAnsi="David" w:cs="David" w:hint="cs"/>
          <w:sz w:val="24"/>
          <w:szCs w:val="24"/>
          <w:u w:val="single"/>
          <w:rtl/>
        </w:rPr>
        <w:t>ה</w:t>
      </w:r>
      <w:r w:rsidRPr="00967A39">
        <w:rPr>
          <w:rFonts w:ascii="David" w:eastAsia="David" w:hAnsi="David" w:cs="David" w:hint="cs"/>
          <w:sz w:val="24"/>
          <w:szCs w:val="24"/>
          <w:u w:val="single"/>
          <w:rtl/>
        </w:rPr>
        <w:t xml:space="preserve">דירוג </w:t>
      </w:r>
      <w:r>
        <w:rPr>
          <w:rFonts w:ascii="David" w:eastAsia="David" w:hAnsi="David" w:cs="David" w:hint="cs"/>
          <w:sz w:val="24"/>
          <w:szCs w:val="24"/>
          <w:u w:val="single"/>
          <w:rtl/>
        </w:rPr>
        <w:t>ה</w:t>
      </w:r>
      <w:r w:rsidRPr="00967A39">
        <w:rPr>
          <w:rFonts w:ascii="David" w:eastAsia="David" w:hAnsi="David" w:cs="David" w:hint="cs"/>
          <w:sz w:val="24"/>
          <w:szCs w:val="24"/>
          <w:u w:val="single"/>
          <w:rtl/>
        </w:rPr>
        <w:t>כלכלי</w:t>
      </w:r>
      <w:r>
        <w:rPr>
          <w:rFonts w:ascii="David" w:eastAsia="David" w:hAnsi="David" w:cs="David" w:hint="cs"/>
          <w:sz w:val="24"/>
          <w:szCs w:val="24"/>
          <w:u w:val="single"/>
          <w:rtl/>
        </w:rPr>
        <w:t>-</w:t>
      </w:r>
      <w:r w:rsidRPr="00967A39">
        <w:rPr>
          <w:rFonts w:ascii="David" w:eastAsia="David" w:hAnsi="David" w:cs="David" w:hint="cs"/>
          <w:sz w:val="24"/>
          <w:szCs w:val="24"/>
          <w:u w:val="single"/>
          <w:rtl/>
        </w:rPr>
        <w:t>חברתי</w:t>
      </w:r>
    </w:p>
    <w:p w14:paraId="6EAD1B41" w14:textId="77777777" w:rsidR="008C5F96" w:rsidRPr="00967A39" w:rsidRDefault="008C5F96" w:rsidP="008C5F96">
      <w:pPr>
        <w:spacing w:line="360" w:lineRule="auto"/>
        <w:jc w:val="center"/>
        <w:rPr>
          <w:rFonts w:ascii="David" w:eastAsia="David" w:hAnsi="David" w:cs="David"/>
          <w:sz w:val="24"/>
          <w:szCs w:val="24"/>
          <w:u w:val="single"/>
          <w:rtl/>
        </w:rPr>
      </w:pPr>
      <w:r>
        <w:rPr>
          <w:noProof/>
        </w:rPr>
        <w:drawing>
          <wp:inline distT="0" distB="0" distL="0" distR="0" wp14:anchorId="6868111E" wp14:editId="7B65AB7F">
            <wp:extent cx="3799673" cy="2000478"/>
            <wp:effectExtent l="0" t="0" r="0" b="0"/>
            <wp:docPr id="15"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3"/>
                    <pic:cNvPicPr>
                      <a:picLocks noChangeAspect="1"/>
                    </pic:cNvPicPr>
                  </pic:nvPicPr>
                  <pic:blipFill>
                    <a:blip r:embed="rId16"/>
                    <a:stretch>
                      <a:fillRect/>
                    </a:stretch>
                  </pic:blipFill>
                  <pic:spPr>
                    <a:xfrm>
                      <a:off x="0" y="0"/>
                      <a:ext cx="3814150" cy="2008100"/>
                    </a:xfrm>
                    <a:prstGeom prst="rect">
                      <a:avLst/>
                    </a:prstGeom>
                  </pic:spPr>
                </pic:pic>
              </a:graphicData>
            </a:graphic>
          </wp:inline>
        </w:drawing>
      </w:r>
    </w:p>
    <w:p w14:paraId="01FB78F7" w14:textId="77777777" w:rsidR="008C5F96" w:rsidRDefault="008C5F96" w:rsidP="008C5F96">
      <w:pPr>
        <w:spacing w:after="120" w:line="240" w:lineRule="auto"/>
        <w:rPr>
          <w:rFonts w:ascii="David" w:eastAsia="David" w:hAnsi="David" w:cs="David"/>
          <w:sz w:val="24"/>
          <w:szCs w:val="24"/>
          <w:u w:val="single"/>
          <w:rtl/>
        </w:rPr>
      </w:pPr>
    </w:p>
    <w:p w14:paraId="275C4205" w14:textId="77777777" w:rsidR="008C5F96" w:rsidRPr="00EE5A3B" w:rsidRDefault="008C5F96" w:rsidP="008C5F96">
      <w:pPr>
        <w:spacing w:after="120" w:line="240" w:lineRule="auto"/>
        <w:rPr>
          <w:rFonts w:ascii="David" w:eastAsia="David" w:hAnsi="David" w:cs="David"/>
          <w:sz w:val="24"/>
          <w:szCs w:val="24"/>
          <w:u w:val="single"/>
          <w:rtl/>
        </w:rPr>
      </w:pPr>
    </w:p>
    <w:p w14:paraId="195D8CB1" w14:textId="77777777" w:rsidR="008C5F96" w:rsidRPr="005D52FE" w:rsidRDefault="008C5F96" w:rsidP="008C5F96">
      <w:pPr>
        <w:spacing w:after="0" w:line="360" w:lineRule="auto"/>
        <w:jc w:val="both"/>
        <w:rPr>
          <w:rFonts w:ascii="David" w:hAnsi="David" w:cs="David"/>
          <w:sz w:val="24"/>
          <w:szCs w:val="24"/>
          <w:highlight w:val="yellow"/>
          <w:rtl/>
        </w:rPr>
      </w:pPr>
    </w:p>
    <w:p w14:paraId="34EB28BC" w14:textId="77777777" w:rsidR="00A94E83" w:rsidRPr="00A94E83" w:rsidRDefault="00A94E83" w:rsidP="001F34F3">
      <w:pPr>
        <w:spacing w:after="0" w:line="360" w:lineRule="auto"/>
        <w:jc w:val="both"/>
        <w:rPr>
          <w:rFonts w:ascii="David" w:hAnsi="David" w:cs="David"/>
          <w:sz w:val="24"/>
          <w:szCs w:val="24"/>
          <w:highlight w:val="yellow"/>
          <w:rtl/>
        </w:rPr>
      </w:pPr>
    </w:p>
    <w:p w14:paraId="3C86843F" w14:textId="77777777" w:rsidR="00A94E83" w:rsidRPr="005D52FE" w:rsidRDefault="00A94E83" w:rsidP="001F34F3">
      <w:pPr>
        <w:spacing w:after="0" w:line="360" w:lineRule="auto"/>
        <w:jc w:val="both"/>
        <w:rPr>
          <w:rFonts w:ascii="David" w:hAnsi="David" w:cs="David"/>
          <w:sz w:val="24"/>
          <w:szCs w:val="24"/>
          <w:highlight w:val="yellow"/>
          <w:rtl/>
        </w:rPr>
      </w:pPr>
    </w:p>
    <w:p w14:paraId="0F8C3776" w14:textId="77777777" w:rsidR="005D52FE" w:rsidRDefault="005D52FE" w:rsidP="001F34F3">
      <w:pPr>
        <w:spacing w:after="0" w:line="360" w:lineRule="auto"/>
        <w:jc w:val="both"/>
        <w:rPr>
          <w:rFonts w:ascii="David" w:hAnsi="David" w:cs="David"/>
          <w:sz w:val="24"/>
          <w:szCs w:val="24"/>
          <w:highlight w:val="yellow"/>
          <w:rtl/>
        </w:rPr>
      </w:pPr>
    </w:p>
    <w:p w14:paraId="113863CA" w14:textId="77777777" w:rsidR="006054F8" w:rsidRDefault="006054F8" w:rsidP="001F34F3">
      <w:pPr>
        <w:spacing w:after="0" w:line="360" w:lineRule="auto"/>
        <w:jc w:val="both"/>
        <w:rPr>
          <w:rFonts w:ascii="David" w:hAnsi="David" w:cs="David"/>
          <w:sz w:val="24"/>
          <w:szCs w:val="24"/>
          <w:highlight w:val="yellow"/>
          <w:rtl/>
        </w:rPr>
      </w:pPr>
    </w:p>
    <w:p w14:paraId="3B58FF85" w14:textId="77777777" w:rsidR="006054F8" w:rsidRDefault="006054F8" w:rsidP="001F34F3">
      <w:pPr>
        <w:spacing w:after="0" w:line="360" w:lineRule="auto"/>
        <w:jc w:val="both"/>
        <w:rPr>
          <w:rFonts w:ascii="David" w:hAnsi="David" w:cs="David"/>
          <w:sz w:val="24"/>
          <w:szCs w:val="24"/>
          <w:highlight w:val="yellow"/>
          <w:rtl/>
        </w:rPr>
      </w:pPr>
    </w:p>
    <w:p w14:paraId="604F6190" w14:textId="77777777" w:rsidR="006054F8" w:rsidRDefault="006054F8" w:rsidP="001F34F3">
      <w:pPr>
        <w:spacing w:after="0" w:line="360" w:lineRule="auto"/>
        <w:jc w:val="both"/>
        <w:rPr>
          <w:rFonts w:ascii="David" w:hAnsi="David" w:cs="David"/>
          <w:sz w:val="24"/>
          <w:szCs w:val="24"/>
          <w:highlight w:val="yellow"/>
          <w:rtl/>
        </w:rPr>
      </w:pPr>
    </w:p>
    <w:p w14:paraId="605EBFC1" w14:textId="77777777" w:rsidR="006054F8" w:rsidRDefault="006054F8" w:rsidP="001F34F3">
      <w:pPr>
        <w:spacing w:after="0" w:line="360" w:lineRule="auto"/>
        <w:jc w:val="both"/>
        <w:rPr>
          <w:rFonts w:ascii="David" w:hAnsi="David" w:cs="David"/>
          <w:sz w:val="24"/>
          <w:szCs w:val="24"/>
          <w:highlight w:val="yellow"/>
          <w:rtl/>
        </w:rPr>
      </w:pPr>
    </w:p>
    <w:p w14:paraId="2DEF4547" w14:textId="77777777" w:rsidR="006054F8" w:rsidRDefault="006054F8" w:rsidP="001F34F3">
      <w:pPr>
        <w:spacing w:after="0" w:line="360" w:lineRule="auto"/>
        <w:jc w:val="both"/>
        <w:rPr>
          <w:rFonts w:ascii="David" w:hAnsi="David" w:cs="David"/>
          <w:sz w:val="24"/>
          <w:szCs w:val="24"/>
          <w:highlight w:val="yellow"/>
          <w:rtl/>
        </w:rPr>
      </w:pPr>
    </w:p>
    <w:p w14:paraId="4F41796D" w14:textId="77777777" w:rsidR="006054F8" w:rsidRDefault="006054F8" w:rsidP="001F34F3">
      <w:pPr>
        <w:spacing w:after="0" w:line="360" w:lineRule="auto"/>
        <w:jc w:val="both"/>
        <w:rPr>
          <w:rFonts w:ascii="David" w:hAnsi="David" w:cs="David"/>
          <w:sz w:val="24"/>
          <w:szCs w:val="24"/>
          <w:highlight w:val="yellow"/>
          <w:rtl/>
        </w:rPr>
      </w:pPr>
    </w:p>
    <w:p w14:paraId="1DDC3320" w14:textId="77777777" w:rsidR="006054F8" w:rsidRDefault="006054F8" w:rsidP="001F34F3">
      <w:pPr>
        <w:spacing w:after="0" w:line="360" w:lineRule="auto"/>
        <w:jc w:val="both"/>
        <w:rPr>
          <w:rFonts w:ascii="David" w:hAnsi="David" w:cs="David"/>
          <w:sz w:val="24"/>
          <w:szCs w:val="24"/>
          <w:highlight w:val="yellow"/>
          <w:rtl/>
        </w:rPr>
      </w:pPr>
    </w:p>
    <w:p w14:paraId="23A21503" w14:textId="77777777" w:rsidR="006054F8" w:rsidRDefault="006054F8" w:rsidP="001F34F3">
      <w:pPr>
        <w:spacing w:after="0" w:line="360" w:lineRule="auto"/>
        <w:jc w:val="both"/>
        <w:rPr>
          <w:rFonts w:ascii="David" w:hAnsi="David" w:cs="David"/>
          <w:sz w:val="24"/>
          <w:szCs w:val="24"/>
          <w:highlight w:val="yellow"/>
          <w:rtl/>
        </w:rPr>
      </w:pPr>
    </w:p>
    <w:p w14:paraId="1C0CEB62" w14:textId="77777777" w:rsidR="006054F8" w:rsidRDefault="006054F8" w:rsidP="001F34F3">
      <w:pPr>
        <w:spacing w:after="0" w:line="360" w:lineRule="auto"/>
        <w:jc w:val="both"/>
        <w:rPr>
          <w:rFonts w:ascii="David" w:hAnsi="David" w:cs="David"/>
          <w:sz w:val="24"/>
          <w:szCs w:val="24"/>
          <w:highlight w:val="yellow"/>
          <w:rtl/>
        </w:rPr>
      </w:pPr>
    </w:p>
    <w:p w14:paraId="36AED988" w14:textId="77777777" w:rsidR="006054F8" w:rsidRDefault="006054F8" w:rsidP="001F34F3">
      <w:pPr>
        <w:spacing w:after="0" w:line="360" w:lineRule="auto"/>
        <w:jc w:val="both"/>
        <w:rPr>
          <w:rFonts w:ascii="David" w:hAnsi="David" w:cs="David"/>
          <w:sz w:val="24"/>
          <w:szCs w:val="24"/>
          <w:highlight w:val="yellow"/>
          <w:rtl/>
        </w:rPr>
      </w:pPr>
    </w:p>
    <w:p w14:paraId="6CDC0275" w14:textId="77777777" w:rsidR="006054F8" w:rsidRDefault="006054F8" w:rsidP="001F34F3">
      <w:pPr>
        <w:spacing w:after="0" w:line="360" w:lineRule="auto"/>
        <w:jc w:val="both"/>
        <w:rPr>
          <w:rFonts w:ascii="David" w:hAnsi="David" w:cs="David"/>
          <w:sz w:val="24"/>
          <w:szCs w:val="24"/>
          <w:highlight w:val="yellow"/>
          <w:rtl/>
        </w:rPr>
      </w:pPr>
    </w:p>
    <w:p w14:paraId="4F572A5B" w14:textId="77777777" w:rsidR="006054F8" w:rsidRDefault="006054F8" w:rsidP="001F34F3">
      <w:pPr>
        <w:spacing w:after="0" w:line="360" w:lineRule="auto"/>
        <w:jc w:val="both"/>
        <w:rPr>
          <w:rFonts w:ascii="David" w:hAnsi="David" w:cs="David"/>
          <w:sz w:val="24"/>
          <w:szCs w:val="24"/>
          <w:highlight w:val="yellow"/>
          <w:rtl/>
        </w:rPr>
      </w:pPr>
    </w:p>
    <w:sectPr w:rsidR="006054F8" w:rsidSect="00214C8F">
      <w:footerReference w:type="default" r:id="rId17"/>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BE644" w14:textId="77777777" w:rsidR="005A1CBE" w:rsidRDefault="005A1CBE" w:rsidP="00432FD9">
      <w:pPr>
        <w:spacing w:after="0" w:line="240" w:lineRule="auto"/>
      </w:pPr>
      <w:r>
        <w:separator/>
      </w:r>
    </w:p>
  </w:endnote>
  <w:endnote w:type="continuationSeparator" w:id="0">
    <w:p w14:paraId="52A0E569" w14:textId="77777777" w:rsidR="005A1CBE" w:rsidRDefault="005A1CBE" w:rsidP="0043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AD84" w14:textId="77777777" w:rsidR="00214C8F" w:rsidRDefault="00214C8F" w:rsidP="00214C8F">
    <w:pPr>
      <w:pStyle w:val="af0"/>
      <w:bidi w:val="0"/>
      <w:jc w:val="both"/>
      <w:rPr>
        <w:rtl/>
      </w:rPr>
    </w:pPr>
    <w:r>
      <w:rPr>
        <w:noProof/>
      </w:rPr>
      <mc:AlternateContent>
        <mc:Choice Requires="wps">
          <w:drawing>
            <wp:anchor distT="0" distB="0" distL="114300" distR="114300" simplePos="0" relativeHeight="251659264" behindDoc="0" locked="0" layoutInCell="1" allowOverlap="1" wp14:anchorId="71EE8D4A" wp14:editId="67AF4897">
              <wp:simplePos x="0" y="0"/>
              <wp:positionH relativeFrom="column">
                <wp:posOffset>4607916</wp:posOffset>
              </wp:positionH>
              <wp:positionV relativeFrom="paragraph">
                <wp:posOffset>81584</wp:posOffset>
              </wp:positionV>
              <wp:extent cx="1535430" cy="45720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6E780C1E" w14:textId="77777777" w:rsidR="00214C8F" w:rsidRPr="00B677DC" w:rsidRDefault="00214C8F" w:rsidP="00F20046">
                          <w:pPr>
                            <w:jc w:val="center"/>
                            <w:rPr>
                              <w:rFonts w:cstheme="minorHAnsi"/>
                              <w:sz w:val="16"/>
                              <w:szCs w:val="16"/>
                              <w:rtl/>
                            </w:rPr>
                          </w:pPr>
                          <w:r w:rsidRPr="00B677DC">
                            <w:rPr>
                              <w:rFonts w:cs="Calibri"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EE8D4A" id="_x0000_t202" coordsize="21600,21600" o:spt="202" path="m,l,21600r21600,l21600,xe">
              <v:stroke joinstyle="miter"/>
              <v:path gradientshapeok="t" o:connecttype="rect"/>
            </v:shapetype>
            <v:shape id="תיבת טקסט 1"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" filled="f" stroked="f" strokeweight=".5pt">
              <v:textbox>
                <w:txbxContent>
                  <w:p w14:paraId="6E780C1E" w14:textId="77777777" w:rsidR="00214C8F" w:rsidRPr="00B677DC" w:rsidRDefault="00214C8F" w:rsidP="00F20046">
                    <w:pPr>
                      <w:jc w:val="center"/>
                      <w:rPr>
                        <w:rFonts w:cstheme="minorHAnsi"/>
                        <w:sz w:val="16"/>
                        <w:szCs w:val="16"/>
                        <w:rtl/>
                      </w:rPr>
                    </w:pPr>
                    <w:r w:rsidRPr="00B677DC">
                      <w:rPr>
                        <w:rFonts w:cs="Calibri"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571971">
      <w:rPr>
        <w:rFonts w:cs="Calibri"/>
        <w:noProof/>
        <w:rtl/>
      </w:rPr>
      <w:drawing>
        <wp:anchor distT="0" distB="0" distL="114300" distR="114300" simplePos="0" relativeHeight="251664384" behindDoc="0" locked="0" layoutInCell="1" allowOverlap="1" wp14:anchorId="4A80BAAC" wp14:editId="47862EF4">
          <wp:simplePos x="0" y="0"/>
          <wp:positionH relativeFrom="rightMargin">
            <wp:align>left</wp:align>
          </wp:positionH>
          <wp:positionV relativeFrom="paragraph">
            <wp:posOffset>-144349</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1C411A6" wp14:editId="59E5B9F6">
              <wp:simplePos x="0" y="0"/>
              <wp:positionH relativeFrom="column">
                <wp:posOffset>2796692</wp:posOffset>
              </wp:positionH>
              <wp:positionV relativeFrom="paragraph">
                <wp:posOffset>118796</wp:posOffset>
              </wp:positionV>
              <wp:extent cx="2181860" cy="457200"/>
              <wp:effectExtent l="0" t="0" r="0" b="0"/>
              <wp:wrapNone/>
              <wp:docPr id="4" name="תיבת טקסט 4"/>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0E75DA5B" w14:textId="77777777" w:rsidR="00214C8F" w:rsidRPr="00B677DC" w:rsidRDefault="00214C8F" w:rsidP="00F20046">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C411A6" id="תיבת טקסט 4"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" filled="f" stroked="f" strokeweight=".5pt">
              <v:textbox>
                <w:txbxContent>
                  <w:p w14:paraId="0E75DA5B" w14:textId="77777777" w:rsidR="00214C8F" w:rsidRPr="00B677DC" w:rsidRDefault="00214C8F" w:rsidP="00F20046">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Pr>
        <w:noProof/>
      </w:rPr>
      <w:drawing>
        <wp:anchor distT="0" distB="0" distL="114300" distR="114300" simplePos="0" relativeHeight="251661312" behindDoc="0" locked="0" layoutInCell="1" allowOverlap="1" wp14:anchorId="5D1BF619" wp14:editId="14BD04DC">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270355A" wp14:editId="15BB97D6">
              <wp:simplePos x="0" y="0"/>
              <wp:positionH relativeFrom="margin">
                <wp:posOffset>1013562</wp:posOffset>
              </wp:positionH>
              <wp:positionV relativeFrom="paragraph">
                <wp:posOffset>150520</wp:posOffset>
              </wp:positionV>
              <wp:extent cx="2129790" cy="621030"/>
              <wp:effectExtent l="0" t="0" r="0" b="7620"/>
              <wp:wrapNone/>
              <wp:docPr id="3" name="תיבת טקסט 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5A469E6A" w14:textId="77777777" w:rsidR="00214C8F" w:rsidRPr="00B677DC" w:rsidRDefault="00214C8F" w:rsidP="00F20046">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355A" id="תיבת טקסט 3"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" filled="f" stroked="f" strokeweight=".5pt">
              <v:textbox>
                <w:txbxContent>
                  <w:p w14:paraId="5A469E6A" w14:textId="77777777" w:rsidR="00214C8F" w:rsidRPr="00B677DC" w:rsidRDefault="00214C8F" w:rsidP="00F20046">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F20046">
      <w:rPr>
        <w:rFonts w:cs="Calibri"/>
        <w:noProof/>
      </w:rPr>
      <w:drawing>
        <wp:anchor distT="0" distB="0" distL="114300" distR="114300" simplePos="0" relativeHeight="251665408" behindDoc="0" locked="0" layoutInCell="1" allowOverlap="1" wp14:anchorId="58BCB3EC" wp14:editId="5A4F5400">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30567A17" wp14:editId="00968207">
              <wp:simplePos x="0" y="0"/>
              <wp:positionH relativeFrom="margin">
                <wp:posOffset>-811480</wp:posOffset>
              </wp:positionH>
              <wp:positionV relativeFrom="paragraph">
                <wp:posOffset>149250</wp:posOffset>
              </wp:positionV>
              <wp:extent cx="2130281"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62381BAD" w14:textId="77777777" w:rsidR="00214C8F" w:rsidRPr="00F20046" w:rsidRDefault="00214C8F" w:rsidP="00F20046">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67A17" id="תיבת טקסט 5" o:spid="_x0000_s1029" type="#_x0000_t202" style="position:absolute;left:0;text-align:left;margin-left:-63.9pt;margin-top:11.7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" filled="f" stroked="f" strokeweight=".5pt">
              <v:textbox>
                <w:txbxContent>
                  <w:p w14:paraId="62381BAD" w14:textId="77777777" w:rsidR="00214C8F" w:rsidRPr="00F20046" w:rsidRDefault="00214C8F" w:rsidP="00F20046">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F20046">
      <w:rPr>
        <w:rFonts w:cs="Calibri"/>
        <w:noProof/>
      </w:rPr>
      <w:drawing>
        <wp:anchor distT="0" distB="0" distL="114300" distR="114300" simplePos="0" relativeHeight="251666432" behindDoc="0" locked="0" layoutInCell="1" allowOverlap="1" wp14:anchorId="2906E677" wp14:editId="08C4253F">
          <wp:simplePos x="0" y="0"/>
          <wp:positionH relativeFrom="margin">
            <wp:align>left</wp:align>
          </wp:positionH>
          <wp:positionV relativeFrom="paragraph">
            <wp:posOffset>-92130</wp:posOffset>
          </wp:positionV>
          <wp:extent cx="329206" cy="241456"/>
          <wp:effectExtent l="0" t="0" r="0" b="6350"/>
          <wp:wrapNone/>
          <wp:docPr id="14"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7D5A1D6" wp14:editId="09AE7CEE">
              <wp:simplePos x="0" y="0"/>
              <wp:positionH relativeFrom="column">
                <wp:posOffset>-81915</wp:posOffset>
              </wp:positionH>
              <wp:positionV relativeFrom="paragraph">
                <wp:posOffset>-223149</wp:posOffset>
              </wp:positionV>
              <wp:extent cx="6228080" cy="0"/>
              <wp:effectExtent l="0" t="0" r="20320" b="19050"/>
              <wp:wrapNone/>
              <wp:docPr id="16" name="מחבר ישר 16"/>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42EF21" id="מחבר ישר 16"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" strokecolor="black [3200]" strokeweight=".5pt">
              <v:stroke joinstyle="miter"/>
            </v:line>
          </w:pict>
        </mc:Fallback>
      </mc:AlternateContent>
    </w:r>
  </w:p>
  <w:p w14:paraId="6C2F697B" w14:textId="77777777" w:rsidR="00214C8F" w:rsidRDefault="00214C8F" w:rsidP="00214C8F">
    <w:pPr>
      <w:pStyle w:val="af0"/>
      <w:jc w:val="right"/>
    </w:pPr>
  </w:p>
  <w:p w14:paraId="789EA883" w14:textId="77777777" w:rsidR="005A1CBE" w:rsidRDefault="005A1CBE" w:rsidP="00214C8F">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39B5" w14:textId="77777777" w:rsidR="005A1CBE" w:rsidRDefault="005A1CBE" w:rsidP="00432FD9">
      <w:pPr>
        <w:spacing w:after="0" w:line="240" w:lineRule="auto"/>
      </w:pPr>
      <w:r>
        <w:separator/>
      </w:r>
    </w:p>
  </w:footnote>
  <w:footnote w:type="continuationSeparator" w:id="0">
    <w:p w14:paraId="185924FE" w14:textId="77777777" w:rsidR="005A1CBE" w:rsidRDefault="005A1CBE" w:rsidP="00432FD9">
      <w:pPr>
        <w:spacing w:after="0" w:line="240" w:lineRule="auto"/>
      </w:pPr>
      <w:r>
        <w:continuationSeparator/>
      </w:r>
    </w:p>
  </w:footnote>
  <w:footnote w:id="1">
    <w:p w14:paraId="2FE7C1CE" w14:textId="77777777" w:rsidR="005A1CBE" w:rsidRPr="00AC30F6" w:rsidRDefault="005A1CBE" w:rsidP="008C5F96">
      <w:pPr>
        <w:pStyle w:val="a5"/>
        <w:spacing w:line="276" w:lineRule="auto"/>
        <w:jc w:val="both"/>
        <w:rPr>
          <w:rFonts w:ascii="David" w:hAnsi="David" w:cs="David"/>
        </w:rPr>
      </w:pPr>
      <w:r w:rsidRPr="00AC30F6">
        <w:rPr>
          <w:rStyle w:val="a7"/>
          <w:rFonts w:ascii="David" w:hAnsi="David" w:cs="David"/>
        </w:rPr>
        <w:footnoteRef/>
      </w:r>
      <w:r w:rsidRPr="00AC30F6">
        <w:rPr>
          <w:rFonts w:ascii="David" w:hAnsi="David" w:cs="David"/>
          <w:rtl/>
        </w:rPr>
        <w:t xml:space="preserve"> הניתוח מעודכן לספטמבר 2023</w:t>
      </w:r>
      <w:r>
        <w:rPr>
          <w:rFonts w:ascii="David" w:hAnsi="David" w:cs="David" w:hint="cs"/>
          <w:rtl/>
        </w:rPr>
        <w:t>,</w:t>
      </w:r>
      <w:r w:rsidRPr="00AC30F6">
        <w:rPr>
          <w:rFonts w:ascii="David" w:hAnsi="David" w:cs="David"/>
          <w:rtl/>
        </w:rPr>
        <w:t xml:space="preserve"> שכן </w:t>
      </w:r>
      <w:r w:rsidRPr="001C6D7B">
        <w:rPr>
          <w:rFonts w:ascii="David" w:hAnsi="David" w:cs="David"/>
          <w:rtl/>
        </w:rPr>
        <w:t>התיבה מתמקדת בהשפעת ההידוק המוניטרי</w:t>
      </w:r>
      <w:r>
        <w:rPr>
          <w:rFonts w:ascii="David" w:hAnsi="David" w:cs="David" w:hint="cs"/>
          <w:rtl/>
        </w:rPr>
        <w:t>,</w:t>
      </w:r>
      <w:r w:rsidRPr="001C6D7B">
        <w:rPr>
          <w:rFonts w:ascii="David" w:hAnsi="David" w:cs="David"/>
          <w:rtl/>
        </w:rPr>
        <w:t xml:space="preserve"> ו</w:t>
      </w:r>
      <w:r>
        <w:rPr>
          <w:rFonts w:ascii="David" w:hAnsi="David" w:cs="David" w:hint="cs"/>
          <w:rtl/>
        </w:rPr>
        <w:t>ברצוננו להימנע מההשפעה הפוטנציאלית של</w:t>
      </w:r>
      <w:r w:rsidRPr="001C6D7B">
        <w:rPr>
          <w:rFonts w:ascii="David" w:hAnsi="David" w:cs="David"/>
          <w:rtl/>
        </w:rPr>
        <w:t xml:space="preserve"> המלחמה</w:t>
      </w:r>
      <w:r>
        <w:rPr>
          <w:rFonts w:ascii="David" w:hAnsi="David" w:cs="David" w:hint="cs"/>
          <w:rtl/>
        </w:rPr>
        <w:t>,</w:t>
      </w:r>
      <w:r w:rsidRPr="001C6D7B">
        <w:rPr>
          <w:rFonts w:ascii="David" w:hAnsi="David" w:cs="David"/>
          <w:rtl/>
        </w:rPr>
        <w:t xml:space="preserve"> </w:t>
      </w:r>
      <w:r>
        <w:rPr>
          <w:rFonts w:ascii="David" w:hAnsi="David" w:cs="David" w:hint="cs"/>
          <w:rtl/>
        </w:rPr>
        <w:t xml:space="preserve">שפרצה </w:t>
      </w:r>
      <w:r w:rsidRPr="00AC30F6">
        <w:rPr>
          <w:rFonts w:ascii="David" w:hAnsi="David" w:cs="David"/>
          <w:rtl/>
        </w:rPr>
        <w:t>באוקטובר 2023</w:t>
      </w:r>
      <w:r>
        <w:rPr>
          <w:rFonts w:ascii="David" w:hAnsi="David" w:cs="David" w:hint="cs"/>
          <w:rtl/>
        </w:rPr>
        <w:t>, על הממצאים</w:t>
      </w:r>
      <w:r w:rsidRPr="00AC30F6">
        <w:rPr>
          <w:rFonts w:ascii="David" w:hAnsi="David" w:cs="David"/>
          <w:rtl/>
        </w:rPr>
        <w:t xml:space="preserve">. </w:t>
      </w:r>
    </w:p>
  </w:footnote>
  <w:footnote w:id="2">
    <w:p w14:paraId="6902B860" w14:textId="77777777" w:rsidR="005A1CBE" w:rsidRPr="00A54063" w:rsidRDefault="005A1CBE" w:rsidP="008C5F96">
      <w:pPr>
        <w:pStyle w:val="a5"/>
        <w:spacing w:line="276" w:lineRule="auto"/>
        <w:jc w:val="both"/>
        <w:rPr>
          <w:rFonts w:ascii="David" w:hAnsi="David" w:cs="David"/>
        </w:rPr>
      </w:pPr>
      <w:r w:rsidRPr="00A54063">
        <w:rPr>
          <w:rStyle w:val="a7"/>
          <w:rFonts w:ascii="David" w:hAnsi="David" w:cs="David"/>
        </w:rPr>
        <w:footnoteRef/>
      </w:r>
      <w:r w:rsidRPr="00A54063">
        <w:rPr>
          <w:rFonts w:ascii="David" w:hAnsi="David" w:cs="David"/>
          <w:rtl/>
        </w:rPr>
        <w:t xml:space="preserve"> </w:t>
      </w:r>
      <w:r>
        <w:rPr>
          <w:rFonts w:ascii="David" w:eastAsia="David" w:hAnsi="David" w:cs="David" w:hint="cs"/>
          <w:rtl/>
        </w:rPr>
        <w:t xml:space="preserve">דרך נוספת היא </w:t>
      </w:r>
      <w:r w:rsidRPr="00A54063">
        <w:rPr>
          <w:rFonts w:ascii="David" w:eastAsia="David" w:hAnsi="David" w:cs="David"/>
          <w:rtl/>
        </w:rPr>
        <w:t>לה</w:t>
      </w:r>
      <w:r>
        <w:rPr>
          <w:rFonts w:ascii="David" w:eastAsia="David" w:hAnsi="David" w:cs="David" w:hint="cs"/>
          <w:rtl/>
        </w:rPr>
        <w:t xml:space="preserve">חליף </w:t>
      </w:r>
      <w:r w:rsidRPr="00A54063">
        <w:rPr>
          <w:rFonts w:ascii="David" w:eastAsia="David" w:hAnsi="David" w:cs="David"/>
          <w:rtl/>
        </w:rPr>
        <w:t xml:space="preserve">חוב בריבית משתנה (פריים) </w:t>
      </w:r>
      <w:r>
        <w:rPr>
          <w:rFonts w:ascii="David" w:eastAsia="David" w:hAnsi="David" w:cs="David" w:hint="cs"/>
          <w:rtl/>
        </w:rPr>
        <w:t>ב</w:t>
      </w:r>
      <w:r w:rsidRPr="00A54063">
        <w:rPr>
          <w:rFonts w:ascii="David" w:eastAsia="David" w:hAnsi="David" w:cs="David"/>
          <w:rtl/>
        </w:rPr>
        <w:t>חוב בריבית קבועה או בריבית המשתנה בתדירות נמוכה יותר (שרמת</w:t>
      </w:r>
      <w:r>
        <w:rPr>
          <w:rFonts w:ascii="David" w:eastAsia="David" w:hAnsi="David" w:cs="David" w:hint="cs"/>
          <w:rtl/>
        </w:rPr>
        <w:t>ה</w:t>
      </w:r>
      <w:r w:rsidRPr="00A54063">
        <w:rPr>
          <w:rFonts w:ascii="David" w:eastAsia="David" w:hAnsi="David" w:cs="David"/>
          <w:rtl/>
        </w:rPr>
        <w:t xml:space="preserve"> בתקופה הנסקרת </w:t>
      </w:r>
      <w:r>
        <w:rPr>
          <w:rFonts w:ascii="David" w:eastAsia="David" w:hAnsi="David" w:cs="David" w:hint="cs"/>
          <w:rtl/>
        </w:rPr>
        <w:t xml:space="preserve">הייתה </w:t>
      </w:r>
      <w:r w:rsidRPr="00A54063">
        <w:rPr>
          <w:rFonts w:ascii="David" w:eastAsia="David" w:hAnsi="David" w:cs="David"/>
          <w:rtl/>
        </w:rPr>
        <w:t xml:space="preserve">נמוכה יותר). כמו כן ניתן להפחית את ההחזר החודשי על ידי לקיחת הלוואות מסוג </w:t>
      </w:r>
      <w:r>
        <w:rPr>
          <w:rFonts w:ascii="David" w:eastAsia="David" w:hAnsi="David" w:cs="David" w:hint="cs"/>
          <w:rtl/>
        </w:rPr>
        <w:t>"</w:t>
      </w:r>
      <w:r w:rsidRPr="00A54063">
        <w:rPr>
          <w:rFonts w:ascii="David" w:eastAsia="David" w:hAnsi="David" w:cs="David"/>
          <w:rtl/>
        </w:rPr>
        <w:t>בולט</w:t>
      </w:r>
      <w:r>
        <w:rPr>
          <w:rFonts w:ascii="David" w:eastAsia="David" w:hAnsi="David" w:cs="David" w:hint="cs"/>
          <w:rtl/>
        </w:rPr>
        <w:t>"</w:t>
      </w:r>
      <w:r w:rsidRPr="00A54063">
        <w:rPr>
          <w:rFonts w:ascii="David" w:eastAsia="David" w:hAnsi="David" w:cs="David"/>
          <w:rtl/>
        </w:rPr>
        <w:t xml:space="preserve"> ו</w:t>
      </w:r>
      <w:r>
        <w:rPr>
          <w:rFonts w:ascii="David" w:eastAsia="David" w:hAnsi="David" w:cs="David" w:hint="cs"/>
          <w:rtl/>
        </w:rPr>
        <w:t>"</w:t>
      </w:r>
      <w:r w:rsidRPr="00A54063">
        <w:rPr>
          <w:rFonts w:ascii="David" w:eastAsia="David" w:hAnsi="David" w:cs="David"/>
          <w:rtl/>
        </w:rPr>
        <w:t>בלון</w:t>
      </w:r>
      <w:r>
        <w:rPr>
          <w:rFonts w:ascii="David" w:eastAsia="David" w:hAnsi="David" w:cs="David" w:hint="cs"/>
          <w:rtl/>
        </w:rPr>
        <w:t>"</w:t>
      </w:r>
      <w:r w:rsidRPr="00A54063">
        <w:rPr>
          <w:rFonts w:ascii="David" w:eastAsia="David" w:hAnsi="David" w:cs="David"/>
          <w:rtl/>
        </w:rPr>
        <w:t xml:space="preserve"> (</w:t>
      </w:r>
      <w:r>
        <w:rPr>
          <w:rFonts w:ascii="David" w:hAnsi="David" w:cs="David" w:hint="cs"/>
          <w:rtl/>
        </w:rPr>
        <w:t xml:space="preserve">שבהן </w:t>
      </w:r>
      <w:r w:rsidRPr="00A54063">
        <w:rPr>
          <w:rFonts w:ascii="David" w:hAnsi="David" w:cs="David"/>
          <w:rtl/>
        </w:rPr>
        <w:t xml:space="preserve">יתרת הקרן מוחזרת במלואה בתום התקופה, </w:t>
      </w:r>
      <w:r>
        <w:rPr>
          <w:rFonts w:ascii="David" w:hAnsi="David" w:cs="David" w:hint="cs"/>
          <w:rtl/>
        </w:rPr>
        <w:t>ו</w:t>
      </w:r>
      <w:r w:rsidRPr="00A54063">
        <w:rPr>
          <w:rFonts w:ascii="David" w:hAnsi="David" w:cs="David"/>
          <w:rtl/>
        </w:rPr>
        <w:t xml:space="preserve">הריבית משולמת לאורך חיי ההלוואה </w:t>
      </w:r>
      <w:r>
        <w:rPr>
          <w:rFonts w:ascii="David" w:hAnsi="David" w:cs="David" w:hint="cs"/>
          <w:rtl/>
        </w:rPr>
        <w:t>א</w:t>
      </w:r>
      <w:r w:rsidRPr="00A54063">
        <w:rPr>
          <w:rFonts w:ascii="David" w:hAnsi="David" w:cs="David"/>
          <w:rtl/>
        </w:rPr>
        <w:t>ו</w:t>
      </w:r>
      <w:r>
        <w:rPr>
          <w:rFonts w:ascii="David" w:hAnsi="David" w:cs="David" w:hint="cs"/>
          <w:rtl/>
        </w:rPr>
        <w:t xml:space="preserve"> במועד הפירעון, בהתאמה)</w:t>
      </w:r>
      <w:r w:rsidRPr="00A54063">
        <w:rPr>
          <w:rFonts w:ascii="David" w:hAnsi="David" w:cs="David"/>
          <w:rtl/>
        </w:rPr>
        <w:t>.</w:t>
      </w:r>
    </w:p>
  </w:footnote>
  <w:footnote w:id="3">
    <w:p w14:paraId="28683216" w14:textId="77777777" w:rsidR="005A1CBE" w:rsidRPr="00A54063" w:rsidRDefault="005A1CBE" w:rsidP="008C5F96">
      <w:pPr>
        <w:pStyle w:val="a5"/>
        <w:spacing w:line="276" w:lineRule="auto"/>
        <w:jc w:val="both"/>
        <w:rPr>
          <w:rFonts w:ascii="David" w:hAnsi="David" w:cs="David"/>
          <w:rtl/>
        </w:rPr>
      </w:pPr>
      <w:r w:rsidRPr="00A54063">
        <w:rPr>
          <w:rStyle w:val="a7"/>
          <w:rFonts w:ascii="David" w:hAnsi="David" w:cs="David"/>
        </w:rPr>
        <w:footnoteRef/>
      </w:r>
      <w:r w:rsidRPr="00A54063">
        <w:rPr>
          <w:rFonts w:ascii="David" w:hAnsi="David" w:cs="David"/>
          <w:rtl/>
        </w:rPr>
        <w:t xml:space="preserve"> </w:t>
      </w:r>
      <w:r w:rsidRPr="00A54063">
        <w:rPr>
          <w:rFonts w:ascii="David" w:hAnsi="David" w:cs="David"/>
          <w:rtl/>
        </w:rPr>
        <w:t xml:space="preserve">הניתוח מתבסס על כ-5.67 וכ-5.96 מיליון פרטים </w:t>
      </w:r>
      <w:r>
        <w:rPr>
          <w:rFonts w:ascii="David" w:hAnsi="David" w:cs="David" w:hint="cs"/>
          <w:rtl/>
        </w:rPr>
        <w:t>ש</w:t>
      </w:r>
      <w:r w:rsidRPr="00A54063">
        <w:rPr>
          <w:rFonts w:ascii="David" w:hAnsi="David" w:cs="David"/>
          <w:rtl/>
        </w:rPr>
        <w:t xml:space="preserve">עליהם </w:t>
      </w:r>
      <w:r>
        <w:rPr>
          <w:rFonts w:ascii="David" w:hAnsi="David" w:cs="David" w:hint="cs"/>
          <w:rtl/>
        </w:rPr>
        <w:t>היה</w:t>
      </w:r>
      <w:r w:rsidRPr="00A54063">
        <w:rPr>
          <w:rFonts w:ascii="David" w:hAnsi="David" w:cs="David"/>
          <w:rtl/>
        </w:rPr>
        <w:t xml:space="preserve"> דיווח במאגר באפריל 2022 ובספטמבר 2023, בהתאמה. המאגר כולל את כל </w:t>
      </w:r>
      <w:r>
        <w:rPr>
          <w:rFonts w:ascii="David" w:hAnsi="David" w:cs="David" w:hint="cs"/>
          <w:rtl/>
        </w:rPr>
        <w:t xml:space="preserve">אלה </w:t>
      </w:r>
      <w:r w:rsidRPr="00A54063">
        <w:rPr>
          <w:rFonts w:ascii="David" w:hAnsi="David" w:cs="David"/>
          <w:rtl/>
        </w:rPr>
        <w:t xml:space="preserve">שיש להם כרטיס חיוב נדחה ו/או מסגרת חשבון עו"ש </w:t>
      </w:r>
      <w:r>
        <w:rPr>
          <w:rFonts w:ascii="David" w:hAnsi="David" w:cs="David" w:hint="cs"/>
          <w:rtl/>
        </w:rPr>
        <w:t>ו/</w:t>
      </w:r>
      <w:r w:rsidRPr="00A54063">
        <w:rPr>
          <w:rFonts w:ascii="David" w:hAnsi="David" w:cs="David"/>
          <w:rtl/>
        </w:rPr>
        <w:t>או</w:t>
      </w:r>
      <w:r>
        <w:rPr>
          <w:rFonts w:ascii="David" w:hAnsi="David" w:cs="David" w:hint="cs"/>
          <w:rtl/>
        </w:rPr>
        <w:t xml:space="preserve"> </w:t>
      </w:r>
      <w:r w:rsidRPr="00A54063">
        <w:rPr>
          <w:rFonts w:ascii="David" w:hAnsi="David" w:cs="David"/>
          <w:rtl/>
        </w:rPr>
        <w:t xml:space="preserve">נמצאים ביתרה שלילית בחשבון </w:t>
      </w:r>
      <w:proofErr w:type="spellStart"/>
      <w:r w:rsidRPr="00A54063">
        <w:rPr>
          <w:rFonts w:ascii="David" w:hAnsi="David" w:cs="David"/>
          <w:rtl/>
        </w:rPr>
        <w:t>העו"ש</w:t>
      </w:r>
      <w:proofErr w:type="spellEnd"/>
      <w:r w:rsidRPr="00A54063">
        <w:rPr>
          <w:rFonts w:ascii="David" w:hAnsi="David" w:cs="David"/>
          <w:rtl/>
        </w:rPr>
        <w:t xml:space="preserve"> (גם </w:t>
      </w:r>
      <w:r>
        <w:rPr>
          <w:rFonts w:ascii="David" w:hAnsi="David" w:cs="David" w:hint="cs"/>
          <w:rtl/>
        </w:rPr>
        <w:t>אם</w:t>
      </w:r>
      <w:r w:rsidRPr="00A54063">
        <w:rPr>
          <w:rFonts w:ascii="David" w:hAnsi="David" w:cs="David"/>
          <w:rtl/>
        </w:rPr>
        <w:t xml:space="preserve"> אין להם מסגרת עו"ש). אדם יכול לבחור להיגרע מהמאגר</w:t>
      </w:r>
      <w:r>
        <w:rPr>
          <w:rFonts w:ascii="David" w:hAnsi="David" w:cs="David" w:hint="cs"/>
          <w:rtl/>
        </w:rPr>
        <w:t xml:space="preserve">, </w:t>
      </w:r>
      <w:r w:rsidRPr="00A54063">
        <w:rPr>
          <w:rFonts w:ascii="David" w:hAnsi="David" w:cs="David"/>
          <w:rtl/>
        </w:rPr>
        <w:t xml:space="preserve">ובמקרה זה לא יהיו נתונים </w:t>
      </w:r>
      <w:r>
        <w:rPr>
          <w:rFonts w:ascii="David" w:hAnsi="David" w:cs="David" w:hint="cs"/>
          <w:rtl/>
        </w:rPr>
        <w:t xml:space="preserve">על </w:t>
      </w:r>
      <w:r w:rsidRPr="00A54063">
        <w:rPr>
          <w:rFonts w:ascii="David" w:hAnsi="David" w:cs="David"/>
          <w:rtl/>
        </w:rPr>
        <w:t>אודותיו</w:t>
      </w:r>
      <w:r>
        <w:rPr>
          <w:rFonts w:ascii="David" w:hAnsi="David" w:cs="David" w:hint="cs"/>
          <w:rtl/>
        </w:rPr>
        <w:t>,</w:t>
      </w:r>
      <w:r w:rsidRPr="00A54063">
        <w:rPr>
          <w:rFonts w:ascii="David" w:hAnsi="David" w:cs="David"/>
          <w:rtl/>
        </w:rPr>
        <w:t xml:space="preserve"> </w:t>
      </w:r>
      <w:r>
        <w:rPr>
          <w:rFonts w:ascii="David" w:hAnsi="David" w:cs="David" w:hint="cs"/>
          <w:rtl/>
        </w:rPr>
        <w:t xml:space="preserve">אך </w:t>
      </w:r>
      <w:r w:rsidRPr="00A54063">
        <w:rPr>
          <w:rFonts w:ascii="David" w:hAnsi="David" w:cs="David"/>
          <w:rtl/>
        </w:rPr>
        <w:t>הרוב המוחלט של האנשים אינם מבקשים להיגרע מהמאגר</w:t>
      </w:r>
      <w:r>
        <w:rPr>
          <w:rFonts w:ascii="David" w:hAnsi="David" w:cs="David" w:hint="cs"/>
          <w:rtl/>
        </w:rPr>
        <w:t>,</w:t>
      </w:r>
      <w:r w:rsidRPr="00A54063">
        <w:rPr>
          <w:rFonts w:ascii="David" w:hAnsi="David" w:cs="David"/>
          <w:rtl/>
        </w:rPr>
        <w:t xml:space="preserve"> כך ששיעור הכיסוי גבוה ביותר. </w:t>
      </w:r>
    </w:p>
  </w:footnote>
  <w:footnote w:id="4">
    <w:p w14:paraId="40564F75" w14:textId="77777777" w:rsidR="005A1CBE" w:rsidRDefault="005A1CBE" w:rsidP="008C5F96">
      <w:pPr>
        <w:pStyle w:val="a5"/>
        <w:jc w:val="both"/>
      </w:pPr>
      <w:r w:rsidRPr="00A54063">
        <w:rPr>
          <w:rStyle w:val="a7"/>
          <w:rFonts w:ascii="David" w:hAnsi="David" w:cs="David"/>
        </w:rPr>
        <w:footnoteRef/>
      </w:r>
      <w:r w:rsidRPr="00A54063">
        <w:rPr>
          <w:rFonts w:ascii="David" w:hAnsi="David" w:cs="David"/>
          <w:rtl/>
        </w:rPr>
        <w:t xml:space="preserve"> </w:t>
      </w:r>
      <w:r>
        <w:rPr>
          <w:rFonts w:ascii="David" w:hAnsi="David" w:cs="David" w:hint="cs"/>
          <w:rtl/>
        </w:rPr>
        <w:t>כיוון</w:t>
      </w:r>
      <w:r w:rsidRPr="00A54063">
        <w:rPr>
          <w:rFonts w:ascii="David" w:hAnsi="David" w:cs="David"/>
          <w:rtl/>
        </w:rPr>
        <w:t xml:space="preserve"> </w:t>
      </w:r>
      <w:r>
        <w:rPr>
          <w:rFonts w:ascii="David" w:hAnsi="David" w:cs="David" w:hint="cs"/>
          <w:rtl/>
        </w:rPr>
        <w:t>ש</w:t>
      </w:r>
      <w:r w:rsidRPr="00A54063">
        <w:rPr>
          <w:rFonts w:ascii="David" w:hAnsi="David" w:cs="David"/>
          <w:rtl/>
        </w:rPr>
        <w:t xml:space="preserve">מרבית הלווים </w:t>
      </w:r>
      <w:r>
        <w:rPr>
          <w:rFonts w:ascii="David" w:hAnsi="David" w:cs="David" w:hint="cs"/>
          <w:rtl/>
        </w:rPr>
        <w:t>חשופים</w:t>
      </w:r>
      <w:r w:rsidRPr="00A54063">
        <w:rPr>
          <w:rFonts w:ascii="David" w:hAnsi="David" w:cs="David"/>
          <w:rtl/>
        </w:rPr>
        <w:t xml:space="preserve"> ל</w:t>
      </w:r>
      <w:r>
        <w:rPr>
          <w:rFonts w:ascii="David" w:hAnsi="David" w:cs="David" w:hint="cs"/>
          <w:rtl/>
        </w:rPr>
        <w:t xml:space="preserve">מסלול </w:t>
      </w:r>
      <w:r w:rsidRPr="00A54063">
        <w:rPr>
          <w:rFonts w:ascii="David" w:hAnsi="David" w:cs="David"/>
          <w:rtl/>
        </w:rPr>
        <w:t xml:space="preserve"> הפריים, הניתוח מתמקד בתמורות </w:t>
      </w:r>
      <w:r>
        <w:rPr>
          <w:rFonts w:ascii="David" w:hAnsi="David" w:cs="David" w:hint="cs"/>
          <w:rtl/>
        </w:rPr>
        <w:t>ש</w:t>
      </w:r>
      <w:r w:rsidRPr="00A54063">
        <w:rPr>
          <w:rFonts w:ascii="David" w:hAnsi="David" w:cs="David"/>
          <w:rtl/>
        </w:rPr>
        <w:t xml:space="preserve">חלו בהתאם לשיעור החשיפה לפריים. </w:t>
      </w:r>
    </w:p>
  </w:footnote>
  <w:footnote w:id="5">
    <w:p w14:paraId="4A3310B2" w14:textId="2EAFF30C" w:rsidR="005A1CBE" w:rsidRPr="00AC30F6" w:rsidRDefault="005A1CBE" w:rsidP="003F2EDC">
      <w:pPr>
        <w:pStyle w:val="a5"/>
        <w:spacing w:line="276" w:lineRule="auto"/>
        <w:jc w:val="both"/>
        <w:rPr>
          <w:rFonts w:ascii="David" w:hAnsi="David" w:cs="David"/>
          <w:rtl/>
        </w:rPr>
      </w:pPr>
      <w:r w:rsidRPr="00AC30F6">
        <w:rPr>
          <w:rStyle w:val="a7"/>
          <w:rFonts w:ascii="David" w:hAnsi="David" w:cs="David"/>
        </w:rPr>
        <w:footnoteRef/>
      </w:r>
      <w:r w:rsidRPr="00AC30F6">
        <w:rPr>
          <w:rFonts w:ascii="David" w:hAnsi="David" w:cs="David"/>
          <w:rtl/>
        </w:rPr>
        <w:t xml:space="preserve"> </w:t>
      </w:r>
      <w:r w:rsidRPr="00AC30F6">
        <w:rPr>
          <w:rFonts w:ascii="David" w:hAnsi="David" w:cs="David"/>
          <w:rtl/>
        </w:rPr>
        <w:t xml:space="preserve">תמורות אלו אינן מאפיינות תקופה מקבילה שנבחנה. כך בין אפריל </w:t>
      </w:r>
      <w:r>
        <w:rPr>
          <w:rFonts w:ascii="David" w:hAnsi="David" w:cs="David" w:hint="cs"/>
          <w:rtl/>
        </w:rPr>
        <w:t xml:space="preserve">2021 </w:t>
      </w:r>
      <w:r w:rsidRPr="00AC30F6">
        <w:rPr>
          <w:rFonts w:ascii="David" w:hAnsi="David" w:cs="David"/>
          <w:rtl/>
        </w:rPr>
        <w:t xml:space="preserve">לאפריל </w:t>
      </w:r>
      <w:r>
        <w:rPr>
          <w:rFonts w:ascii="David" w:hAnsi="David" w:cs="David" w:hint="cs"/>
          <w:rtl/>
        </w:rPr>
        <w:t>2022</w:t>
      </w:r>
      <w:r w:rsidRPr="00AC30F6">
        <w:rPr>
          <w:rFonts w:ascii="David" w:hAnsi="David" w:cs="David"/>
          <w:rtl/>
        </w:rPr>
        <w:t xml:space="preserve"> משקל </w:t>
      </w:r>
      <w:r>
        <w:rPr>
          <w:rFonts w:ascii="David" w:hAnsi="David" w:cs="David" w:hint="cs"/>
          <w:rtl/>
        </w:rPr>
        <w:t>אלה</w:t>
      </w:r>
      <w:r w:rsidRPr="00AC30F6">
        <w:rPr>
          <w:rFonts w:ascii="David" w:hAnsi="David" w:cs="David"/>
          <w:rtl/>
        </w:rPr>
        <w:t xml:space="preserve"> שאינ</w:t>
      </w:r>
      <w:r>
        <w:rPr>
          <w:rFonts w:ascii="David" w:hAnsi="David" w:cs="David" w:hint="cs"/>
          <w:rtl/>
        </w:rPr>
        <w:t>ם</w:t>
      </w:r>
      <w:r w:rsidRPr="00AC30F6">
        <w:rPr>
          <w:rFonts w:ascii="David" w:hAnsi="David" w:cs="David"/>
          <w:rtl/>
        </w:rPr>
        <w:t xml:space="preserve"> בעל</w:t>
      </w:r>
      <w:r>
        <w:rPr>
          <w:rFonts w:ascii="David" w:hAnsi="David" w:cs="David" w:hint="cs"/>
          <w:rtl/>
        </w:rPr>
        <w:t>י</w:t>
      </w:r>
      <w:r w:rsidRPr="00AC30F6">
        <w:rPr>
          <w:rFonts w:ascii="David" w:hAnsi="David" w:cs="David"/>
          <w:rtl/>
        </w:rPr>
        <w:t xml:space="preserve"> חוב נותר ללא שינוי</w:t>
      </w:r>
      <w:r>
        <w:rPr>
          <w:rFonts w:ascii="David" w:hAnsi="David" w:cs="David" w:hint="cs"/>
          <w:rtl/>
        </w:rPr>
        <w:t>,</w:t>
      </w:r>
      <w:r w:rsidRPr="00AC30F6">
        <w:rPr>
          <w:rFonts w:ascii="David" w:hAnsi="David" w:cs="David"/>
          <w:rtl/>
        </w:rPr>
        <w:t xml:space="preserve"> 38%, שיעור</w:t>
      </w:r>
      <w:r>
        <w:rPr>
          <w:rFonts w:ascii="David" w:hAnsi="David" w:cs="David" w:hint="cs"/>
          <w:rtl/>
        </w:rPr>
        <w:t>יהם</w:t>
      </w:r>
      <w:r w:rsidRPr="00AC30F6">
        <w:rPr>
          <w:rFonts w:ascii="David" w:hAnsi="David" w:cs="David"/>
          <w:rtl/>
        </w:rPr>
        <w:t xml:space="preserve"> </w:t>
      </w:r>
      <w:r>
        <w:rPr>
          <w:rFonts w:ascii="David" w:hAnsi="David" w:cs="David" w:hint="cs"/>
          <w:rtl/>
        </w:rPr>
        <w:t xml:space="preserve">של </w:t>
      </w:r>
      <w:r w:rsidRPr="00AC30F6">
        <w:rPr>
          <w:rFonts w:ascii="David" w:hAnsi="David" w:cs="David"/>
          <w:rtl/>
        </w:rPr>
        <w:t xml:space="preserve">בעלי המשכנתאות </w:t>
      </w:r>
      <w:r>
        <w:rPr>
          <w:rFonts w:ascii="David" w:hAnsi="David" w:cs="David" w:hint="cs"/>
          <w:rtl/>
        </w:rPr>
        <w:t>בשני החודשים האלה היו</w:t>
      </w:r>
      <w:r w:rsidRPr="00AC30F6">
        <w:rPr>
          <w:rFonts w:ascii="David" w:hAnsi="David" w:cs="David"/>
          <w:rtl/>
        </w:rPr>
        <w:t xml:space="preserve"> 26.4% ו-26.5%, שיעור</w:t>
      </w:r>
      <w:r>
        <w:rPr>
          <w:rFonts w:ascii="David" w:hAnsi="David" w:cs="David" w:hint="cs"/>
          <w:rtl/>
        </w:rPr>
        <w:t>יהם של</w:t>
      </w:r>
      <w:r w:rsidRPr="00AC30F6">
        <w:rPr>
          <w:rFonts w:ascii="David" w:hAnsi="David" w:cs="David"/>
          <w:rtl/>
        </w:rPr>
        <w:t xml:space="preserve"> בעלי החוב הצרכני </w:t>
      </w:r>
      <w:r>
        <w:rPr>
          <w:rFonts w:ascii="David" w:hAnsi="David" w:cs="David" w:hint="cs"/>
          <w:rtl/>
        </w:rPr>
        <w:t>היו</w:t>
      </w:r>
      <w:r w:rsidRPr="00AC30F6">
        <w:rPr>
          <w:rFonts w:ascii="David" w:hAnsi="David" w:cs="David"/>
          <w:rtl/>
        </w:rPr>
        <w:t xml:space="preserve"> 38.6% ו-38.1%, ושיעור</w:t>
      </w:r>
      <w:r>
        <w:rPr>
          <w:rFonts w:ascii="David" w:hAnsi="David" w:cs="David" w:hint="cs"/>
          <w:rtl/>
        </w:rPr>
        <w:t>י</w:t>
      </w:r>
      <w:r w:rsidRPr="00AC30F6">
        <w:rPr>
          <w:rFonts w:ascii="David" w:hAnsi="David" w:cs="David"/>
          <w:rtl/>
        </w:rPr>
        <w:t xml:space="preserve"> בעלי </w:t>
      </w:r>
      <w:r>
        <w:rPr>
          <w:rFonts w:ascii="David" w:hAnsi="David" w:cs="David" w:hint="cs"/>
          <w:rtl/>
        </w:rPr>
        <w:t xml:space="preserve">משיכת היתר </w:t>
      </w:r>
      <w:r w:rsidRPr="00AC30F6">
        <w:rPr>
          <w:rFonts w:ascii="David" w:hAnsi="David" w:cs="David"/>
          <w:rtl/>
        </w:rPr>
        <w:t xml:space="preserve">כ- 39.4% וכ-40% </w:t>
      </w:r>
      <w:r>
        <w:rPr>
          <w:rFonts w:ascii="David" w:hAnsi="David" w:cs="David" w:hint="cs"/>
          <w:rtl/>
        </w:rPr>
        <w:t xml:space="preserve">– </w:t>
      </w:r>
      <w:r w:rsidRPr="00AC30F6">
        <w:rPr>
          <w:rFonts w:ascii="David" w:hAnsi="David" w:cs="David"/>
          <w:rtl/>
        </w:rPr>
        <w:t>בהתאמה.</w:t>
      </w:r>
      <w:r>
        <w:rPr>
          <w:rFonts w:ascii="David" w:hAnsi="David" w:cs="David"/>
          <w:rtl/>
        </w:rPr>
        <w:t xml:space="preserve"> </w:t>
      </w:r>
    </w:p>
  </w:footnote>
  <w:footnote w:id="6">
    <w:p w14:paraId="24146AA9" w14:textId="77777777" w:rsidR="005A1CBE" w:rsidRPr="00A54063" w:rsidRDefault="005A1CBE" w:rsidP="008C5F96">
      <w:pPr>
        <w:pStyle w:val="a5"/>
        <w:spacing w:line="276" w:lineRule="auto"/>
        <w:jc w:val="both"/>
        <w:rPr>
          <w:rFonts w:ascii="David" w:hAnsi="David" w:cs="David"/>
          <w:rtl/>
        </w:rPr>
      </w:pPr>
      <w:r w:rsidRPr="00A54063">
        <w:rPr>
          <w:rStyle w:val="a7"/>
          <w:rFonts w:ascii="David" w:hAnsi="David" w:cs="David"/>
        </w:rPr>
        <w:footnoteRef/>
      </w:r>
      <w:r w:rsidRPr="00A54063">
        <w:rPr>
          <w:rFonts w:ascii="David" w:hAnsi="David" w:cs="David"/>
          <w:rtl/>
        </w:rPr>
        <w:t xml:space="preserve"> </w:t>
      </w:r>
      <w:r w:rsidRPr="00A54063">
        <w:rPr>
          <w:rFonts w:ascii="David" w:hAnsi="David" w:cs="David"/>
          <w:rtl/>
        </w:rPr>
        <w:t xml:space="preserve">הדירוג </w:t>
      </w:r>
      <w:r>
        <w:rPr>
          <w:rFonts w:ascii="David" w:hAnsi="David" w:cs="David" w:hint="cs"/>
          <w:rtl/>
        </w:rPr>
        <w:t>ה</w:t>
      </w:r>
      <w:r w:rsidRPr="00A54063">
        <w:rPr>
          <w:rFonts w:ascii="David" w:hAnsi="David" w:cs="David"/>
          <w:rtl/>
        </w:rPr>
        <w:t xml:space="preserve">כלכלי-חברתי </w:t>
      </w:r>
      <w:r>
        <w:rPr>
          <w:rFonts w:ascii="David" w:hAnsi="David" w:cs="David" w:hint="cs"/>
          <w:rtl/>
        </w:rPr>
        <w:t xml:space="preserve">של היישוב שבו מתגורר הלווה </w:t>
      </w:r>
      <w:r w:rsidRPr="00A54063">
        <w:rPr>
          <w:rFonts w:ascii="David" w:hAnsi="David" w:cs="David"/>
          <w:rtl/>
        </w:rPr>
        <w:t>מקבל ערכים מ-1 (נמוך) ל-10 (גבוה)</w:t>
      </w:r>
      <w:r>
        <w:rPr>
          <w:rFonts w:ascii="David" w:hAnsi="David" w:cs="David" w:hint="cs"/>
          <w:rtl/>
        </w:rPr>
        <w:t xml:space="preserve"> </w:t>
      </w:r>
      <w:r w:rsidRPr="00A54063">
        <w:rPr>
          <w:rFonts w:ascii="David" w:hAnsi="David" w:cs="David"/>
          <w:rtl/>
        </w:rPr>
        <w:t>לפי דירוג הלשכה המרכזית לסטטיסטיקה. י</w:t>
      </w:r>
      <w:r>
        <w:rPr>
          <w:rFonts w:ascii="David" w:hAnsi="David" w:cs="David" w:hint="cs"/>
          <w:rtl/>
        </w:rPr>
        <w:t>י</w:t>
      </w:r>
      <w:r w:rsidRPr="00A54063">
        <w:rPr>
          <w:rFonts w:ascii="David" w:hAnsi="David" w:cs="David"/>
          <w:rtl/>
        </w:rPr>
        <w:t xml:space="preserve">שובים קטנים </w:t>
      </w:r>
      <w:proofErr w:type="spellStart"/>
      <w:r w:rsidRPr="00A54063">
        <w:rPr>
          <w:rFonts w:ascii="David" w:hAnsi="David" w:cs="David"/>
          <w:rtl/>
        </w:rPr>
        <w:t>שהותממו</w:t>
      </w:r>
      <w:proofErr w:type="spellEnd"/>
      <w:r w:rsidRPr="00A54063">
        <w:rPr>
          <w:rFonts w:ascii="David" w:hAnsi="David" w:cs="David"/>
          <w:rtl/>
        </w:rPr>
        <w:t xml:space="preserve"> (המידע לגביהם נמחק ממאגר הנתונים) בגלל דרישות סודיות של מאגר נתוני אשראי הוסרו מהניתוח. </w:t>
      </w:r>
      <w:r>
        <w:rPr>
          <w:rFonts w:ascii="David" w:hAnsi="David" w:cs="David" w:hint="cs"/>
          <w:rtl/>
        </w:rPr>
        <w:t xml:space="preserve">בגלל שונות גבוהה בתוך היישובים המדורגים בדירוג כלכלי-חברתי נמוך, בפרט בירושלים, האיורים המוצגים בתיבה לפי הדירוג הכלכלי-חברתי הם בניכוי ירושלים. </w:t>
      </w:r>
    </w:p>
  </w:footnote>
  <w:footnote w:id="7">
    <w:p w14:paraId="3E4CA1BF" w14:textId="2F0BD8BF" w:rsidR="005A1CBE" w:rsidRPr="00403ED5" w:rsidRDefault="005A1CBE" w:rsidP="008C5F96">
      <w:pPr>
        <w:pStyle w:val="a5"/>
        <w:rPr>
          <w:rFonts w:ascii="David" w:hAnsi="David" w:cs="David"/>
        </w:rPr>
      </w:pPr>
      <w:r w:rsidRPr="00403ED5">
        <w:rPr>
          <w:rStyle w:val="a7"/>
          <w:rFonts w:ascii="David" w:hAnsi="David" w:cs="David"/>
        </w:rPr>
        <w:footnoteRef/>
      </w:r>
      <w:r w:rsidRPr="00403ED5">
        <w:rPr>
          <w:rFonts w:ascii="David" w:hAnsi="David" w:cs="David"/>
          <w:rtl/>
        </w:rPr>
        <w:t xml:space="preserve"> </w:t>
      </w:r>
      <w:r w:rsidRPr="00403ED5">
        <w:rPr>
          <w:rFonts w:ascii="David" w:eastAsia="David" w:hAnsi="David" w:cs="David"/>
          <w:rtl/>
        </w:rPr>
        <w:t>להרחבה על סוגי החוב ש</w:t>
      </w:r>
      <w:r>
        <w:rPr>
          <w:rFonts w:ascii="David" w:eastAsia="David" w:hAnsi="David" w:cs="David" w:hint="cs"/>
          <w:rtl/>
        </w:rPr>
        <w:t>ה</w:t>
      </w:r>
      <w:r w:rsidRPr="00403ED5">
        <w:rPr>
          <w:rFonts w:ascii="David" w:eastAsia="David" w:hAnsi="David" w:cs="David"/>
          <w:rtl/>
        </w:rPr>
        <w:t xml:space="preserve">לווה </w:t>
      </w:r>
      <w:r>
        <w:rPr>
          <w:rFonts w:ascii="David" w:eastAsia="David" w:hAnsi="David" w:cs="David" w:hint="cs"/>
          <w:rtl/>
        </w:rPr>
        <w:t xml:space="preserve">נוטל </w:t>
      </w:r>
      <w:r w:rsidRPr="00403ED5">
        <w:rPr>
          <w:rFonts w:ascii="David" w:eastAsia="David" w:hAnsi="David" w:cs="David"/>
          <w:rtl/>
        </w:rPr>
        <w:t>לפי הדירוג הכלכלי-חברתי של מגוריו רא</w:t>
      </w:r>
      <w:r>
        <w:rPr>
          <w:rFonts w:ascii="David" w:eastAsia="David" w:hAnsi="David" w:cs="David" w:hint="cs"/>
          <w:rtl/>
        </w:rPr>
        <w:t>ו</w:t>
      </w:r>
      <w:r w:rsidRPr="00403ED5">
        <w:rPr>
          <w:rFonts w:ascii="David" w:eastAsia="David" w:hAnsi="David" w:cs="David"/>
          <w:rtl/>
        </w:rPr>
        <w:t xml:space="preserve"> נספח א'.</w:t>
      </w:r>
    </w:p>
  </w:footnote>
  <w:footnote w:id="8">
    <w:p w14:paraId="1CE5F9C0" w14:textId="734684C3" w:rsidR="005A1CBE" w:rsidRPr="00A54063" w:rsidRDefault="005A1CBE" w:rsidP="00412E74">
      <w:pPr>
        <w:pStyle w:val="a5"/>
        <w:spacing w:line="276" w:lineRule="auto"/>
        <w:jc w:val="both"/>
        <w:rPr>
          <w:rFonts w:ascii="David" w:hAnsi="David" w:cs="David"/>
          <w:rtl/>
        </w:rPr>
      </w:pPr>
      <w:r w:rsidRPr="00A54063">
        <w:rPr>
          <w:rStyle w:val="a7"/>
          <w:rFonts w:ascii="David" w:hAnsi="David" w:cs="David"/>
        </w:rPr>
        <w:footnoteRef/>
      </w:r>
      <w:r w:rsidRPr="00A54063">
        <w:rPr>
          <w:rFonts w:ascii="David" w:hAnsi="David" w:cs="David"/>
          <w:rtl/>
        </w:rPr>
        <w:t xml:space="preserve"> </w:t>
      </w:r>
      <w:r w:rsidRPr="00A54063">
        <w:rPr>
          <w:rFonts w:ascii="David" w:hAnsi="David" w:cs="David"/>
          <w:rtl/>
        </w:rPr>
        <w:t>בין אפריל 2021 לאפריל 2022 נמצא</w:t>
      </w:r>
      <w:r>
        <w:rPr>
          <w:rFonts w:ascii="David" w:hAnsi="David" w:cs="David" w:hint="cs"/>
          <w:rtl/>
        </w:rPr>
        <w:t>ה</w:t>
      </w:r>
      <w:r w:rsidRPr="00A54063">
        <w:rPr>
          <w:rFonts w:ascii="David" w:hAnsi="David" w:cs="David"/>
          <w:rtl/>
        </w:rPr>
        <w:t xml:space="preserve"> במרבית העשירונים ירידה של </w:t>
      </w:r>
      <w:r>
        <w:rPr>
          <w:rFonts w:ascii="David" w:hAnsi="David" w:cs="David" w:hint="cs"/>
          <w:rtl/>
        </w:rPr>
        <w:t xml:space="preserve"> כנקודת אחוז אחת </w:t>
      </w:r>
      <w:r w:rsidRPr="00A54063">
        <w:rPr>
          <w:rFonts w:ascii="David" w:hAnsi="David" w:cs="David"/>
          <w:rtl/>
        </w:rPr>
        <w:t xml:space="preserve">וירידה </w:t>
      </w:r>
      <w:r>
        <w:rPr>
          <w:rFonts w:ascii="David" w:hAnsi="David" w:cs="David" w:hint="cs"/>
          <w:rtl/>
        </w:rPr>
        <w:t>גדולה</w:t>
      </w:r>
      <w:r w:rsidRPr="00A54063">
        <w:rPr>
          <w:rFonts w:ascii="David" w:hAnsi="David" w:cs="David"/>
          <w:rtl/>
        </w:rPr>
        <w:t xml:space="preserve"> יותר עבור המתגוררים בי</w:t>
      </w:r>
      <w:r>
        <w:rPr>
          <w:rFonts w:ascii="David" w:hAnsi="David" w:cs="David" w:hint="cs"/>
          <w:rtl/>
        </w:rPr>
        <w:t>י</w:t>
      </w:r>
      <w:r w:rsidRPr="00A54063">
        <w:rPr>
          <w:rFonts w:ascii="David" w:hAnsi="David" w:cs="David"/>
          <w:rtl/>
        </w:rPr>
        <w:t>שובים המדורגים בדירוג בינוני (5</w:t>
      </w:r>
      <w:r>
        <w:rPr>
          <w:rFonts w:ascii="David" w:hAnsi="David" w:cs="David" w:hint="cs"/>
          <w:rtl/>
        </w:rPr>
        <w:t>–</w:t>
      </w:r>
      <w:r w:rsidRPr="00A54063">
        <w:rPr>
          <w:rFonts w:ascii="David" w:hAnsi="David" w:cs="David"/>
          <w:rtl/>
        </w:rPr>
        <w:t>7).</w:t>
      </w:r>
    </w:p>
  </w:footnote>
  <w:footnote w:id="9">
    <w:p w14:paraId="3DAAFAAA" w14:textId="73602E3D" w:rsidR="005A1CBE" w:rsidRPr="00A54063" w:rsidRDefault="005A1CBE" w:rsidP="008C5F96">
      <w:pPr>
        <w:pStyle w:val="a5"/>
        <w:jc w:val="both"/>
        <w:rPr>
          <w:rFonts w:ascii="David" w:hAnsi="David" w:cs="David"/>
          <w:rtl/>
        </w:rPr>
      </w:pPr>
      <w:r w:rsidRPr="00A54063">
        <w:rPr>
          <w:rStyle w:val="a7"/>
          <w:rFonts w:ascii="David" w:hAnsi="David" w:cs="David"/>
        </w:rPr>
        <w:footnoteRef/>
      </w:r>
      <w:r w:rsidRPr="00A54063">
        <w:rPr>
          <w:rFonts w:ascii="David" w:hAnsi="David" w:cs="David"/>
          <w:rtl/>
        </w:rPr>
        <w:t xml:space="preserve"> </w:t>
      </w:r>
      <w:r w:rsidRPr="00A54063">
        <w:rPr>
          <w:rFonts w:ascii="David" w:hAnsi="David" w:cs="David"/>
          <w:rtl/>
        </w:rPr>
        <w:t>הניתוח מתייחס למשכנתאות שניתנו על ידי המערכת הבנקאית</w:t>
      </w:r>
      <w:r>
        <w:rPr>
          <w:rFonts w:ascii="David" w:hAnsi="David" w:cs="David" w:hint="cs"/>
          <w:rtl/>
        </w:rPr>
        <w:t>, הכוללות</w:t>
      </w:r>
      <w:r w:rsidRPr="00A54063">
        <w:rPr>
          <w:rFonts w:ascii="David" w:hAnsi="David" w:cs="David"/>
          <w:rtl/>
        </w:rPr>
        <w:t xml:space="preserve"> גם הלוואות שלא למגורים בביטחון דירת מגו</w:t>
      </w:r>
      <w:r w:rsidRPr="00106082">
        <w:rPr>
          <w:rFonts w:ascii="David" w:hAnsi="David" w:cs="David"/>
          <w:rtl/>
        </w:rPr>
        <w:t>רים</w:t>
      </w:r>
      <w:r>
        <w:rPr>
          <w:rFonts w:ascii="David" w:hAnsi="David" w:cs="David" w:hint="cs"/>
          <w:rtl/>
        </w:rPr>
        <w:t>,</w:t>
      </w:r>
      <w:r w:rsidRPr="00106082">
        <w:rPr>
          <w:rFonts w:ascii="David" w:hAnsi="David" w:cs="David"/>
          <w:rtl/>
        </w:rPr>
        <w:t xml:space="preserve"> </w:t>
      </w:r>
      <w:r w:rsidRPr="00106082">
        <w:rPr>
          <w:rFonts w:ascii="David" w:hAnsi="David" w:cs="David" w:hint="cs"/>
          <w:rtl/>
        </w:rPr>
        <w:t xml:space="preserve">בניכוי </w:t>
      </w:r>
      <w:r w:rsidRPr="00106082">
        <w:rPr>
          <w:rFonts w:ascii="David" w:hAnsi="David" w:cs="David"/>
          <w:rtl/>
        </w:rPr>
        <w:t xml:space="preserve">תצפיות </w:t>
      </w:r>
      <w:r w:rsidRPr="00106082">
        <w:rPr>
          <w:rFonts w:ascii="David" w:hAnsi="David" w:cs="David" w:hint="cs"/>
          <w:rtl/>
        </w:rPr>
        <w:t>שחורגות מ</w:t>
      </w:r>
      <w:r>
        <w:rPr>
          <w:rFonts w:ascii="David" w:hAnsi="David" w:cs="David" w:hint="cs"/>
          <w:rtl/>
        </w:rPr>
        <w:t>ה</w:t>
      </w:r>
      <w:r w:rsidRPr="00106082">
        <w:rPr>
          <w:rFonts w:ascii="David" w:hAnsi="David" w:cs="David" w:hint="cs"/>
          <w:rtl/>
        </w:rPr>
        <w:t>אחוז</w:t>
      </w:r>
      <w:r>
        <w:rPr>
          <w:rFonts w:ascii="David" w:hAnsi="David" w:cs="David" w:hint="cs"/>
          <w:rtl/>
        </w:rPr>
        <w:t>ון ה-</w:t>
      </w:r>
      <w:r w:rsidRPr="00106082">
        <w:rPr>
          <w:rFonts w:ascii="David" w:hAnsi="David" w:cs="David" w:hint="cs"/>
          <w:rtl/>
        </w:rPr>
        <w:t>99.5% בהתפלגות של גובה החוב (</w:t>
      </w:r>
      <w:r>
        <w:rPr>
          <w:rFonts w:ascii="David" w:hAnsi="David" w:cs="David" w:hint="cs"/>
          <w:rtl/>
        </w:rPr>
        <w:t>ה</w:t>
      </w:r>
      <w:r w:rsidRPr="00106082">
        <w:rPr>
          <w:rFonts w:ascii="David" w:hAnsi="David" w:cs="David" w:hint="cs"/>
          <w:rtl/>
        </w:rPr>
        <w:t xml:space="preserve">קרן, </w:t>
      </w:r>
      <w:r>
        <w:rPr>
          <w:rFonts w:ascii="David" w:hAnsi="David" w:cs="David" w:hint="cs"/>
          <w:rtl/>
        </w:rPr>
        <w:t>ה</w:t>
      </w:r>
      <w:r w:rsidRPr="00106082">
        <w:rPr>
          <w:rFonts w:ascii="David" w:hAnsi="David" w:cs="David" w:hint="cs"/>
          <w:rtl/>
        </w:rPr>
        <w:t xml:space="preserve">יתרה </w:t>
      </w:r>
      <w:r>
        <w:rPr>
          <w:rFonts w:ascii="David" w:hAnsi="David" w:cs="David" w:hint="cs"/>
          <w:rtl/>
        </w:rPr>
        <w:t>ה</w:t>
      </w:r>
      <w:r w:rsidRPr="00106082">
        <w:rPr>
          <w:rFonts w:ascii="David" w:hAnsi="David" w:cs="David" w:hint="cs"/>
          <w:rtl/>
        </w:rPr>
        <w:t>נוכחית לסילוק ו</w:t>
      </w:r>
      <w:r>
        <w:rPr>
          <w:rFonts w:ascii="David" w:hAnsi="David" w:cs="David" w:hint="cs"/>
          <w:rtl/>
        </w:rPr>
        <w:t>ה</w:t>
      </w:r>
      <w:r w:rsidRPr="00106082">
        <w:rPr>
          <w:rFonts w:ascii="David" w:hAnsi="David" w:cs="David" w:hint="cs"/>
          <w:rtl/>
        </w:rPr>
        <w:t xml:space="preserve">החזר </w:t>
      </w:r>
      <w:r>
        <w:rPr>
          <w:rFonts w:ascii="David" w:hAnsi="David" w:cs="David" w:hint="cs"/>
          <w:rtl/>
        </w:rPr>
        <w:t>ה</w:t>
      </w:r>
      <w:r w:rsidRPr="00106082">
        <w:rPr>
          <w:rFonts w:ascii="David" w:hAnsi="David" w:cs="David" w:hint="cs"/>
          <w:rtl/>
        </w:rPr>
        <w:t>חודשי).</w:t>
      </w:r>
    </w:p>
  </w:footnote>
  <w:footnote w:id="10">
    <w:p w14:paraId="635F2346" w14:textId="77777777" w:rsidR="005A1CBE" w:rsidRPr="00A54063" w:rsidRDefault="005A1CBE" w:rsidP="008C5F96">
      <w:pPr>
        <w:pStyle w:val="a5"/>
        <w:jc w:val="both"/>
        <w:rPr>
          <w:rFonts w:ascii="David" w:hAnsi="David" w:cs="David"/>
          <w:rtl/>
        </w:rPr>
      </w:pPr>
      <w:r w:rsidRPr="00A54063">
        <w:rPr>
          <w:rStyle w:val="a7"/>
          <w:rFonts w:ascii="David" w:hAnsi="David" w:cs="David"/>
        </w:rPr>
        <w:footnoteRef/>
      </w:r>
      <w:r w:rsidRPr="00A54063">
        <w:rPr>
          <w:rFonts w:ascii="David" w:hAnsi="David" w:cs="David"/>
          <w:rtl/>
        </w:rPr>
        <w:t xml:space="preserve"> </w:t>
      </w:r>
      <w:r>
        <w:rPr>
          <w:rFonts w:ascii="David" w:hAnsi="David" w:cs="David" w:hint="cs"/>
          <w:rtl/>
        </w:rPr>
        <w:t xml:space="preserve">אוכלוסייה זו נבחרה </w:t>
      </w:r>
      <w:r w:rsidRPr="00A54063">
        <w:rPr>
          <w:rFonts w:ascii="David" w:hAnsi="David" w:cs="David"/>
          <w:rtl/>
        </w:rPr>
        <w:t xml:space="preserve">כדי </w:t>
      </w:r>
      <w:r>
        <w:rPr>
          <w:rFonts w:ascii="David" w:hAnsi="David" w:cs="David" w:hint="cs"/>
          <w:rtl/>
        </w:rPr>
        <w:t>לנטרל את ההשפעה של משכנתאות שניטלו בהדרגה במשך התקופה, ולכן סכום הקרן של הלווה עלה בהן לאורך זמן</w:t>
      </w:r>
      <w:r w:rsidRPr="00A54063">
        <w:rPr>
          <w:rFonts w:ascii="David" w:hAnsi="David" w:cs="David"/>
          <w:rtl/>
        </w:rPr>
        <w:t xml:space="preserve">. </w:t>
      </w:r>
      <w:r>
        <w:rPr>
          <w:rFonts w:ascii="David" w:hAnsi="David" w:cs="David" w:hint="cs"/>
          <w:rtl/>
        </w:rPr>
        <w:t xml:space="preserve">הואיל </w:t>
      </w:r>
      <w:r w:rsidRPr="00A54063">
        <w:rPr>
          <w:rFonts w:ascii="David" w:hAnsi="David" w:cs="David"/>
          <w:rtl/>
        </w:rPr>
        <w:t>ולמרבית האוכלוסייה יש משכנת</w:t>
      </w:r>
      <w:r>
        <w:rPr>
          <w:rFonts w:ascii="David" w:hAnsi="David" w:cs="David" w:hint="cs"/>
          <w:rtl/>
        </w:rPr>
        <w:t>ה</w:t>
      </w:r>
      <w:r w:rsidRPr="00A54063">
        <w:rPr>
          <w:rFonts w:ascii="David" w:hAnsi="David" w:cs="David"/>
          <w:rtl/>
        </w:rPr>
        <w:t xml:space="preserve"> אחת, העדר התייחסות ל</w:t>
      </w:r>
      <w:r>
        <w:rPr>
          <w:rFonts w:ascii="David" w:hAnsi="David" w:cs="David" w:hint="cs"/>
          <w:rtl/>
        </w:rPr>
        <w:t>משקי בית ש</w:t>
      </w:r>
      <w:r w:rsidRPr="00A54063">
        <w:rPr>
          <w:rFonts w:ascii="David" w:hAnsi="David" w:cs="David"/>
          <w:rtl/>
        </w:rPr>
        <w:t>הגד</w:t>
      </w:r>
      <w:r>
        <w:rPr>
          <w:rFonts w:ascii="David" w:hAnsi="David" w:cs="David" w:hint="cs"/>
          <w:rtl/>
        </w:rPr>
        <w:t>י</w:t>
      </w:r>
      <w:r w:rsidRPr="00A54063">
        <w:rPr>
          <w:rFonts w:ascii="David" w:hAnsi="David" w:cs="David"/>
          <w:rtl/>
        </w:rPr>
        <w:t>ל</w:t>
      </w:r>
      <w:r>
        <w:rPr>
          <w:rFonts w:ascii="David" w:hAnsi="David" w:cs="David" w:hint="cs"/>
          <w:rtl/>
        </w:rPr>
        <w:t>ו את</w:t>
      </w:r>
      <w:r w:rsidRPr="00A54063">
        <w:rPr>
          <w:rFonts w:ascii="David" w:hAnsi="David" w:cs="David"/>
          <w:rtl/>
        </w:rPr>
        <w:t xml:space="preserve"> החוב </w:t>
      </w:r>
      <w:r>
        <w:rPr>
          <w:rFonts w:ascii="David" w:hAnsi="David" w:cs="David" w:hint="cs"/>
          <w:rtl/>
        </w:rPr>
        <w:t xml:space="preserve">על ידי נטילת משכנתה נוספת </w:t>
      </w:r>
      <w:r w:rsidRPr="00A54063">
        <w:rPr>
          <w:rFonts w:ascii="David" w:hAnsi="David" w:cs="David"/>
          <w:rtl/>
        </w:rPr>
        <w:t>אינ</w:t>
      </w:r>
      <w:r>
        <w:rPr>
          <w:rFonts w:ascii="David" w:hAnsi="David" w:cs="David" w:hint="cs"/>
          <w:rtl/>
        </w:rPr>
        <w:t>ו</w:t>
      </w:r>
      <w:r w:rsidRPr="00A54063">
        <w:rPr>
          <w:rFonts w:ascii="David" w:hAnsi="David" w:cs="David"/>
          <w:rtl/>
        </w:rPr>
        <w:t xml:space="preserve"> מש</w:t>
      </w:r>
      <w:r>
        <w:rPr>
          <w:rFonts w:ascii="David" w:hAnsi="David" w:cs="David" w:hint="cs"/>
          <w:rtl/>
        </w:rPr>
        <w:t>פיע באופן משמעותי על התוצאות</w:t>
      </w:r>
      <w:r w:rsidRPr="00A54063">
        <w:rPr>
          <w:rFonts w:ascii="David" w:hAnsi="David" w:cs="David"/>
          <w:rtl/>
        </w:rPr>
        <w:t xml:space="preserve">. </w:t>
      </w:r>
    </w:p>
  </w:footnote>
  <w:footnote w:id="11">
    <w:p w14:paraId="53D91443" w14:textId="4BDACEAC" w:rsidR="005A1CBE" w:rsidRPr="00AC30F6" w:rsidRDefault="005A1CBE" w:rsidP="00383A87">
      <w:pPr>
        <w:pStyle w:val="a5"/>
        <w:jc w:val="both"/>
        <w:rPr>
          <w:rFonts w:ascii="David" w:hAnsi="David" w:cs="David"/>
          <w:rtl/>
        </w:rPr>
      </w:pPr>
      <w:r w:rsidRPr="00A54063">
        <w:rPr>
          <w:rStyle w:val="a7"/>
          <w:rFonts w:ascii="David" w:hAnsi="David" w:cs="David"/>
        </w:rPr>
        <w:footnoteRef/>
      </w:r>
      <w:r w:rsidRPr="00A54063">
        <w:rPr>
          <w:rFonts w:ascii="David" w:hAnsi="David" w:cs="David"/>
          <w:rtl/>
        </w:rPr>
        <w:t xml:space="preserve"> </w:t>
      </w:r>
      <w:r w:rsidRPr="002F2F01">
        <w:rPr>
          <w:rFonts w:ascii="David" w:hAnsi="David" w:cs="David"/>
          <w:rtl/>
        </w:rPr>
        <w:t xml:space="preserve">שיעור </w:t>
      </w:r>
      <w:r>
        <w:rPr>
          <w:rFonts w:ascii="David" w:hAnsi="David" w:cs="David" w:hint="cs"/>
          <w:rtl/>
        </w:rPr>
        <w:t>ה</w:t>
      </w:r>
      <w:r w:rsidRPr="002F2F01">
        <w:rPr>
          <w:rFonts w:ascii="David" w:hAnsi="David" w:cs="David"/>
          <w:rtl/>
        </w:rPr>
        <w:t xml:space="preserve">חשיפה לפריים </w:t>
      </w:r>
      <w:r w:rsidRPr="002F2F01">
        <w:rPr>
          <w:rFonts w:ascii="David" w:hAnsi="David" w:cs="David" w:hint="cs"/>
          <w:rtl/>
        </w:rPr>
        <w:t>באפריל 2022 עלה עם הדירוג הכלכלי-חברתי של מגורי הלווה מכ-24% לדירוג</w:t>
      </w:r>
      <w:r>
        <w:rPr>
          <w:rFonts w:ascii="David" w:hAnsi="David" w:cs="David" w:hint="cs"/>
          <w:rtl/>
        </w:rPr>
        <w:t>ים</w:t>
      </w:r>
      <w:r w:rsidRPr="002F2F01">
        <w:rPr>
          <w:rFonts w:ascii="David" w:hAnsi="David" w:cs="David" w:hint="cs"/>
          <w:rtl/>
        </w:rPr>
        <w:t xml:space="preserve"> 3</w:t>
      </w:r>
      <w:r>
        <w:rPr>
          <w:rFonts w:ascii="David" w:hAnsi="David" w:cs="David" w:hint="eastAsia"/>
          <w:rtl/>
        </w:rPr>
        <w:t>–</w:t>
      </w:r>
      <w:r w:rsidRPr="002F2F01">
        <w:rPr>
          <w:rFonts w:ascii="David" w:hAnsi="David" w:cs="David" w:hint="cs"/>
          <w:rtl/>
        </w:rPr>
        <w:t>4 לכ-37% לדירוגים 8</w:t>
      </w:r>
      <w:r>
        <w:rPr>
          <w:rFonts w:ascii="David" w:hAnsi="David" w:cs="David" w:hint="eastAsia"/>
          <w:rtl/>
        </w:rPr>
        <w:t>–</w:t>
      </w:r>
      <w:r w:rsidRPr="002F2F01">
        <w:rPr>
          <w:rFonts w:ascii="David" w:hAnsi="David" w:cs="David" w:hint="cs"/>
          <w:rtl/>
        </w:rPr>
        <w:t>10. שיעור החשיפה לפריים של המתגוררים בי</w:t>
      </w:r>
      <w:r>
        <w:rPr>
          <w:rFonts w:ascii="David" w:hAnsi="David" w:cs="David" w:hint="cs"/>
          <w:rtl/>
        </w:rPr>
        <w:t>י</w:t>
      </w:r>
      <w:r w:rsidRPr="002F2F01">
        <w:rPr>
          <w:rFonts w:ascii="David" w:hAnsi="David" w:cs="David" w:hint="cs"/>
          <w:rtl/>
        </w:rPr>
        <w:t>שובים המדורגים בדירוג כלכלי</w:t>
      </w:r>
      <w:r>
        <w:rPr>
          <w:rFonts w:ascii="David" w:hAnsi="David" w:cs="David" w:hint="cs"/>
          <w:rtl/>
        </w:rPr>
        <w:t>-</w:t>
      </w:r>
      <w:r w:rsidRPr="002F2F01">
        <w:rPr>
          <w:rFonts w:ascii="David" w:hAnsi="David" w:cs="David" w:hint="cs"/>
          <w:rtl/>
        </w:rPr>
        <w:t>חברתי 1</w:t>
      </w:r>
      <w:r>
        <w:rPr>
          <w:rFonts w:ascii="David" w:hAnsi="David" w:cs="David" w:hint="eastAsia"/>
          <w:rtl/>
        </w:rPr>
        <w:t>–</w:t>
      </w:r>
      <w:r w:rsidRPr="002F2F01">
        <w:rPr>
          <w:rFonts w:ascii="David" w:hAnsi="David" w:cs="David" w:hint="cs"/>
          <w:rtl/>
        </w:rPr>
        <w:t>2 היה</w:t>
      </w:r>
      <w:r>
        <w:rPr>
          <w:rFonts w:ascii="David" w:hAnsi="David" w:cs="David" w:hint="cs"/>
          <w:rtl/>
        </w:rPr>
        <w:t xml:space="preserve"> גם הוא</w:t>
      </w:r>
      <w:r w:rsidRPr="002F2F01">
        <w:rPr>
          <w:rFonts w:ascii="David" w:hAnsi="David" w:cs="David" w:hint="cs"/>
          <w:rtl/>
        </w:rPr>
        <w:t xml:space="preserve"> ג</w:t>
      </w:r>
      <w:r>
        <w:rPr>
          <w:rFonts w:ascii="David" w:hAnsi="David" w:cs="David" w:hint="cs"/>
          <w:rtl/>
        </w:rPr>
        <w:t>דול</w:t>
      </w:r>
      <w:r w:rsidRPr="002F2F01">
        <w:rPr>
          <w:rFonts w:ascii="David" w:hAnsi="David" w:cs="David" w:hint="cs"/>
          <w:rtl/>
        </w:rPr>
        <w:t xml:space="preserve"> </w:t>
      </w:r>
      <w:r>
        <w:rPr>
          <w:rFonts w:ascii="David" w:hAnsi="David" w:cs="David" w:hint="eastAsia"/>
          <w:rtl/>
        </w:rPr>
        <w:t>–</w:t>
      </w:r>
      <w:r w:rsidRPr="002F2F01">
        <w:rPr>
          <w:rFonts w:ascii="David" w:hAnsi="David" w:cs="David" w:hint="cs"/>
          <w:rtl/>
        </w:rPr>
        <w:t xml:space="preserve"> כ-30% באפריל 2022.  </w:t>
      </w:r>
    </w:p>
  </w:footnote>
  <w:footnote w:id="12">
    <w:p w14:paraId="49EB3464" w14:textId="77777777" w:rsidR="005A1CBE" w:rsidRPr="00AC30F6" w:rsidRDefault="005A1CBE" w:rsidP="008C5F96">
      <w:pPr>
        <w:pStyle w:val="a5"/>
        <w:jc w:val="both"/>
        <w:rPr>
          <w:rFonts w:ascii="David" w:hAnsi="David" w:cs="David"/>
          <w:rtl/>
        </w:rPr>
      </w:pPr>
      <w:r w:rsidRPr="00A54063">
        <w:rPr>
          <w:rStyle w:val="a7"/>
          <w:rFonts w:ascii="David" w:hAnsi="David" w:cs="David"/>
        </w:rPr>
        <w:footnoteRef/>
      </w:r>
      <w:r w:rsidRPr="00A54063">
        <w:rPr>
          <w:rFonts w:ascii="David" w:hAnsi="David" w:cs="David"/>
          <w:rtl/>
        </w:rPr>
        <w:t xml:space="preserve"> </w:t>
      </w:r>
      <w:r>
        <w:rPr>
          <w:rFonts w:ascii="David" w:hAnsi="David" w:cs="David" w:hint="cs"/>
          <w:rtl/>
        </w:rPr>
        <w:t>ההוצאות שאינן נושאות ריבית.</w:t>
      </w:r>
    </w:p>
  </w:footnote>
  <w:footnote w:id="13">
    <w:p w14:paraId="5F45C94D" w14:textId="77777777" w:rsidR="005A1CBE" w:rsidRPr="00AC30F6" w:rsidRDefault="005A1CBE" w:rsidP="008C5F96">
      <w:pPr>
        <w:pStyle w:val="a5"/>
        <w:jc w:val="both"/>
        <w:rPr>
          <w:rFonts w:ascii="David" w:hAnsi="David" w:cs="David"/>
          <w:rtl/>
        </w:rPr>
      </w:pPr>
      <w:r w:rsidRPr="00A54063">
        <w:rPr>
          <w:rStyle w:val="a7"/>
          <w:rFonts w:ascii="David" w:hAnsi="David" w:cs="David"/>
        </w:rPr>
        <w:footnoteRef/>
      </w:r>
      <w:r w:rsidRPr="00A54063">
        <w:rPr>
          <w:rFonts w:ascii="David" w:hAnsi="David" w:cs="David"/>
          <w:rtl/>
        </w:rPr>
        <w:t xml:space="preserve"> </w:t>
      </w:r>
      <w:r>
        <w:rPr>
          <w:rFonts w:ascii="David" w:hAnsi="David" w:cs="David" w:hint="cs"/>
          <w:rtl/>
        </w:rPr>
        <w:t>ממוצע משוקלל לפי היתרה הנוכחית לסילוק בכל מסלול</w:t>
      </w:r>
      <w:r w:rsidRPr="002F2F01">
        <w:rPr>
          <w:rFonts w:ascii="David" w:hAnsi="David" w:cs="David" w:hint="cs"/>
          <w:rtl/>
        </w:rPr>
        <w:t>.</w:t>
      </w:r>
      <w:r>
        <w:rPr>
          <w:rFonts w:ascii="David" w:hAnsi="David" w:cs="David" w:hint="cs"/>
          <w:rtl/>
        </w:rPr>
        <w:t xml:space="preserve"> חושב עבור סך המסלולים ובנפרד עבור מסלול הפריים.</w:t>
      </w:r>
      <w:r w:rsidRPr="002F2F01">
        <w:rPr>
          <w:rFonts w:ascii="David" w:hAnsi="David" w:cs="David" w:hint="cs"/>
          <w:rtl/>
        </w:rPr>
        <w:t xml:space="preserve">  </w:t>
      </w:r>
    </w:p>
  </w:footnote>
  <w:footnote w:id="14">
    <w:p w14:paraId="13487B2C" w14:textId="77777777" w:rsidR="005A1CBE" w:rsidRPr="00AC30F6" w:rsidRDefault="005A1CBE" w:rsidP="008C5F96">
      <w:pPr>
        <w:pStyle w:val="a5"/>
        <w:jc w:val="both"/>
        <w:rPr>
          <w:rFonts w:ascii="David" w:hAnsi="David" w:cs="David"/>
          <w:rtl/>
        </w:rPr>
      </w:pPr>
      <w:r w:rsidRPr="00A54063">
        <w:rPr>
          <w:rStyle w:val="a7"/>
          <w:rFonts w:ascii="David" w:hAnsi="David" w:cs="David"/>
        </w:rPr>
        <w:footnoteRef/>
      </w:r>
      <w:r w:rsidRPr="00A54063">
        <w:rPr>
          <w:rFonts w:ascii="David" w:hAnsi="David" w:cs="David"/>
          <w:rtl/>
        </w:rPr>
        <w:t xml:space="preserve"> </w:t>
      </w:r>
      <w:r>
        <w:rPr>
          <w:rFonts w:ascii="David" w:hAnsi="David" w:cs="David" w:hint="cs"/>
          <w:rtl/>
        </w:rPr>
        <w:t>משתני בקרה נוספים: הגיל, הגיל  בריבוע, התקופה לפירעון במסלול הפריים, דמי עבור לא יהודי, ודמי עבור יהודי חרדי.</w:t>
      </w:r>
      <w:r w:rsidRPr="002F2F01">
        <w:rPr>
          <w:rFonts w:ascii="David" w:hAnsi="David" w:cs="David" w:hint="cs"/>
          <w:rtl/>
        </w:rPr>
        <w:t xml:space="preserve">  </w:t>
      </w:r>
    </w:p>
  </w:footnote>
  <w:footnote w:id="15">
    <w:p w14:paraId="5EAA058C" w14:textId="77777777" w:rsidR="005A1CBE" w:rsidRPr="00AC30F6" w:rsidRDefault="005A1CBE" w:rsidP="008C5F96">
      <w:pPr>
        <w:pStyle w:val="a5"/>
        <w:jc w:val="both"/>
        <w:rPr>
          <w:rFonts w:ascii="David" w:hAnsi="David" w:cs="David"/>
          <w:rtl/>
        </w:rPr>
      </w:pPr>
      <w:r w:rsidRPr="00A54063">
        <w:rPr>
          <w:rStyle w:val="a7"/>
          <w:rFonts w:ascii="David" w:hAnsi="David" w:cs="David"/>
        </w:rPr>
        <w:footnoteRef/>
      </w:r>
      <w:r w:rsidRPr="00A54063">
        <w:rPr>
          <w:rFonts w:ascii="David" w:hAnsi="David" w:cs="David"/>
          <w:rtl/>
        </w:rPr>
        <w:t xml:space="preserve"> </w:t>
      </w:r>
      <w:r w:rsidRPr="001510CA">
        <w:rPr>
          <w:rFonts w:ascii="David" w:hAnsi="David" w:cs="David" w:hint="cs"/>
          <w:rtl/>
        </w:rPr>
        <w:t xml:space="preserve">התמונה </w:t>
      </w:r>
      <w:r>
        <w:rPr>
          <w:rFonts w:ascii="David" w:hAnsi="David" w:cs="David" w:hint="cs"/>
          <w:rtl/>
        </w:rPr>
        <w:t>ש</w:t>
      </w:r>
      <w:r w:rsidRPr="001510CA">
        <w:rPr>
          <w:rFonts w:ascii="David" w:hAnsi="David" w:cs="David" w:hint="cs"/>
          <w:rtl/>
        </w:rPr>
        <w:t>לפ</w:t>
      </w:r>
      <w:r>
        <w:rPr>
          <w:rFonts w:ascii="David" w:hAnsi="David" w:cs="David" w:hint="cs"/>
          <w:rtl/>
        </w:rPr>
        <w:t>יה</w:t>
      </w:r>
      <w:r w:rsidRPr="001510CA">
        <w:rPr>
          <w:rFonts w:ascii="David" w:hAnsi="David" w:cs="David" w:hint="cs"/>
          <w:rtl/>
        </w:rPr>
        <w:t xml:space="preserve"> לווים אמידים יותר הקטינו את החוב ולווים אמידים פחות הגדילו אותו</w:t>
      </w:r>
      <w:r w:rsidRPr="003F5E2F">
        <w:rPr>
          <w:rFonts w:ascii="David" w:hAnsi="David" w:cs="David" w:hint="cs"/>
          <w:rtl/>
        </w:rPr>
        <w:t xml:space="preserve"> </w:t>
      </w:r>
      <w:r>
        <w:rPr>
          <w:rFonts w:ascii="David" w:hAnsi="David" w:cs="David" w:hint="cs"/>
          <w:rtl/>
        </w:rPr>
        <w:t>ל</w:t>
      </w:r>
      <w:r w:rsidRPr="001510CA">
        <w:rPr>
          <w:rFonts w:ascii="David" w:hAnsi="David" w:cs="David" w:hint="cs"/>
          <w:rtl/>
        </w:rPr>
        <w:t>א מתקבלת</w:t>
      </w:r>
      <w:r w:rsidRPr="003F5E2F">
        <w:rPr>
          <w:rFonts w:ascii="David" w:hAnsi="David" w:cs="David" w:hint="cs"/>
          <w:rtl/>
        </w:rPr>
        <w:t xml:space="preserve"> </w:t>
      </w:r>
      <w:r>
        <w:rPr>
          <w:rFonts w:ascii="David" w:hAnsi="David" w:cs="David" w:hint="cs"/>
          <w:rtl/>
        </w:rPr>
        <w:t xml:space="preserve">בהשוואה </w:t>
      </w:r>
      <w:r w:rsidRPr="001510CA">
        <w:rPr>
          <w:rFonts w:ascii="David" w:hAnsi="David" w:cs="David" w:hint="cs"/>
          <w:rtl/>
        </w:rPr>
        <w:t>בין אפריל 2021 לאפריל 2022</w:t>
      </w:r>
      <w:r>
        <w:rPr>
          <w:rFonts w:ascii="David" w:hAnsi="David" w:cs="David"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48D"/>
    <w:multiLevelType w:val="hybridMultilevel"/>
    <w:tmpl w:val="1BC01BCA"/>
    <w:lvl w:ilvl="0" w:tplc="3508C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329D"/>
    <w:multiLevelType w:val="hybridMultilevel"/>
    <w:tmpl w:val="3C8A0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F71FEE"/>
    <w:multiLevelType w:val="hybridMultilevel"/>
    <w:tmpl w:val="687A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B32D1"/>
    <w:multiLevelType w:val="hybridMultilevel"/>
    <w:tmpl w:val="150CD988"/>
    <w:lvl w:ilvl="0" w:tplc="6C7E914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0B15009"/>
    <w:multiLevelType w:val="hybridMultilevel"/>
    <w:tmpl w:val="D8F26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7320C"/>
    <w:multiLevelType w:val="hybridMultilevel"/>
    <w:tmpl w:val="6D54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626"/>
    <w:multiLevelType w:val="hybridMultilevel"/>
    <w:tmpl w:val="9F92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36AB5"/>
    <w:multiLevelType w:val="hybridMultilevel"/>
    <w:tmpl w:val="1EE477FC"/>
    <w:lvl w:ilvl="0" w:tplc="08621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96C05"/>
    <w:multiLevelType w:val="hybridMultilevel"/>
    <w:tmpl w:val="99F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E1448"/>
    <w:multiLevelType w:val="hybridMultilevel"/>
    <w:tmpl w:val="EC7A94B4"/>
    <w:lvl w:ilvl="0" w:tplc="6AB63DD8">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53898"/>
    <w:multiLevelType w:val="hybridMultilevel"/>
    <w:tmpl w:val="014AD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06A23"/>
    <w:multiLevelType w:val="hybridMultilevel"/>
    <w:tmpl w:val="2892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91492"/>
    <w:multiLevelType w:val="multilevel"/>
    <w:tmpl w:val="915E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D57514"/>
    <w:multiLevelType w:val="hybridMultilevel"/>
    <w:tmpl w:val="EC7A94B4"/>
    <w:lvl w:ilvl="0" w:tplc="6AB63DD8">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10"/>
  </w:num>
  <w:num w:numId="5">
    <w:abstractNumId w:val="6"/>
  </w:num>
  <w:num w:numId="6">
    <w:abstractNumId w:val="4"/>
  </w:num>
  <w:num w:numId="7">
    <w:abstractNumId w:val="0"/>
  </w:num>
  <w:num w:numId="8">
    <w:abstractNumId w:val="7"/>
  </w:num>
  <w:num w:numId="9">
    <w:abstractNumId w:val="13"/>
  </w:num>
  <w:num w:numId="10">
    <w:abstractNumId w:val="9"/>
  </w:num>
  <w:num w:numId="11">
    <w:abstractNumId w:val="8"/>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43"/>
    <w:rsid w:val="000008EB"/>
    <w:rsid w:val="00001139"/>
    <w:rsid w:val="000026B6"/>
    <w:rsid w:val="00002DA0"/>
    <w:rsid w:val="00003894"/>
    <w:rsid w:val="000045AC"/>
    <w:rsid w:val="000047FB"/>
    <w:rsid w:val="00005023"/>
    <w:rsid w:val="000058D3"/>
    <w:rsid w:val="000059A1"/>
    <w:rsid w:val="00006C1D"/>
    <w:rsid w:val="00006F8F"/>
    <w:rsid w:val="00014AB5"/>
    <w:rsid w:val="00014B93"/>
    <w:rsid w:val="000157A2"/>
    <w:rsid w:val="00017D21"/>
    <w:rsid w:val="000201AA"/>
    <w:rsid w:val="00020371"/>
    <w:rsid w:val="00020EA2"/>
    <w:rsid w:val="0002185F"/>
    <w:rsid w:val="00021E48"/>
    <w:rsid w:val="000222A7"/>
    <w:rsid w:val="0002286F"/>
    <w:rsid w:val="00023B9B"/>
    <w:rsid w:val="000260FC"/>
    <w:rsid w:val="00032A73"/>
    <w:rsid w:val="00033B13"/>
    <w:rsid w:val="0003755F"/>
    <w:rsid w:val="00037663"/>
    <w:rsid w:val="00037ABB"/>
    <w:rsid w:val="00037ACA"/>
    <w:rsid w:val="00037AEE"/>
    <w:rsid w:val="00042266"/>
    <w:rsid w:val="0004282C"/>
    <w:rsid w:val="000429AC"/>
    <w:rsid w:val="00045CC0"/>
    <w:rsid w:val="00050598"/>
    <w:rsid w:val="0005259C"/>
    <w:rsid w:val="00052CB8"/>
    <w:rsid w:val="00054D0E"/>
    <w:rsid w:val="00056211"/>
    <w:rsid w:val="0005745F"/>
    <w:rsid w:val="0005746C"/>
    <w:rsid w:val="00066094"/>
    <w:rsid w:val="000711B7"/>
    <w:rsid w:val="00071F24"/>
    <w:rsid w:val="000723FE"/>
    <w:rsid w:val="0007280E"/>
    <w:rsid w:val="000734E1"/>
    <w:rsid w:val="00074281"/>
    <w:rsid w:val="00074409"/>
    <w:rsid w:val="00075025"/>
    <w:rsid w:val="000768DF"/>
    <w:rsid w:val="00076BA9"/>
    <w:rsid w:val="00076E83"/>
    <w:rsid w:val="00077153"/>
    <w:rsid w:val="000776EA"/>
    <w:rsid w:val="000807BE"/>
    <w:rsid w:val="000812E0"/>
    <w:rsid w:val="00081725"/>
    <w:rsid w:val="000846A0"/>
    <w:rsid w:val="00084D35"/>
    <w:rsid w:val="00084F20"/>
    <w:rsid w:val="00085D3B"/>
    <w:rsid w:val="00085DED"/>
    <w:rsid w:val="00090DC8"/>
    <w:rsid w:val="00093C62"/>
    <w:rsid w:val="00093E44"/>
    <w:rsid w:val="00094513"/>
    <w:rsid w:val="00096687"/>
    <w:rsid w:val="00096F37"/>
    <w:rsid w:val="00097A34"/>
    <w:rsid w:val="00097D1D"/>
    <w:rsid w:val="00097FF9"/>
    <w:rsid w:val="000A048C"/>
    <w:rsid w:val="000A12B9"/>
    <w:rsid w:val="000A3C08"/>
    <w:rsid w:val="000A467A"/>
    <w:rsid w:val="000A4FA7"/>
    <w:rsid w:val="000A5BA6"/>
    <w:rsid w:val="000A6C55"/>
    <w:rsid w:val="000A7A46"/>
    <w:rsid w:val="000B1B04"/>
    <w:rsid w:val="000B2CF6"/>
    <w:rsid w:val="000B2E0E"/>
    <w:rsid w:val="000B3C08"/>
    <w:rsid w:val="000B43F6"/>
    <w:rsid w:val="000B5A96"/>
    <w:rsid w:val="000B6DF6"/>
    <w:rsid w:val="000B6EEE"/>
    <w:rsid w:val="000B71D6"/>
    <w:rsid w:val="000C046C"/>
    <w:rsid w:val="000C0AA2"/>
    <w:rsid w:val="000C13C1"/>
    <w:rsid w:val="000C14EA"/>
    <w:rsid w:val="000C1BA7"/>
    <w:rsid w:val="000C31B9"/>
    <w:rsid w:val="000C385D"/>
    <w:rsid w:val="000C49C4"/>
    <w:rsid w:val="000C6D48"/>
    <w:rsid w:val="000C7907"/>
    <w:rsid w:val="000C7E7C"/>
    <w:rsid w:val="000D0E85"/>
    <w:rsid w:val="000D11AA"/>
    <w:rsid w:val="000D6057"/>
    <w:rsid w:val="000D7CEA"/>
    <w:rsid w:val="000E00B0"/>
    <w:rsid w:val="000E1475"/>
    <w:rsid w:val="000E2061"/>
    <w:rsid w:val="000E35F5"/>
    <w:rsid w:val="000E4722"/>
    <w:rsid w:val="000E4A96"/>
    <w:rsid w:val="000E4C54"/>
    <w:rsid w:val="000E5669"/>
    <w:rsid w:val="000E5CC3"/>
    <w:rsid w:val="000E6322"/>
    <w:rsid w:val="000E648B"/>
    <w:rsid w:val="000F3069"/>
    <w:rsid w:val="000F39F4"/>
    <w:rsid w:val="000F5CDF"/>
    <w:rsid w:val="000F613A"/>
    <w:rsid w:val="000F69B9"/>
    <w:rsid w:val="000F7389"/>
    <w:rsid w:val="000F77C9"/>
    <w:rsid w:val="00101855"/>
    <w:rsid w:val="00102870"/>
    <w:rsid w:val="00102C0E"/>
    <w:rsid w:val="00103991"/>
    <w:rsid w:val="00103D28"/>
    <w:rsid w:val="0010576B"/>
    <w:rsid w:val="00105973"/>
    <w:rsid w:val="001069BB"/>
    <w:rsid w:val="0010742A"/>
    <w:rsid w:val="00107DD0"/>
    <w:rsid w:val="001109B2"/>
    <w:rsid w:val="00111269"/>
    <w:rsid w:val="001113B8"/>
    <w:rsid w:val="0011221F"/>
    <w:rsid w:val="001132DD"/>
    <w:rsid w:val="0011686C"/>
    <w:rsid w:val="001174E6"/>
    <w:rsid w:val="00117D52"/>
    <w:rsid w:val="00117DA8"/>
    <w:rsid w:val="00120238"/>
    <w:rsid w:val="00120CD3"/>
    <w:rsid w:val="001252C7"/>
    <w:rsid w:val="0012579F"/>
    <w:rsid w:val="00127600"/>
    <w:rsid w:val="001276C6"/>
    <w:rsid w:val="00127E68"/>
    <w:rsid w:val="001300CC"/>
    <w:rsid w:val="00132685"/>
    <w:rsid w:val="00132ED1"/>
    <w:rsid w:val="00132EFA"/>
    <w:rsid w:val="00136C6E"/>
    <w:rsid w:val="00136CE0"/>
    <w:rsid w:val="001378AA"/>
    <w:rsid w:val="00137A25"/>
    <w:rsid w:val="00137E2C"/>
    <w:rsid w:val="00140B44"/>
    <w:rsid w:val="00141DF2"/>
    <w:rsid w:val="00141DF7"/>
    <w:rsid w:val="00142806"/>
    <w:rsid w:val="001453D4"/>
    <w:rsid w:val="00145541"/>
    <w:rsid w:val="00145915"/>
    <w:rsid w:val="00145ADD"/>
    <w:rsid w:val="0014678A"/>
    <w:rsid w:val="001469A2"/>
    <w:rsid w:val="001505A9"/>
    <w:rsid w:val="00150E73"/>
    <w:rsid w:val="001526B6"/>
    <w:rsid w:val="00152A91"/>
    <w:rsid w:val="001530C0"/>
    <w:rsid w:val="00153838"/>
    <w:rsid w:val="001538C8"/>
    <w:rsid w:val="001547F2"/>
    <w:rsid w:val="001559A1"/>
    <w:rsid w:val="001568BB"/>
    <w:rsid w:val="00156E3B"/>
    <w:rsid w:val="00162004"/>
    <w:rsid w:val="00162369"/>
    <w:rsid w:val="00163C7E"/>
    <w:rsid w:val="001641C1"/>
    <w:rsid w:val="00171871"/>
    <w:rsid w:val="001719F9"/>
    <w:rsid w:val="00171A88"/>
    <w:rsid w:val="001724BE"/>
    <w:rsid w:val="001746EE"/>
    <w:rsid w:val="001750AF"/>
    <w:rsid w:val="001760A4"/>
    <w:rsid w:val="001822ED"/>
    <w:rsid w:val="00184089"/>
    <w:rsid w:val="0018604F"/>
    <w:rsid w:val="0018624F"/>
    <w:rsid w:val="00186290"/>
    <w:rsid w:val="00186693"/>
    <w:rsid w:val="001869C9"/>
    <w:rsid w:val="001877F9"/>
    <w:rsid w:val="00193145"/>
    <w:rsid w:val="00194BEE"/>
    <w:rsid w:val="00194ECC"/>
    <w:rsid w:val="0019511E"/>
    <w:rsid w:val="00195282"/>
    <w:rsid w:val="001972CA"/>
    <w:rsid w:val="0019744F"/>
    <w:rsid w:val="001A0336"/>
    <w:rsid w:val="001A318F"/>
    <w:rsid w:val="001A436C"/>
    <w:rsid w:val="001A44EB"/>
    <w:rsid w:val="001A4B5E"/>
    <w:rsid w:val="001A5E42"/>
    <w:rsid w:val="001A7283"/>
    <w:rsid w:val="001A7408"/>
    <w:rsid w:val="001A7C40"/>
    <w:rsid w:val="001B1F2D"/>
    <w:rsid w:val="001B3945"/>
    <w:rsid w:val="001B42C4"/>
    <w:rsid w:val="001B462F"/>
    <w:rsid w:val="001B49F0"/>
    <w:rsid w:val="001B52C7"/>
    <w:rsid w:val="001B59C6"/>
    <w:rsid w:val="001B5DC4"/>
    <w:rsid w:val="001B6E86"/>
    <w:rsid w:val="001C086D"/>
    <w:rsid w:val="001C0EEC"/>
    <w:rsid w:val="001C1E8C"/>
    <w:rsid w:val="001C2205"/>
    <w:rsid w:val="001C274C"/>
    <w:rsid w:val="001C2815"/>
    <w:rsid w:val="001C3A7D"/>
    <w:rsid w:val="001C4117"/>
    <w:rsid w:val="001C516A"/>
    <w:rsid w:val="001C5EE3"/>
    <w:rsid w:val="001C612A"/>
    <w:rsid w:val="001C75CC"/>
    <w:rsid w:val="001C7687"/>
    <w:rsid w:val="001D0B67"/>
    <w:rsid w:val="001D0C2C"/>
    <w:rsid w:val="001D1631"/>
    <w:rsid w:val="001D1CB4"/>
    <w:rsid w:val="001D5B48"/>
    <w:rsid w:val="001D64BB"/>
    <w:rsid w:val="001D6ADA"/>
    <w:rsid w:val="001D6B70"/>
    <w:rsid w:val="001D7B3B"/>
    <w:rsid w:val="001E10AF"/>
    <w:rsid w:val="001E1505"/>
    <w:rsid w:val="001E3BE1"/>
    <w:rsid w:val="001E40AC"/>
    <w:rsid w:val="001E49EE"/>
    <w:rsid w:val="001E4E91"/>
    <w:rsid w:val="001E4EF8"/>
    <w:rsid w:val="001E6E55"/>
    <w:rsid w:val="001E73BA"/>
    <w:rsid w:val="001E7CFD"/>
    <w:rsid w:val="001E7EB6"/>
    <w:rsid w:val="001F0C42"/>
    <w:rsid w:val="001F2975"/>
    <w:rsid w:val="001F34F3"/>
    <w:rsid w:val="001F4AEE"/>
    <w:rsid w:val="001F57B5"/>
    <w:rsid w:val="001F78A4"/>
    <w:rsid w:val="001F7BF9"/>
    <w:rsid w:val="00200538"/>
    <w:rsid w:val="00200777"/>
    <w:rsid w:val="0020159F"/>
    <w:rsid w:val="0020458B"/>
    <w:rsid w:val="00205683"/>
    <w:rsid w:val="002104EF"/>
    <w:rsid w:val="0021142E"/>
    <w:rsid w:val="00211646"/>
    <w:rsid w:val="00211736"/>
    <w:rsid w:val="00214A35"/>
    <w:rsid w:val="00214C8F"/>
    <w:rsid w:val="00216E6E"/>
    <w:rsid w:val="00217307"/>
    <w:rsid w:val="002174F1"/>
    <w:rsid w:val="00222461"/>
    <w:rsid w:val="00222637"/>
    <w:rsid w:val="002232E7"/>
    <w:rsid w:val="00224628"/>
    <w:rsid w:val="00224A7B"/>
    <w:rsid w:val="0022528C"/>
    <w:rsid w:val="00226A76"/>
    <w:rsid w:val="00226F64"/>
    <w:rsid w:val="002313C0"/>
    <w:rsid w:val="00231BE6"/>
    <w:rsid w:val="002331A3"/>
    <w:rsid w:val="00234B31"/>
    <w:rsid w:val="00234C1F"/>
    <w:rsid w:val="00236589"/>
    <w:rsid w:val="00237665"/>
    <w:rsid w:val="002417AB"/>
    <w:rsid w:val="00241CBA"/>
    <w:rsid w:val="002457A0"/>
    <w:rsid w:val="00245EBF"/>
    <w:rsid w:val="00246012"/>
    <w:rsid w:val="0024693B"/>
    <w:rsid w:val="0025034A"/>
    <w:rsid w:val="00251537"/>
    <w:rsid w:val="00251A19"/>
    <w:rsid w:val="00251CF6"/>
    <w:rsid w:val="0025202B"/>
    <w:rsid w:val="002521DB"/>
    <w:rsid w:val="002533B7"/>
    <w:rsid w:val="002537A4"/>
    <w:rsid w:val="00254F88"/>
    <w:rsid w:val="002559AF"/>
    <w:rsid w:val="00255C31"/>
    <w:rsid w:val="002565F0"/>
    <w:rsid w:val="00256BDD"/>
    <w:rsid w:val="00256F7E"/>
    <w:rsid w:val="0026280C"/>
    <w:rsid w:val="002668C2"/>
    <w:rsid w:val="002713CE"/>
    <w:rsid w:val="00271558"/>
    <w:rsid w:val="00273227"/>
    <w:rsid w:val="00274CA9"/>
    <w:rsid w:val="002760CE"/>
    <w:rsid w:val="00276BEE"/>
    <w:rsid w:val="002806D7"/>
    <w:rsid w:val="00282132"/>
    <w:rsid w:val="00282406"/>
    <w:rsid w:val="00282E28"/>
    <w:rsid w:val="00283D75"/>
    <w:rsid w:val="00284032"/>
    <w:rsid w:val="002851BA"/>
    <w:rsid w:val="002853FE"/>
    <w:rsid w:val="00287786"/>
    <w:rsid w:val="00290543"/>
    <w:rsid w:val="002909ED"/>
    <w:rsid w:val="00290E61"/>
    <w:rsid w:val="00292715"/>
    <w:rsid w:val="002948FE"/>
    <w:rsid w:val="00294C6E"/>
    <w:rsid w:val="0029574F"/>
    <w:rsid w:val="00297518"/>
    <w:rsid w:val="002A08C3"/>
    <w:rsid w:val="002A247F"/>
    <w:rsid w:val="002A454A"/>
    <w:rsid w:val="002A4D6C"/>
    <w:rsid w:val="002A7C79"/>
    <w:rsid w:val="002B1484"/>
    <w:rsid w:val="002B185D"/>
    <w:rsid w:val="002B2E7B"/>
    <w:rsid w:val="002B3460"/>
    <w:rsid w:val="002B485C"/>
    <w:rsid w:val="002B5E48"/>
    <w:rsid w:val="002B691F"/>
    <w:rsid w:val="002B7362"/>
    <w:rsid w:val="002C0B30"/>
    <w:rsid w:val="002C0CC1"/>
    <w:rsid w:val="002C2F4C"/>
    <w:rsid w:val="002C37D8"/>
    <w:rsid w:val="002C384B"/>
    <w:rsid w:val="002C5691"/>
    <w:rsid w:val="002C638B"/>
    <w:rsid w:val="002C6ED0"/>
    <w:rsid w:val="002C73BD"/>
    <w:rsid w:val="002C775B"/>
    <w:rsid w:val="002C7D2B"/>
    <w:rsid w:val="002D0699"/>
    <w:rsid w:val="002D090E"/>
    <w:rsid w:val="002D155F"/>
    <w:rsid w:val="002D1BD5"/>
    <w:rsid w:val="002D33B5"/>
    <w:rsid w:val="002D37D9"/>
    <w:rsid w:val="002D3899"/>
    <w:rsid w:val="002D3F5F"/>
    <w:rsid w:val="002D4089"/>
    <w:rsid w:val="002D5086"/>
    <w:rsid w:val="002D50D2"/>
    <w:rsid w:val="002D69C9"/>
    <w:rsid w:val="002D7FFC"/>
    <w:rsid w:val="002E07E1"/>
    <w:rsid w:val="002E0F94"/>
    <w:rsid w:val="002E10CB"/>
    <w:rsid w:val="002E2686"/>
    <w:rsid w:val="002E333A"/>
    <w:rsid w:val="002E3853"/>
    <w:rsid w:val="002E38F5"/>
    <w:rsid w:val="002E3ED5"/>
    <w:rsid w:val="002E3F9D"/>
    <w:rsid w:val="002E4D2D"/>
    <w:rsid w:val="002E6E94"/>
    <w:rsid w:val="002E72E1"/>
    <w:rsid w:val="002F0C9C"/>
    <w:rsid w:val="002F31B4"/>
    <w:rsid w:val="002F35EE"/>
    <w:rsid w:val="002F4B63"/>
    <w:rsid w:val="002F5141"/>
    <w:rsid w:val="002F6385"/>
    <w:rsid w:val="002F71F8"/>
    <w:rsid w:val="002F77CB"/>
    <w:rsid w:val="003013B5"/>
    <w:rsid w:val="003029E7"/>
    <w:rsid w:val="00302B28"/>
    <w:rsid w:val="00303073"/>
    <w:rsid w:val="00303CC3"/>
    <w:rsid w:val="00303DD0"/>
    <w:rsid w:val="00304FE5"/>
    <w:rsid w:val="00305514"/>
    <w:rsid w:val="00305829"/>
    <w:rsid w:val="00305A48"/>
    <w:rsid w:val="0030680F"/>
    <w:rsid w:val="003074A1"/>
    <w:rsid w:val="00307519"/>
    <w:rsid w:val="003105AC"/>
    <w:rsid w:val="00310E0C"/>
    <w:rsid w:val="0031159C"/>
    <w:rsid w:val="00311748"/>
    <w:rsid w:val="00312070"/>
    <w:rsid w:val="00312197"/>
    <w:rsid w:val="00314BAA"/>
    <w:rsid w:val="0031611F"/>
    <w:rsid w:val="00317B87"/>
    <w:rsid w:val="00320D52"/>
    <w:rsid w:val="00321228"/>
    <w:rsid w:val="00321AA7"/>
    <w:rsid w:val="003225A1"/>
    <w:rsid w:val="00323944"/>
    <w:rsid w:val="003245A1"/>
    <w:rsid w:val="00324B14"/>
    <w:rsid w:val="00325B8F"/>
    <w:rsid w:val="003337AC"/>
    <w:rsid w:val="00333A55"/>
    <w:rsid w:val="00333C0C"/>
    <w:rsid w:val="00333C8E"/>
    <w:rsid w:val="0033458D"/>
    <w:rsid w:val="0033544B"/>
    <w:rsid w:val="00335545"/>
    <w:rsid w:val="003365EF"/>
    <w:rsid w:val="00336BED"/>
    <w:rsid w:val="0033756B"/>
    <w:rsid w:val="00337575"/>
    <w:rsid w:val="00337977"/>
    <w:rsid w:val="00340397"/>
    <w:rsid w:val="00341CDD"/>
    <w:rsid w:val="00342DB5"/>
    <w:rsid w:val="00342EEF"/>
    <w:rsid w:val="0034381B"/>
    <w:rsid w:val="0034386A"/>
    <w:rsid w:val="00343C1F"/>
    <w:rsid w:val="00343D91"/>
    <w:rsid w:val="003458AB"/>
    <w:rsid w:val="00350E7F"/>
    <w:rsid w:val="00351374"/>
    <w:rsid w:val="00351A23"/>
    <w:rsid w:val="00352A96"/>
    <w:rsid w:val="00353C1F"/>
    <w:rsid w:val="00354370"/>
    <w:rsid w:val="00354913"/>
    <w:rsid w:val="00354E6B"/>
    <w:rsid w:val="00354EE4"/>
    <w:rsid w:val="0035531C"/>
    <w:rsid w:val="00355CB8"/>
    <w:rsid w:val="00355F63"/>
    <w:rsid w:val="00356BBD"/>
    <w:rsid w:val="003604E1"/>
    <w:rsid w:val="00360F35"/>
    <w:rsid w:val="0036147E"/>
    <w:rsid w:val="00361999"/>
    <w:rsid w:val="00361DBC"/>
    <w:rsid w:val="003655D7"/>
    <w:rsid w:val="00367251"/>
    <w:rsid w:val="00367D13"/>
    <w:rsid w:val="00371AF8"/>
    <w:rsid w:val="003725ED"/>
    <w:rsid w:val="003730E1"/>
    <w:rsid w:val="0037466D"/>
    <w:rsid w:val="00375533"/>
    <w:rsid w:val="00375CF3"/>
    <w:rsid w:val="00375D0D"/>
    <w:rsid w:val="00376108"/>
    <w:rsid w:val="00377C81"/>
    <w:rsid w:val="00380230"/>
    <w:rsid w:val="0038023E"/>
    <w:rsid w:val="003822EF"/>
    <w:rsid w:val="00383A87"/>
    <w:rsid w:val="00384F0A"/>
    <w:rsid w:val="00386428"/>
    <w:rsid w:val="00386857"/>
    <w:rsid w:val="00386B51"/>
    <w:rsid w:val="003919E7"/>
    <w:rsid w:val="00391DB2"/>
    <w:rsid w:val="00391DDE"/>
    <w:rsid w:val="0039206B"/>
    <w:rsid w:val="0039238E"/>
    <w:rsid w:val="003930E2"/>
    <w:rsid w:val="00393538"/>
    <w:rsid w:val="00393C8D"/>
    <w:rsid w:val="00393D92"/>
    <w:rsid w:val="0039486E"/>
    <w:rsid w:val="00394ADD"/>
    <w:rsid w:val="00394E07"/>
    <w:rsid w:val="00394E46"/>
    <w:rsid w:val="00395532"/>
    <w:rsid w:val="003967F9"/>
    <w:rsid w:val="00396F8E"/>
    <w:rsid w:val="00397558"/>
    <w:rsid w:val="00397BC4"/>
    <w:rsid w:val="003A082E"/>
    <w:rsid w:val="003A27D4"/>
    <w:rsid w:val="003A4F77"/>
    <w:rsid w:val="003A5034"/>
    <w:rsid w:val="003A51CF"/>
    <w:rsid w:val="003A61E1"/>
    <w:rsid w:val="003A65DA"/>
    <w:rsid w:val="003B0562"/>
    <w:rsid w:val="003B0B28"/>
    <w:rsid w:val="003B1A96"/>
    <w:rsid w:val="003B2309"/>
    <w:rsid w:val="003B258F"/>
    <w:rsid w:val="003B2FAF"/>
    <w:rsid w:val="003B4664"/>
    <w:rsid w:val="003B4A7B"/>
    <w:rsid w:val="003B52FE"/>
    <w:rsid w:val="003B5570"/>
    <w:rsid w:val="003B70EE"/>
    <w:rsid w:val="003C310D"/>
    <w:rsid w:val="003C346E"/>
    <w:rsid w:val="003C5C98"/>
    <w:rsid w:val="003C5D9A"/>
    <w:rsid w:val="003C745A"/>
    <w:rsid w:val="003D1809"/>
    <w:rsid w:val="003D1B42"/>
    <w:rsid w:val="003D1C10"/>
    <w:rsid w:val="003D36BE"/>
    <w:rsid w:val="003D5481"/>
    <w:rsid w:val="003D559A"/>
    <w:rsid w:val="003D5887"/>
    <w:rsid w:val="003D64A3"/>
    <w:rsid w:val="003D66D4"/>
    <w:rsid w:val="003D7857"/>
    <w:rsid w:val="003E01E3"/>
    <w:rsid w:val="003E068C"/>
    <w:rsid w:val="003E3E87"/>
    <w:rsid w:val="003E605B"/>
    <w:rsid w:val="003E6E60"/>
    <w:rsid w:val="003E7CE4"/>
    <w:rsid w:val="003F02E6"/>
    <w:rsid w:val="003F2484"/>
    <w:rsid w:val="003F2EDC"/>
    <w:rsid w:val="003F30BD"/>
    <w:rsid w:val="003F342E"/>
    <w:rsid w:val="003F438B"/>
    <w:rsid w:val="003F509C"/>
    <w:rsid w:val="003F6306"/>
    <w:rsid w:val="003F66AF"/>
    <w:rsid w:val="003F6B8E"/>
    <w:rsid w:val="003F75B9"/>
    <w:rsid w:val="003F7B91"/>
    <w:rsid w:val="00400110"/>
    <w:rsid w:val="0040104D"/>
    <w:rsid w:val="004016C7"/>
    <w:rsid w:val="00403E2E"/>
    <w:rsid w:val="00404BC6"/>
    <w:rsid w:val="00404BE4"/>
    <w:rsid w:val="00405D86"/>
    <w:rsid w:val="00406599"/>
    <w:rsid w:val="0041032E"/>
    <w:rsid w:val="00410B66"/>
    <w:rsid w:val="00410ED7"/>
    <w:rsid w:val="00412416"/>
    <w:rsid w:val="00412551"/>
    <w:rsid w:val="00412E74"/>
    <w:rsid w:val="00416318"/>
    <w:rsid w:val="00416A00"/>
    <w:rsid w:val="00417DF5"/>
    <w:rsid w:val="00417F08"/>
    <w:rsid w:val="0042058D"/>
    <w:rsid w:val="004218B3"/>
    <w:rsid w:val="00421A1A"/>
    <w:rsid w:val="00423FC3"/>
    <w:rsid w:val="00424935"/>
    <w:rsid w:val="00424E0E"/>
    <w:rsid w:val="00425BD2"/>
    <w:rsid w:val="0042711E"/>
    <w:rsid w:val="004279C6"/>
    <w:rsid w:val="00427DBF"/>
    <w:rsid w:val="0043281E"/>
    <w:rsid w:val="00432C96"/>
    <w:rsid w:val="00432D59"/>
    <w:rsid w:val="00432FD9"/>
    <w:rsid w:val="0043489E"/>
    <w:rsid w:val="004357B1"/>
    <w:rsid w:val="00435B9E"/>
    <w:rsid w:val="004371D3"/>
    <w:rsid w:val="004375C4"/>
    <w:rsid w:val="0043779C"/>
    <w:rsid w:val="00442F09"/>
    <w:rsid w:val="00443548"/>
    <w:rsid w:val="00444A51"/>
    <w:rsid w:val="0044545E"/>
    <w:rsid w:val="004501C6"/>
    <w:rsid w:val="00451D33"/>
    <w:rsid w:val="00453012"/>
    <w:rsid w:val="00453823"/>
    <w:rsid w:val="0045563B"/>
    <w:rsid w:val="00455A85"/>
    <w:rsid w:val="00456487"/>
    <w:rsid w:val="004568FE"/>
    <w:rsid w:val="004576C5"/>
    <w:rsid w:val="00460975"/>
    <w:rsid w:val="00461382"/>
    <w:rsid w:val="00463C15"/>
    <w:rsid w:val="00464C47"/>
    <w:rsid w:val="00465C15"/>
    <w:rsid w:val="00465D91"/>
    <w:rsid w:val="004666C5"/>
    <w:rsid w:val="004717CD"/>
    <w:rsid w:val="004727DE"/>
    <w:rsid w:val="00473EF5"/>
    <w:rsid w:val="004750EC"/>
    <w:rsid w:val="004754C1"/>
    <w:rsid w:val="0047553C"/>
    <w:rsid w:val="00477536"/>
    <w:rsid w:val="004778F7"/>
    <w:rsid w:val="0048000B"/>
    <w:rsid w:val="0048314C"/>
    <w:rsid w:val="00484293"/>
    <w:rsid w:val="004878B5"/>
    <w:rsid w:val="004911D1"/>
    <w:rsid w:val="004921D8"/>
    <w:rsid w:val="00494593"/>
    <w:rsid w:val="0049777D"/>
    <w:rsid w:val="00497CAB"/>
    <w:rsid w:val="00497CD0"/>
    <w:rsid w:val="00497E45"/>
    <w:rsid w:val="004A0BAC"/>
    <w:rsid w:val="004A17CE"/>
    <w:rsid w:val="004A2376"/>
    <w:rsid w:val="004A33A6"/>
    <w:rsid w:val="004A486F"/>
    <w:rsid w:val="004A4C27"/>
    <w:rsid w:val="004A7CEC"/>
    <w:rsid w:val="004B073F"/>
    <w:rsid w:val="004B1997"/>
    <w:rsid w:val="004B1C20"/>
    <w:rsid w:val="004B2D9D"/>
    <w:rsid w:val="004B31A6"/>
    <w:rsid w:val="004B3827"/>
    <w:rsid w:val="004B3D18"/>
    <w:rsid w:val="004B6AE6"/>
    <w:rsid w:val="004B7A0A"/>
    <w:rsid w:val="004C1B69"/>
    <w:rsid w:val="004C1CE7"/>
    <w:rsid w:val="004C1F12"/>
    <w:rsid w:val="004C338D"/>
    <w:rsid w:val="004C3526"/>
    <w:rsid w:val="004C3AFC"/>
    <w:rsid w:val="004C5B70"/>
    <w:rsid w:val="004C7BAD"/>
    <w:rsid w:val="004D050B"/>
    <w:rsid w:val="004D0725"/>
    <w:rsid w:val="004D0E51"/>
    <w:rsid w:val="004D2359"/>
    <w:rsid w:val="004D3125"/>
    <w:rsid w:val="004D53C5"/>
    <w:rsid w:val="004D5C47"/>
    <w:rsid w:val="004D5DBE"/>
    <w:rsid w:val="004D5F59"/>
    <w:rsid w:val="004D63F5"/>
    <w:rsid w:val="004D68DD"/>
    <w:rsid w:val="004E120B"/>
    <w:rsid w:val="004E13C0"/>
    <w:rsid w:val="004E1A8A"/>
    <w:rsid w:val="004E2A3D"/>
    <w:rsid w:val="004E35EA"/>
    <w:rsid w:val="004E5E38"/>
    <w:rsid w:val="004E6A12"/>
    <w:rsid w:val="004F0CC5"/>
    <w:rsid w:val="004F266E"/>
    <w:rsid w:val="004F2764"/>
    <w:rsid w:val="004F3B64"/>
    <w:rsid w:val="004F40E8"/>
    <w:rsid w:val="004F6DAF"/>
    <w:rsid w:val="004F7AF9"/>
    <w:rsid w:val="004F7D7B"/>
    <w:rsid w:val="00500019"/>
    <w:rsid w:val="005005EC"/>
    <w:rsid w:val="005009D2"/>
    <w:rsid w:val="00501265"/>
    <w:rsid w:val="00501426"/>
    <w:rsid w:val="00504267"/>
    <w:rsid w:val="005067CC"/>
    <w:rsid w:val="005074A0"/>
    <w:rsid w:val="00510A8B"/>
    <w:rsid w:val="00510EE6"/>
    <w:rsid w:val="005110EF"/>
    <w:rsid w:val="0051202B"/>
    <w:rsid w:val="00513A57"/>
    <w:rsid w:val="005141A5"/>
    <w:rsid w:val="00516501"/>
    <w:rsid w:val="00517FF2"/>
    <w:rsid w:val="00520325"/>
    <w:rsid w:val="0052128E"/>
    <w:rsid w:val="00522016"/>
    <w:rsid w:val="00522FE2"/>
    <w:rsid w:val="00523F06"/>
    <w:rsid w:val="00524188"/>
    <w:rsid w:val="0052496E"/>
    <w:rsid w:val="00525F2E"/>
    <w:rsid w:val="00526066"/>
    <w:rsid w:val="005274C5"/>
    <w:rsid w:val="00527E10"/>
    <w:rsid w:val="00530815"/>
    <w:rsid w:val="005308DA"/>
    <w:rsid w:val="00531657"/>
    <w:rsid w:val="005316BB"/>
    <w:rsid w:val="00533B82"/>
    <w:rsid w:val="00533E64"/>
    <w:rsid w:val="00535C45"/>
    <w:rsid w:val="00536109"/>
    <w:rsid w:val="00540119"/>
    <w:rsid w:val="005405CA"/>
    <w:rsid w:val="005428F4"/>
    <w:rsid w:val="00543A9E"/>
    <w:rsid w:val="00544B98"/>
    <w:rsid w:val="005451AE"/>
    <w:rsid w:val="00546CB9"/>
    <w:rsid w:val="00546DC9"/>
    <w:rsid w:val="00547EB5"/>
    <w:rsid w:val="0055006C"/>
    <w:rsid w:val="00551AA6"/>
    <w:rsid w:val="005524B9"/>
    <w:rsid w:val="00552E53"/>
    <w:rsid w:val="00553E94"/>
    <w:rsid w:val="005543BE"/>
    <w:rsid w:val="00554529"/>
    <w:rsid w:val="005563BB"/>
    <w:rsid w:val="0055683F"/>
    <w:rsid w:val="00556849"/>
    <w:rsid w:val="00557E46"/>
    <w:rsid w:val="00561315"/>
    <w:rsid w:val="0056151A"/>
    <w:rsid w:val="00561A12"/>
    <w:rsid w:val="0056316D"/>
    <w:rsid w:val="00563E31"/>
    <w:rsid w:val="005644DC"/>
    <w:rsid w:val="00567558"/>
    <w:rsid w:val="00570BB8"/>
    <w:rsid w:val="00571C70"/>
    <w:rsid w:val="005720BB"/>
    <w:rsid w:val="00572A62"/>
    <w:rsid w:val="00573076"/>
    <w:rsid w:val="005739B5"/>
    <w:rsid w:val="00573A5A"/>
    <w:rsid w:val="00574717"/>
    <w:rsid w:val="0057526F"/>
    <w:rsid w:val="005753E1"/>
    <w:rsid w:val="00577A12"/>
    <w:rsid w:val="00577E94"/>
    <w:rsid w:val="00580DE1"/>
    <w:rsid w:val="00581B7C"/>
    <w:rsid w:val="0058202E"/>
    <w:rsid w:val="00582414"/>
    <w:rsid w:val="005825DB"/>
    <w:rsid w:val="005830E1"/>
    <w:rsid w:val="00583FAA"/>
    <w:rsid w:val="0058698E"/>
    <w:rsid w:val="00586D97"/>
    <w:rsid w:val="00586F64"/>
    <w:rsid w:val="005870E0"/>
    <w:rsid w:val="00590069"/>
    <w:rsid w:val="005916D0"/>
    <w:rsid w:val="00593051"/>
    <w:rsid w:val="005936DE"/>
    <w:rsid w:val="00594A69"/>
    <w:rsid w:val="00594ACB"/>
    <w:rsid w:val="00595204"/>
    <w:rsid w:val="0059646C"/>
    <w:rsid w:val="005964A6"/>
    <w:rsid w:val="005A05E5"/>
    <w:rsid w:val="005A1CBE"/>
    <w:rsid w:val="005A1DB2"/>
    <w:rsid w:val="005A2DE0"/>
    <w:rsid w:val="005A3544"/>
    <w:rsid w:val="005A493D"/>
    <w:rsid w:val="005A5586"/>
    <w:rsid w:val="005A664D"/>
    <w:rsid w:val="005A7CD4"/>
    <w:rsid w:val="005B10D0"/>
    <w:rsid w:val="005B1604"/>
    <w:rsid w:val="005B18D3"/>
    <w:rsid w:val="005B1C7E"/>
    <w:rsid w:val="005B219D"/>
    <w:rsid w:val="005B3477"/>
    <w:rsid w:val="005B435B"/>
    <w:rsid w:val="005B518D"/>
    <w:rsid w:val="005C0C5D"/>
    <w:rsid w:val="005C227C"/>
    <w:rsid w:val="005C2C40"/>
    <w:rsid w:val="005C2E2D"/>
    <w:rsid w:val="005C2EFA"/>
    <w:rsid w:val="005C4E17"/>
    <w:rsid w:val="005C5B52"/>
    <w:rsid w:val="005D21FF"/>
    <w:rsid w:val="005D3ED2"/>
    <w:rsid w:val="005D52FE"/>
    <w:rsid w:val="005D5E8F"/>
    <w:rsid w:val="005D675A"/>
    <w:rsid w:val="005D747D"/>
    <w:rsid w:val="005D78B7"/>
    <w:rsid w:val="005D7BEC"/>
    <w:rsid w:val="005E307E"/>
    <w:rsid w:val="005E3794"/>
    <w:rsid w:val="005E7B5D"/>
    <w:rsid w:val="005F088C"/>
    <w:rsid w:val="005F235A"/>
    <w:rsid w:val="005F23B3"/>
    <w:rsid w:val="005F3AFC"/>
    <w:rsid w:val="005F498D"/>
    <w:rsid w:val="005F4C0C"/>
    <w:rsid w:val="005F4E10"/>
    <w:rsid w:val="005F55E2"/>
    <w:rsid w:val="005F643D"/>
    <w:rsid w:val="006011C8"/>
    <w:rsid w:val="0060182F"/>
    <w:rsid w:val="00602F2B"/>
    <w:rsid w:val="00604F6A"/>
    <w:rsid w:val="006054F8"/>
    <w:rsid w:val="00605B9E"/>
    <w:rsid w:val="00606290"/>
    <w:rsid w:val="006074B4"/>
    <w:rsid w:val="00607F9F"/>
    <w:rsid w:val="00611467"/>
    <w:rsid w:val="00611AB7"/>
    <w:rsid w:val="006123EE"/>
    <w:rsid w:val="006202EA"/>
    <w:rsid w:val="00620A06"/>
    <w:rsid w:val="0062150C"/>
    <w:rsid w:val="00621D5B"/>
    <w:rsid w:val="00622CBC"/>
    <w:rsid w:val="00623DEB"/>
    <w:rsid w:val="00623FA7"/>
    <w:rsid w:val="00624005"/>
    <w:rsid w:val="006242F1"/>
    <w:rsid w:val="00624ED7"/>
    <w:rsid w:val="00625146"/>
    <w:rsid w:val="006262A6"/>
    <w:rsid w:val="00626663"/>
    <w:rsid w:val="00627302"/>
    <w:rsid w:val="00627A98"/>
    <w:rsid w:val="0063227E"/>
    <w:rsid w:val="00632386"/>
    <w:rsid w:val="006325E9"/>
    <w:rsid w:val="00632B3A"/>
    <w:rsid w:val="00632D9D"/>
    <w:rsid w:val="00633DCE"/>
    <w:rsid w:val="006343BD"/>
    <w:rsid w:val="00637316"/>
    <w:rsid w:val="00640270"/>
    <w:rsid w:val="00640905"/>
    <w:rsid w:val="00640A8D"/>
    <w:rsid w:val="00641319"/>
    <w:rsid w:val="0064182B"/>
    <w:rsid w:val="00641ACE"/>
    <w:rsid w:val="00643283"/>
    <w:rsid w:val="00644D60"/>
    <w:rsid w:val="00645C47"/>
    <w:rsid w:val="00645EC7"/>
    <w:rsid w:val="006462DF"/>
    <w:rsid w:val="006464C1"/>
    <w:rsid w:val="006466B4"/>
    <w:rsid w:val="00646E56"/>
    <w:rsid w:val="00650E55"/>
    <w:rsid w:val="006511CF"/>
    <w:rsid w:val="00652672"/>
    <w:rsid w:val="0065285B"/>
    <w:rsid w:val="00653291"/>
    <w:rsid w:val="00653850"/>
    <w:rsid w:val="006539E8"/>
    <w:rsid w:val="00654544"/>
    <w:rsid w:val="0065501F"/>
    <w:rsid w:val="006556D8"/>
    <w:rsid w:val="00655EB7"/>
    <w:rsid w:val="00656D10"/>
    <w:rsid w:val="006600E1"/>
    <w:rsid w:val="0066139A"/>
    <w:rsid w:val="0066332A"/>
    <w:rsid w:val="00663BBC"/>
    <w:rsid w:val="006641FA"/>
    <w:rsid w:val="00665F3D"/>
    <w:rsid w:val="006666AB"/>
    <w:rsid w:val="00666943"/>
    <w:rsid w:val="00670104"/>
    <w:rsid w:val="00670166"/>
    <w:rsid w:val="00670662"/>
    <w:rsid w:val="006712FC"/>
    <w:rsid w:val="00671823"/>
    <w:rsid w:val="006728C0"/>
    <w:rsid w:val="00674B10"/>
    <w:rsid w:val="00675201"/>
    <w:rsid w:val="006754EB"/>
    <w:rsid w:val="00676810"/>
    <w:rsid w:val="00677E2D"/>
    <w:rsid w:val="00681675"/>
    <w:rsid w:val="00681BF0"/>
    <w:rsid w:val="00681EDD"/>
    <w:rsid w:val="0068363C"/>
    <w:rsid w:val="00683B5B"/>
    <w:rsid w:val="00683BFD"/>
    <w:rsid w:val="00684C62"/>
    <w:rsid w:val="00685399"/>
    <w:rsid w:val="00686207"/>
    <w:rsid w:val="006862BF"/>
    <w:rsid w:val="006914E6"/>
    <w:rsid w:val="006914FB"/>
    <w:rsid w:val="00691723"/>
    <w:rsid w:val="006924CB"/>
    <w:rsid w:val="006926AB"/>
    <w:rsid w:val="0069388E"/>
    <w:rsid w:val="00693B34"/>
    <w:rsid w:val="0069561C"/>
    <w:rsid w:val="006959B0"/>
    <w:rsid w:val="006A0595"/>
    <w:rsid w:val="006A1AB3"/>
    <w:rsid w:val="006A1CD9"/>
    <w:rsid w:val="006A3A90"/>
    <w:rsid w:val="006A4F37"/>
    <w:rsid w:val="006A51D1"/>
    <w:rsid w:val="006A57E1"/>
    <w:rsid w:val="006A5F7E"/>
    <w:rsid w:val="006B0A9E"/>
    <w:rsid w:val="006B0B0D"/>
    <w:rsid w:val="006B0FC9"/>
    <w:rsid w:val="006B0FF2"/>
    <w:rsid w:val="006B18E8"/>
    <w:rsid w:val="006B292C"/>
    <w:rsid w:val="006B2A15"/>
    <w:rsid w:val="006B3BF8"/>
    <w:rsid w:val="006B3C2B"/>
    <w:rsid w:val="006B6550"/>
    <w:rsid w:val="006B7B25"/>
    <w:rsid w:val="006B7D39"/>
    <w:rsid w:val="006C1D72"/>
    <w:rsid w:val="006C3363"/>
    <w:rsid w:val="006C3388"/>
    <w:rsid w:val="006C3ED2"/>
    <w:rsid w:val="006C43C4"/>
    <w:rsid w:val="006C45B4"/>
    <w:rsid w:val="006C4814"/>
    <w:rsid w:val="006C4E56"/>
    <w:rsid w:val="006C59BB"/>
    <w:rsid w:val="006C5DDB"/>
    <w:rsid w:val="006C62C8"/>
    <w:rsid w:val="006D0FF7"/>
    <w:rsid w:val="006D32DB"/>
    <w:rsid w:val="006D4DB4"/>
    <w:rsid w:val="006D54EF"/>
    <w:rsid w:val="006E1D0C"/>
    <w:rsid w:val="006E2E48"/>
    <w:rsid w:val="006E361C"/>
    <w:rsid w:val="006E39D6"/>
    <w:rsid w:val="006E5BAB"/>
    <w:rsid w:val="006E5E0A"/>
    <w:rsid w:val="006E5ED1"/>
    <w:rsid w:val="006F05C5"/>
    <w:rsid w:val="006F242F"/>
    <w:rsid w:val="006F25C2"/>
    <w:rsid w:val="006F3878"/>
    <w:rsid w:val="006F39F3"/>
    <w:rsid w:val="006F4B8A"/>
    <w:rsid w:val="006F4F2A"/>
    <w:rsid w:val="006F529E"/>
    <w:rsid w:val="006F789C"/>
    <w:rsid w:val="006F7927"/>
    <w:rsid w:val="00700D3D"/>
    <w:rsid w:val="00700D4C"/>
    <w:rsid w:val="00702622"/>
    <w:rsid w:val="0070286C"/>
    <w:rsid w:val="007044E9"/>
    <w:rsid w:val="007048FF"/>
    <w:rsid w:val="00705405"/>
    <w:rsid w:val="00706107"/>
    <w:rsid w:val="00710F37"/>
    <w:rsid w:val="0071128B"/>
    <w:rsid w:val="007139CF"/>
    <w:rsid w:val="00713B6E"/>
    <w:rsid w:val="007142D1"/>
    <w:rsid w:val="00714538"/>
    <w:rsid w:val="0071492D"/>
    <w:rsid w:val="0071643A"/>
    <w:rsid w:val="007167BD"/>
    <w:rsid w:val="00721F85"/>
    <w:rsid w:val="007237F8"/>
    <w:rsid w:val="007248AC"/>
    <w:rsid w:val="00725364"/>
    <w:rsid w:val="007278EF"/>
    <w:rsid w:val="00727B0E"/>
    <w:rsid w:val="007302C3"/>
    <w:rsid w:val="007302D0"/>
    <w:rsid w:val="007310AC"/>
    <w:rsid w:val="00731879"/>
    <w:rsid w:val="00731991"/>
    <w:rsid w:val="00732CFE"/>
    <w:rsid w:val="00732F5E"/>
    <w:rsid w:val="007338F3"/>
    <w:rsid w:val="00735683"/>
    <w:rsid w:val="00736975"/>
    <w:rsid w:val="007371B5"/>
    <w:rsid w:val="00737CC1"/>
    <w:rsid w:val="00740230"/>
    <w:rsid w:val="007407D8"/>
    <w:rsid w:val="007409A7"/>
    <w:rsid w:val="0074181D"/>
    <w:rsid w:val="00741CFB"/>
    <w:rsid w:val="00743508"/>
    <w:rsid w:val="007444D0"/>
    <w:rsid w:val="00744A42"/>
    <w:rsid w:val="00744BC1"/>
    <w:rsid w:val="00744EDE"/>
    <w:rsid w:val="007458CF"/>
    <w:rsid w:val="007467E3"/>
    <w:rsid w:val="00746D83"/>
    <w:rsid w:val="0074775C"/>
    <w:rsid w:val="007504F1"/>
    <w:rsid w:val="00753644"/>
    <w:rsid w:val="00756A2D"/>
    <w:rsid w:val="007575DE"/>
    <w:rsid w:val="0076018F"/>
    <w:rsid w:val="00760E8E"/>
    <w:rsid w:val="0076185A"/>
    <w:rsid w:val="0076206E"/>
    <w:rsid w:val="007620C5"/>
    <w:rsid w:val="00763679"/>
    <w:rsid w:val="00763A70"/>
    <w:rsid w:val="0076474B"/>
    <w:rsid w:val="007647C6"/>
    <w:rsid w:val="007654ED"/>
    <w:rsid w:val="00766198"/>
    <w:rsid w:val="007665F6"/>
    <w:rsid w:val="00766732"/>
    <w:rsid w:val="00767566"/>
    <w:rsid w:val="00767A9D"/>
    <w:rsid w:val="00770D7E"/>
    <w:rsid w:val="00772C8C"/>
    <w:rsid w:val="007737C4"/>
    <w:rsid w:val="007738ED"/>
    <w:rsid w:val="007740D6"/>
    <w:rsid w:val="00774CD7"/>
    <w:rsid w:val="00774D4F"/>
    <w:rsid w:val="0077512D"/>
    <w:rsid w:val="00775860"/>
    <w:rsid w:val="00776265"/>
    <w:rsid w:val="007767F0"/>
    <w:rsid w:val="007776F0"/>
    <w:rsid w:val="0077793B"/>
    <w:rsid w:val="00777F5D"/>
    <w:rsid w:val="00780BC8"/>
    <w:rsid w:val="0078129E"/>
    <w:rsid w:val="00781312"/>
    <w:rsid w:val="007872BC"/>
    <w:rsid w:val="00787F89"/>
    <w:rsid w:val="00790A33"/>
    <w:rsid w:val="00792FA2"/>
    <w:rsid w:val="00793857"/>
    <w:rsid w:val="007949AD"/>
    <w:rsid w:val="007949C3"/>
    <w:rsid w:val="00795909"/>
    <w:rsid w:val="00795CAA"/>
    <w:rsid w:val="00796093"/>
    <w:rsid w:val="007969A6"/>
    <w:rsid w:val="007A05DA"/>
    <w:rsid w:val="007A0B95"/>
    <w:rsid w:val="007A0CE9"/>
    <w:rsid w:val="007A2129"/>
    <w:rsid w:val="007A3554"/>
    <w:rsid w:val="007A37DC"/>
    <w:rsid w:val="007A43B0"/>
    <w:rsid w:val="007A498E"/>
    <w:rsid w:val="007A4EFC"/>
    <w:rsid w:val="007A5312"/>
    <w:rsid w:val="007A58CE"/>
    <w:rsid w:val="007A5B26"/>
    <w:rsid w:val="007A5DED"/>
    <w:rsid w:val="007A61D4"/>
    <w:rsid w:val="007A696F"/>
    <w:rsid w:val="007B164C"/>
    <w:rsid w:val="007B430A"/>
    <w:rsid w:val="007B609C"/>
    <w:rsid w:val="007C0B49"/>
    <w:rsid w:val="007C0E4A"/>
    <w:rsid w:val="007C13AE"/>
    <w:rsid w:val="007C18BF"/>
    <w:rsid w:val="007C2C79"/>
    <w:rsid w:val="007C3B8E"/>
    <w:rsid w:val="007C40F9"/>
    <w:rsid w:val="007C4193"/>
    <w:rsid w:val="007C42CB"/>
    <w:rsid w:val="007C66B4"/>
    <w:rsid w:val="007C6A83"/>
    <w:rsid w:val="007C7C28"/>
    <w:rsid w:val="007D0ED3"/>
    <w:rsid w:val="007D1064"/>
    <w:rsid w:val="007D11C5"/>
    <w:rsid w:val="007D1B33"/>
    <w:rsid w:val="007D2314"/>
    <w:rsid w:val="007D268E"/>
    <w:rsid w:val="007D36F5"/>
    <w:rsid w:val="007D3C63"/>
    <w:rsid w:val="007D4805"/>
    <w:rsid w:val="007D4B6B"/>
    <w:rsid w:val="007D555A"/>
    <w:rsid w:val="007D63B5"/>
    <w:rsid w:val="007D721C"/>
    <w:rsid w:val="007D743E"/>
    <w:rsid w:val="007D7942"/>
    <w:rsid w:val="007E072C"/>
    <w:rsid w:val="007E22DA"/>
    <w:rsid w:val="007E2A7F"/>
    <w:rsid w:val="007E2F40"/>
    <w:rsid w:val="007E3F3A"/>
    <w:rsid w:val="007E56F9"/>
    <w:rsid w:val="007E5721"/>
    <w:rsid w:val="007E6B3D"/>
    <w:rsid w:val="007E6F60"/>
    <w:rsid w:val="007F106D"/>
    <w:rsid w:val="007F1363"/>
    <w:rsid w:val="007F2440"/>
    <w:rsid w:val="007F4C9D"/>
    <w:rsid w:val="007F73A6"/>
    <w:rsid w:val="007F77C4"/>
    <w:rsid w:val="00800381"/>
    <w:rsid w:val="008017CC"/>
    <w:rsid w:val="00801C4C"/>
    <w:rsid w:val="008026FC"/>
    <w:rsid w:val="00804371"/>
    <w:rsid w:val="00807720"/>
    <w:rsid w:val="008079CD"/>
    <w:rsid w:val="00810410"/>
    <w:rsid w:val="0081070E"/>
    <w:rsid w:val="00810C02"/>
    <w:rsid w:val="008117A0"/>
    <w:rsid w:val="00811C78"/>
    <w:rsid w:val="00812A74"/>
    <w:rsid w:val="00812CBF"/>
    <w:rsid w:val="00813C2D"/>
    <w:rsid w:val="0081403B"/>
    <w:rsid w:val="00814355"/>
    <w:rsid w:val="0081734D"/>
    <w:rsid w:val="00821746"/>
    <w:rsid w:val="00821A87"/>
    <w:rsid w:val="00822BAF"/>
    <w:rsid w:val="00822D26"/>
    <w:rsid w:val="008230AB"/>
    <w:rsid w:val="00823CE0"/>
    <w:rsid w:val="00825098"/>
    <w:rsid w:val="00825314"/>
    <w:rsid w:val="008255C6"/>
    <w:rsid w:val="00827046"/>
    <w:rsid w:val="00830163"/>
    <w:rsid w:val="008307E6"/>
    <w:rsid w:val="00830D6A"/>
    <w:rsid w:val="0083120A"/>
    <w:rsid w:val="00831981"/>
    <w:rsid w:val="0083239D"/>
    <w:rsid w:val="00835AB3"/>
    <w:rsid w:val="00837630"/>
    <w:rsid w:val="00837F94"/>
    <w:rsid w:val="0084039E"/>
    <w:rsid w:val="00840991"/>
    <w:rsid w:val="00841F83"/>
    <w:rsid w:val="00842697"/>
    <w:rsid w:val="00843A72"/>
    <w:rsid w:val="00844571"/>
    <w:rsid w:val="00845530"/>
    <w:rsid w:val="008463F3"/>
    <w:rsid w:val="0084704E"/>
    <w:rsid w:val="00847716"/>
    <w:rsid w:val="00847D6B"/>
    <w:rsid w:val="0085013B"/>
    <w:rsid w:val="008503B8"/>
    <w:rsid w:val="00852219"/>
    <w:rsid w:val="00853911"/>
    <w:rsid w:val="0085455A"/>
    <w:rsid w:val="0085548D"/>
    <w:rsid w:val="00855583"/>
    <w:rsid w:val="00855632"/>
    <w:rsid w:val="00856F72"/>
    <w:rsid w:val="008570CB"/>
    <w:rsid w:val="008576BA"/>
    <w:rsid w:val="00857D7E"/>
    <w:rsid w:val="008608B0"/>
    <w:rsid w:val="00861670"/>
    <w:rsid w:val="0086315A"/>
    <w:rsid w:val="008637DF"/>
    <w:rsid w:val="008653E5"/>
    <w:rsid w:val="0086777D"/>
    <w:rsid w:val="00871160"/>
    <w:rsid w:val="0087239F"/>
    <w:rsid w:val="008728AE"/>
    <w:rsid w:val="00872D6F"/>
    <w:rsid w:val="008736BF"/>
    <w:rsid w:val="008738B6"/>
    <w:rsid w:val="0087615D"/>
    <w:rsid w:val="00876CF4"/>
    <w:rsid w:val="0087714B"/>
    <w:rsid w:val="00881579"/>
    <w:rsid w:val="0088165E"/>
    <w:rsid w:val="0088188D"/>
    <w:rsid w:val="00881FAD"/>
    <w:rsid w:val="00883322"/>
    <w:rsid w:val="00884EF5"/>
    <w:rsid w:val="00886B6B"/>
    <w:rsid w:val="00891107"/>
    <w:rsid w:val="0089165B"/>
    <w:rsid w:val="00892081"/>
    <w:rsid w:val="008931C1"/>
    <w:rsid w:val="00893F59"/>
    <w:rsid w:val="008942E0"/>
    <w:rsid w:val="00894465"/>
    <w:rsid w:val="00894AD7"/>
    <w:rsid w:val="00895649"/>
    <w:rsid w:val="00895A32"/>
    <w:rsid w:val="008A073B"/>
    <w:rsid w:val="008A293A"/>
    <w:rsid w:val="008A2DA4"/>
    <w:rsid w:val="008A38A0"/>
    <w:rsid w:val="008A4120"/>
    <w:rsid w:val="008A4268"/>
    <w:rsid w:val="008A5B79"/>
    <w:rsid w:val="008A79D9"/>
    <w:rsid w:val="008A7A47"/>
    <w:rsid w:val="008A7C9F"/>
    <w:rsid w:val="008B0880"/>
    <w:rsid w:val="008B136C"/>
    <w:rsid w:val="008B1682"/>
    <w:rsid w:val="008B22B6"/>
    <w:rsid w:val="008B414F"/>
    <w:rsid w:val="008B4782"/>
    <w:rsid w:val="008B5477"/>
    <w:rsid w:val="008B5EC6"/>
    <w:rsid w:val="008B6429"/>
    <w:rsid w:val="008B68CA"/>
    <w:rsid w:val="008B6D14"/>
    <w:rsid w:val="008B70B3"/>
    <w:rsid w:val="008C0044"/>
    <w:rsid w:val="008C04D8"/>
    <w:rsid w:val="008C08B8"/>
    <w:rsid w:val="008C320E"/>
    <w:rsid w:val="008C4859"/>
    <w:rsid w:val="008C57B4"/>
    <w:rsid w:val="008C5F96"/>
    <w:rsid w:val="008C6D25"/>
    <w:rsid w:val="008C7B0C"/>
    <w:rsid w:val="008D110E"/>
    <w:rsid w:val="008D1EF2"/>
    <w:rsid w:val="008D2612"/>
    <w:rsid w:val="008D6747"/>
    <w:rsid w:val="008D6E08"/>
    <w:rsid w:val="008D7098"/>
    <w:rsid w:val="008D7541"/>
    <w:rsid w:val="008D7689"/>
    <w:rsid w:val="008D7D38"/>
    <w:rsid w:val="008E216E"/>
    <w:rsid w:val="008E2935"/>
    <w:rsid w:val="008E3052"/>
    <w:rsid w:val="008E35CD"/>
    <w:rsid w:val="008E393F"/>
    <w:rsid w:val="008E448A"/>
    <w:rsid w:val="008E593C"/>
    <w:rsid w:val="008E5C1D"/>
    <w:rsid w:val="008E5E3F"/>
    <w:rsid w:val="008E5FE2"/>
    <w:rsid w:val="008E605F"/>
    <w:rsid w:val="008E65D2"/>
    <w:rsid w:val="008E6F8A"/>
    <w:rsid w:val="008F0B5D"/>
    <w:rsid w:val="008F23CA"/>
    <w:rsid w:val="008F52AE"/>
    <w:rsid w:val="008F597B"/>
    <w:rsid w:val="008F7A54"/>
    <w:rsid w:val="008F7E17"/>
    <w:rsid w:val="00900BF5"/>
    <w:rsid w:val="00901420"/>
    <w:rsid w:val="00901CC5"/>
    <w:rsid w:val="0090205A"/>
    <w:rsid w:val="009058E0"/>
    <w:rsid w:val="00906096"/>
    <w:rsid w:val="009060C5"/>
    <w:rsid w:val="00907077"/>
    <w:rsid w:val="009079AC"/>
    <w:rsid w:val="00907BEC"/>
    <w:rsid w:val="009108B1"/>
    <w:rsid w:val="00912CB8"/>
    <w:rsid w:val="0091363B"/>
    <w:rsid w:val="009138C2"/>
    <w:rsid w:val="00914149"/>
    <w:rsid w:val="00916366"/>
    <w:rsid w:val="009203C6"/>
    <w:rsid w:val="00920C06"/>
    <w:rsid w:val="00920CD7"/>
    <w:rsid w:val="0092271D"/>
    <w:rsid w:val="00922FA9"/>
    <w:rsid w:val="009242D4"/>
    <w:rsid w:val="009244F9"/>
    <w:rsid w:val="00924FD0"/>
    <w:rsid w:val="00925CA5"/>
    <w:rsid w:val="00926310"/>
    <w:rsid w:val="00926C34"/>
    <w:rsid w:val="009273A8"/>
    <w:rsid w:val="00927787"/>
    <w:rsid w:val="00927B84"/>
    <w:rsid w:val="00930A43"/>
    <w:rsid w:val="009314AF"/>
    <w:rsid w:val="0093541A"/>
    <w:rsid w:val="00936C03"/>
    <w:rsid w:val="00936DE9"/>
    <w:rsid w:val="009403A6"/>
    <w:rsid w:val="0094161D"/>
    <w:rsid w:val="00941F0A"/>
    <w:rsid w:val="00942786"/>
    <w:rsid w:val="00943988"/>
    <w:rsid w:val="009455E8"/>
    <w:rsid w:val="00946145"/>
    <w:rsid w:val="00946972"/>
    <w:rsid w:val="00946B12"/>
    <w:rsid w:val="00950771"/>
    <w:rsid w:val="00950BAE"/>
    <w:rsid w:val="00950D8E"/>
    <w:rsid w:val="009527F4"/>
    <w:rsid w:val="0095355D"/>
    <w:rsid w:val="00953975"/>
    <w:rsid w:val="009539DC"/>
    <w:rsid w:val="00954C89"/>
    <w:rsid w:val="00955D41"/>
    <w:rsid w:val="00955FE1"/>
    <w:rsid w:val="00956152"/>
    <w:rsid w:val="00960DA2"/>
    <w:rsid w:val="00962B24"/>
    <w:rsid w:val="00962EF7"/>
    <w:rsid w:val="00964277"/>
    <w:rsid w:val="00964BCD"/>
    <w:rsid w:val="009670DE"/>
    <w:rsid w:val="00967578"/>
    <w:rsid w:val="009705FF"/>
    <w:rsid w:val="00970B08"/>
    <w:rsid w:val="00971ECF"/>
    <w:rsid w:val="00972265"/>
    <w:rsid w:val="0097351E"/>
    <w:rsid w:val="00974023"/>
    <w:rsid w:val="009744FD"/>
    <w:rsid w:val="0097542B"/>
    <w:rsid w:val="00975A7F"/>
    <w:rsid w:val="00975E22"/>
    <w:rsid w:val="00976523"/>
    <w:rsid w:val="00976CD3"/>
    <w:rsid w:val="0097701D"/>
    <w:rsid w:val="0097763E"/>
    <w:rsid w:val="0098086F"/>
    <w:rsid w:val="00981BA0"/>
    <w:rsid w:val="0098203D"/>
    <w:rsid w:val="00982234"/>
    <w:rsid w:val="009822AD"/>
    <w:rsid w:val="00983390"/>
    <w:rsid w:val="0098510F"/>
    <w:rsid w:val="00985362"/>
    <w:rsid w:val="0098585B"/>
    <w:rsid w:val="00985E07"/>
    <w:rsid w:val="00986755"/>
    <w:rsid w:val="0098678F"/>
    <w:rsid w:val="00990936"/>
    <w:rsid w:val="00991A1B"/>
    <w:rsid w:val="009937CC"/>
    <w:rsid w:val="009953E8"/>
    <w:rsid w:val="00996A80"/>
    <w:rsid w:val="009971C1"/>
    <w:rsid w:val="009A0095"/>
    <w:rsid w:val="009A039E"/>
    <w:rsid w:val="009A15B1"/>
    <w:rsid w:val="009A21E5"/>
    <w:rsid w:val="009A2C79"/>
    <w:rsid w:val="009A2DC8"/>
    <w:rsid w:val="009A3E7A"/>
    <w:rsid w:val="009A607C"/>
    <w:rsid w:val="009A60A2"/>
    <w:rsid w:val="009B0810"/>
    <w:rsid w:val="009B22B1"/>
    <w:rsid w:val="009B25D5"/>
    <w:rsid w:val="009B3331"/>
    <w:rsid w:val="009B4453"/>
    <w:rsid w:val="009B494A"/>
    <w:rsid w:val="009B611A"/>
    <w:rsid w:val="009B64DA"/>
    <w:rsid w:val="009C0C77"/>
    <w:rsid w:val="009C1A8B"/>
    <w:rsid w:val="009C2ED7"/>
    <w:rsid w:val="009C316A"/>
    <w:rsid w:val="009C4ED8"/>
    <w:rsid w:val="009C5AAD"/>
    <w:rsid w:val="009C6236"/>
    <w:rsid w:val="009C70B5"/>
    <w:rsid w:val="009D1CEE"/>
    <w:rsid w:val="009D1E66"/>
    <w:rsid w:val="009D2D7C"/>
    <w:rsid w:val="009D315F"/>
    <w:rsid w:val="009D3184"/>
    <w:rsid w:val="009D4207"/>
    <w:rsid w:val="009D43E0"/>
    <w:rsid w:val="009D757B"/>
    <w:rsid w:val="009E0B51"/>
    <w:rsid w:val="009E4615"/>
    <w:rsid w:val="009E5CE1"/>
    <w:rsid w:val="009E64B3"/>
    <w:rsid w:val="009E65E3"/>
    <w:rsid w:val="009E7AB7"/>
    <w:rsid w:val="009F0E0A"/>
    <w:rsid w:val="009F131F"/>
    <w:rsid w:val="009F1DD4"/>
    <w:rsid w:val="009F2F04"/>
    <w:rsid w:val="009F4C55"/>
    <w:rsid w:val="009F69F0"/>
    <w:rsid w:val="009F7C97"/>
    <w:rsid w:val="00A00F9D"/>
    <w:rsid w:val="00A033D3"/>
    <w:rsid w:val="00A0371F"/>
    <w:rsid w:val="00A03885"/>
    <w:rsid w:val="00A0391A"/>
    <w:rsid w:val="00A07443"/>
    <w:rsid w:val="00A07614"/>
    <w:rsid w:val="00A077F2"/>
    <w:rsid w:val="00A07925"/>
    <w:rsid w:val="00A10594"/>
    <w:rsid w:val="00A11E75"/>
    <w:rsid w:val="00A12F7F"/>
    <w:rsid w:val="00A14BE7"/>
    <w:rsid w:val="00A15309"/>
    <w:rsid w:val="00A16A6D"/>
    <w:rsid w:val="00A20625"/>
    <w:rsid w:val="00A20B97"/>
    <w:rsid w:val="00A213FA"/>
    <w:rsid w:val="00A2185D"/>
    <w:rsid w:val="00A21E44"/>
    <w:rsid w:val="00A22660"/>
    <w:rsid w:val="00A23719"/>
    <w:rsid w:val="00A26496"/>
    <w:rsid w:val="00A26533"/>
    <w:rsid w:val="00A26626"/>
    <w:rsid w:val="00A27861"/>
    <w:rsid w:val="00A30304"/>
    <w:rsid w:val="00A30350"/>
    <w:rsid w:val="00A319BE"/>
    <w:rsid w:val="00A327FC"/>
    <w:rsid w:val="00A34805"/>
    <w:rsid w:val="00A360F7"/>
    <w:rsid w:val="00A4296E"/>
    <w:rsid w:val="00A4318B"/>
    <w:rsid w:val="00A45016"/>
    <w:rsid w:val="00A45B99"/>
    <w:rsid w:val="00A45F15"/>
    <w:rsid w:val="00A4624C"/>
    <w:rsid w:val="00A47321"/>
    <w:rsid w:val="00A473BC"/>
    <w:rsid w:val="00A47FD3"/>
    <w:rsid w:val="00A50359"/>
    <w:rsid w:val="00A51E53"/>
    <w:rsid w:val="00A51F3F"/>
    <w:rsid w:val="00A5285C"/>
    <w:rsid w:val="00A52E33"/>
    <w:rsid w:val="00A5342B"/>
    <w:rsid w:val="00A53B4F"/>
    <w:rsid w:val="00A574AE"/>
    <w:rsid w:val="00A60982"/>
    <w:rsid w:val="00A60B22"/>
    <w:rsid w:val="00A61B35"/>
    <w:rsid w:val="00A61FD7"/>
    <w:rsid w:val="00A63173"/>
    <w:rsid w:val="00A6413B"/>
    <w:rsid w:val="00A64271"/>
    <w:rsid w:val="00A652C8"/>
    <w:rsid w:val="00A654F9"/>
    <w:rsid w:val="00A6568D"/>
    <w:rsid w:val="00A66B36"/>
    <w:rsid w:val="00A67700"/>
    <w:rsid w:val="00A70630"/>
    <w:rsid w:val="00A7291A"/>
    <w:rsid w:val="00A72E85"/>
    <w:rsid w:val="00A730FA"/>
    <w:rsid w:val="00A7404E"/>
    <w:rsid w:val="00A742A4"/>
    <w:rsid w:val="00A74853"/>
    <w:rsid w:val="00A764C6"/>
    <w:rsid w:val="00A76DA1"/>
    <w:rsid w:val="00A77637"/>
    <w:rsid w:val="00A777BF"/>
    <w:rsid w:val="00A81D46"/>
    <w:rsid w:val="00A8212F"/>
    <w:rsid w:val="00A82226"/>
    <w:rsid w:val="00A82AB9"/>
    <w:rsid w:val="00A83BCC"/>
    <w:rsid w:val="00A84402"/>
    <w:rsid w:val="00A860C7"/>
    <w:rsid w:val="00A86184"/>
    <w:rsid w:val="00A869BB"/>
    <w:rsid w:val="00A876D7"/>
    <w:rsid w:val="00A87AE9"/>
    <w:rsid w:val="00A90E7D"/>
    <w:rsid w:val="00A923AF"/>
    <w:rsid w:val="00A92BB1"/>
    <w:rsid w:val="00A948E0"/>
    <w:rsid w:val="00A94E83"/>
    <w:rsid w:val="00A96E11"/>
    <w:rsid w:val="00AA072B"/>
    <w:rsid w:val="00AA0ECF"/>
    <w:rsid w:val="00AA1FFA"/>
    <w:rsid w:val="00AA3A86"/>
    <w:rsid w:val="00AA46B8"/>
    <w:rsid w:val="00AA59E0"/>
    <w:rsid w:val="00AA642D"/>
    <w:rsid w:val="00AA6FDD"/>
    <w:rsid w:val="00AB08B9"/>
    <w:rsid w:val="00AB144E"/>
    <w:rsid w:val="00AB1743"/>
    <w:rsid w:val="00AB1813"/>
    <w:rsid w:val="00AB2544"/>
    <w:rsid w:val="00AB2C77"/>
    <w:rsid w:val="00AB2DC7"/>
    <w:rsid w:val="00AB6E36"/>
    <w:rsid w:val="00AC074D"/>
    <w:rsid w:val="00AC075C"/>
    <w:rsid w:val="00AC07D0"/>
    <w:rsid w:val="00AC16A5"/>
    <w:rsid w:val="00AC4140"/>
    <w:rsid w:val="00AC5274"/>
    <w:rsid w:val="00AC5A9B"/>
    <w:rsid w:val="00AC6C57"/>
    <w:rsid w:val="00AC7403"/>
    <w:rsid w:val="00AC79EC"/>
    <w:rsid w:val="00AD0A67"/>
    <w:rsid w:val="00AD1A65"/>
    <w:rsid w:val="00AD277D"/>
    <w:rsid w:val="00AD27D1"/>
    <w:rsid w:val="00AD32AF"/>
    <w:rsid w:val="00AD423B"/>
    <w:rsid w:val="00AD57B3"/>
    <w:rsid w:val="00AD6A5B"/>
    <w:rsid w:val="00AE0C74"/>
    <w:rsid w:val="00AE197D"/>
    <w:rsid w:val="00AE225F"/>
    <w:rsid w:val="00AE2476"/>
    <w:rsid w:val="00AE2A95"/>
    <w:rsid w:val="00AE4381"/>
    <w:rsid w:val="00AE4D3F"/>
    <w:rsid w:val="00AE4F78"/>
    <w:rsid w:val="00AE665C"/>
    <w:rsid w:val="00AE785D"/>
    <w:rsid w:val="00AF123C"/>
    <w:rsid w:val="00AF228F"/>
    <w:rsid w:val="00AF254D"/>
    <w:rsid w:val="00AF2F2B"/>
    <w:rsid w:val="00AF3EA9"/>
    <w:rsid w:val="00B01B61"/>
    <w:rsid w:val="00B02128"/>
    <w:rsid w:val="00B028B0"/>
    <w:rsid w:val="00B02AFD"/>
    <w:rsid w:val="00B0310A"/>
    <w:rsid w:val="00B0509B"/>
    <w:rsid w:val="00B05555"/>
    <w:rsid w:val="00B05765"/>
    <w:rsid w:val="00B07891"/>
    <w:rsid w:val="00B1314C"/>
    <w:rsid w:val="00B149CD"/>
    <w:rsid w:val="00B151EA"/>
    <w:rsid w:val="00B16A1E"/>
    <w:rsid w:val="00B16E66"/>
    <w:rsid w:val="00B17C0A"/>
    <w:rsid w:val="00B17C22"/>
    <w:rsid w:val="00B206C7"/>
    <w:rsid w:val="00B208E3"/>
    <w:rsid w:val="00B21829"/>
    <w:rsid w:val="00B21D5A"/>
    <w:rsid w:val="00B2231A"/>
    <w:rsid w:val="00B229E7"/>
    <w:rsid w:val="00B2389C"/>
    <w:rsid w:val="00B315A2"/>
    <w:rsid w:val="00B31BDF"/>
    <w:rsid w:val="00B31DD4"/>
    <w:rsid w:val="00B31E73"/>
    <w:rsid w:val="00B332E8"/>
    <w:rsid w:val="00B36BBF"/>
    <w:rsid w:val="00B37995"/>
    <w:rsid w:val="00B419CF"/>
    <w:rsid w:val="00B42F58"/>
    <w:rsid w:val="00B437EA"/>
    <w:rsid w:val="00B43914"/>
    <w:rsid w:val="00B464F5"/>
    <w:rsid w:val="00B46E2D"/>
    <w:rsid w:val="00B50D6A"/>
    <w:rsid w:val="00B50F64"/>
    <w:rsid w:val="00B51B81"/>
    <w:rsid w:val="00B52008"/>
    <w:rsid w:val="00B52D16"/>
    <w:rsid w:val="00B54432"/>
    <w:rsid w:val="00B54D73"/>
    <w:rsid w:val="00B55233"/>
    <w:rsid w:val="00B574C2"/>
    <w:rsid w:val="00B608E1"/>
    <w:rsid w:val="00B6259F"/>
    <w:rsid w:val="00B63063"/>
    <w:rsid w:val="00B6312D"/>
    <w:rsid w:val="00B638AE"/>
    <w:rsid w:val="00B64844"/>
    <w:rsid w:val="00B651D0"/>
    <w:rsid w:val="00B65F1C"/>
    <w:rsid w:val="00B67325"/>
    <w:rsid w:val="00B71B1B"/>
    <w:rsid w:val="00B721CE"/>
    <w:rsid w:val="00B737E6"/>
    <w:rsid w:val="00B73DCD"/>
    <w:rsid w:val="00B73EB7"/>
    <w:rsid w:val="00B75E67"/>
    <w:rsid w:val="00B77BC1"/>
    <w:rsid w:val="00B811BB"/>
    <w:rsid w:val="00B82793"/>
    <w:rsid w:val="00B83590"/>
    <w:rsid w:val="00B839BE"/>
    <w:rsid w:val="00B84617"/>
    <w:rsid w:val="00B84619"/>
    <w:rsid w:val="00B8490D"/>
    <w:rsid w:val="00B86B66"/>
    <w:rsid w:val="00B86C5C"/>
    <w:rsid w:val="00B913BF"/>
    <w:rsid w:val="00B91C52"/>
    <w:rsid w:val="00B93D9D"/>
    <w:rsid w:val="00B94020"/>
    <w:rsid w:val="00B94493"/>
    <w:rsid w:val="00BA0D41"/>
    <w:rsid w:val="00BA0D8F"/>
    <w:rsid w:val="00BA1F14"/>
    <w:rsid w:val="00BA2C3A"/>
    <w:rsid w:val="00BA408C"/>
    <w:rsid w:val="00BA53C7"/>
    <w:rsid w:val="00BA5808"/>
    <w:rsid w:val="00BA64E3"/>
    <w:rsid w:val="00BA68A1"/>
    <w:rsid w:val="00BB01D3"/>
    <w:rsid w:val="00BB1174"/>
    <w:rsid w:val="00BB1BFE"/>
    <w:rsid w:val="00BB2713"/>
    <w:rsid w:val="00BB386C"/>
    <w:rsid w:val="00BB39CF"/>
    <w:rsid w:val="00BB3FA4"/>
    <w:rsid w:val="00BB40A4"/>
    <w:rsid w:val="00BB4172"/>
    <w:rsid w:val="00BB4286"/>
    <w:rsid w:val="00BB5386"/>
    <w:rsid w:val="00BB5C6A"/>
    <w:rsid w:val="00BB5E0D"/>
    <w:rsid w:val="00BB5F15"/>
    <w:rsid w:val="00BB7501"/>
    <w:rsid w:val="00BC02EE"/>
    <w:rsid w:val="00BC0517"/>
    <w:rsid w:val="00BC0E4E"/>
    <w:rsid w:val="00BC16D4"/>
    <w:rsid w:val="00BC2DF5"/>
    <w:rsid w:val="00BC4056"/>
    <w:rsid w:val="00BC43D1"/>
    <w:rsid w:val="00BC483B"/>
    <w:rsid w:val="00BC4FA1"/>
    <w:rsid w:val="00BC51AA"/>
    <w:rsid w:val="00BC52E8"/>
    <w:rsid w:val="00BC7835"/>
    <w:rsid w:val="00BD001E"/>
    <w:rsid w:val="00BD37B4"/>
    <w:rsid w:val="00BD3ABD"/>
    <w:rsid w:val="00BD633F"/>
    <w:rsid w:val="00BD6433"/>
    <w:rsid w:val="00BD792B"/>
    <w:rsid w:val="00BE1C2A"/>
    <w:rsid w:val="00BE201D"/>
    <w:rsid w:val="00BE3464"/>
    <w:rsid w:val="00BE348E"/>
    <w:rsid w:val="00BE3DA9"/>
    <w:rsid w:val="00BE46D0"/>
    <w:rsid w:val="00BE5275"/>
    <w:rsid w:val="00BE5D58"/>
    <w:rsid w:val="00BE61BA"/>
    <w:rsid w:val="00BE6381"/>
    <w:rsid w:val="00BE6426"/>
    <w:rsid w:val="00BE711E"/>
    <w:rsid w:val="00BF0341"/>
    <w:rsid w:val="00BF03B7"/>
    <w:rsid w:val="00BF17E8"/>
    <w:rsid w:val="00BF2616"/>
    <w:rsid w:val="00BF4BE7"/>
    <w:rsid w:val="00BF7F8D"/>
    <w:rsid w:val="00C002AA"/>
    <w:rsid w:val="00C011AB"/>
    <w:rsid w:val="00C046C5"/>
    <w:rsid w:val="00C07BC7"/>
    <w:rsid w:val="00C105BD"/>
    <w:rsid w:val="00C11466"/>
    <w:rsid w:val="00C13CFF"/>
    <w:rsid w:val="00C14DD7"/>
    <w:rsid w:val="00C175B7"/>
    <w:rsid w:val="00C17655"/>
    <w:rsid w:val="00C17754"/>
    <w:rsid w:val="00C205C1"/>
    <w:rsid w:val="00C21396"/>
    <w:rsid w:val="00C21572"/>
    <w:rsid w:val="00C218F9"/>
    <w:rsid w:val="00C236CB"/>
    <w:rsid w:val="00C23CC1"/>
    <w:rsid w:val="00C23E03"/>
    <w:rsid w:val="00C244B9"/>
    <w:rsid w:val="00C26E20"/>
    <w:rsid w:val="00C27509"/>
    <w:rsid w:val="00C3040D"/>
    <w:rsid w:val="00C30E22"/>
    <w:rsid w:val="00C32140"/>
    <w:rsid w:val="00C32888"/>
    <w:rsid w:val="00C33BED"/>
    <w:rsid w:val="00C33CDF"/>
    <w:rsid w:val="00C361F6"/>
    <w:rsid w:val="00C36FB1"/>
    <w:rsid w:val="00C37193"/>
    <w:rsid w:val="00C37710"/>
    <w:rsid w:val="00C37A53"/>
    <w:rsid w:val="00C37B5C"/>
    <w:rsid w:val="00C4097C"/>
    <w:rsid w:val="00C41261"/>
    <w:rsid w:val="00C41A70"/>
    <w:rsid w:val="00C42A73"/>
    <w:rsid w:val="00C432DD"/>
    <w:rsid w:val="00C448C3"/>
    <w:rsid w:val="00C47B07"/>
    <w:rsid w:val="00C47DB3"/>
    <w:rsid w:val="00C50685"/>
    <w:rsid w:val="00C51786"/>
    <w:rsid w:val="00C51F10"/>
    <w:rsid w:val="00C52598"/>
    <w:rsid w:val="00C54AB8"/>
    <w:rsid w:val="00C57529"/>
    <w:rsid w:val="00C62171"/>
    <w:rsid w:val="00C62A56"/>
    <w:rsid w:val="00C63795"/>
    <w:rsid w:val="00C6485C"/>
    <w:rsid w:val="00C64E7E"/>
    <w:rsid w:val="00C667B7"/>
    <w:rsid w:val="00C669EA"/>
    <w:rsid w:val="00C674D4"/>
    <w:rsid w:val="00C70105"/>
    <w:rsid w:val="00C71CDB"/>
    <w:rsid w:val="00C7238A"/>
    <w:rsid w:val="00C72AB9"/>
    <w:rsid w:val="00C750E3"/>
    <w:rsid w:val="00C757EC"/>
    <w:rsid w:val="00C75C9E"/>
    <w:rsid w:val="00C76457"/>
    <w:rsid w:val="00C76473"/>
    <w:rsid w:val="00C76641"/>
    <w:rsid w:val="00C76FD9"/>
    <w:rsid w:val="00C807E7"/>
    <w:rsid w:val="00C808F0"/>
    <w:rsid w:val="00C80AE7"/>
    <w:rsid w:val="00C80CAE"/>
    <w:rsid w:val="00C81D89"/>
    <w:rsid w:val="00C84791"/>
    <w:rsid w:val="00C85DBB"/>
    <w:rsid w:val="00C87E73"/>
    <w:rsid w:val="00C91045"/>
    <w:rsid w:val="00C921F4"/>
    <w:rsid w:val="00C93615"/>
    <w:rsid w:val="00C9381D"/>
    <w:rsid w:val="00C9402B"/>
    <w:rsid w:val="00C94A9B"/>
    <w:rsid w:val="00C95420"/>
    <w:rsid w:val="00CA0784"/>
    <w:rsid w:val="00CA0D4B"/>
    <w:rsid w:val="00CA0F24"/>
    <w:rsid w:val="00CA1208"/>
    <w:rsid w:val="00CA4B3F"/>
    <w:rsid w:val="00CA611A"/>
    <w:rsid w:val="00CA6F38"/>
    <w:rsid w:val="00CA76C7"/>
    <w:rsid w:val="00CB08D2"/>
    <w:rsid w:val="00CB0930"/>
    <w:rsid w:val="00CB353D"/>
    <w:rsid w:val="00CB38EB"/>
    <w:rsid w:val="00CB4271"/>
    <w:rsid w:val="00CB431F"/>
    <w:rsid w:val="00CB59B5"/>
    <w:rsid w:val="00CB6ED8"/>
    <w:rsid w:val="00CB7360"/>
    <w:rsid w:val="00CB7779"/>
    <w:rsid w:val="00CC1656"/>
    <w:rsid w:val="00CC1806"/>
    <w:rsid w:val="00CC2B51"/>
    <w:rsid w:val="00CC570A"/>
    <w:rsid w:val="00CC5C14"/>
    <w:rsid w:val="00CC765B"/>
    <w:rsid w:val="00CD06FE"/>
    <w:rsid w:val="00CD0BBD"/>
    <w:rsid w:val="00CD0C73"/>
    <w:rsid w:val="00CD0F68"/>
    <w:rsid w:val="00CD164E"/>
    <w:rsid w:val="00CD273D"/>
    <w:rsid w:val="00CD4630"/>
    <w:rsid w:val="00CD7DB9"/>
    <w:rsid w:val="00CE03C1"/>
    <w:rsid w:val="00CE05CD"/>
    <w:rsid w:val="00CE2FC6"/>
    <w:rsid w:val="00CE3767"/>
    <w:rsid w:val="00CE5356"/>
    <w:rsid w:val="00CF177C"/>
    <w:rsid w:val="00CF1884"/>
    <w:rsid w:val="00CF21EE"/>
    <w:rsid w:val="00CF2659"/>
    <w:rsid w:val="00CF4543"/>
    <w:rsid w:val="00CF4AEA"/>
    <w:rsid w:val="00CF7CD3"/>
    <w:rsid w:val="00D00216"/>
    <w:rsid w:val="00D004AC"/>
    <w:rsid w:val="00D00F66"/>
    <w:rsid w:val="00D01046"/>
    <w:rsid w:val="00D015A5"/>
    <w:rsid w:val="00D023D0"/>
    <w:rsid w:val="00D04526"/>
    <w:rsid w:val="00D04E7E"/>
    <w:rsid w:val="00D052AD"/>
    <w:rsid w:val="00D068D9"/>
    <w:rsid w:val="00D07C43"/>
    <w:rsid w:val="00D12EAE"/>
    <w:rsid w:val="00D1365F"/>
    <w:rsid w:val="00D1436B"/>
    <w:rsid w:val="00D1471E"/>
    <w:rsid w:val="00D153EE"/>
    <w:rsid w:val="00D1624D"/>
    <w:rsid w:val="00D168B8"/>
    <w:rsid w:val="00D16AB1"/>
    <w:rsid w:val="00D1780F"/>
    <w:rsid w:val="00D20D9B"/>
    <w:rsid w:val="00D20F09"/>
    <w:rsid w:val="00D21478"/>
    <w:rsid w:val="00D2159D"/>
    <w:rsid w:val="00D22715"/>
    <w:rsid w:val="00D25707"/>
    <w:rsid w:val="00D25F72"/>
    <w:rsid w:val="00D274DE"/>
    <w:rsid w:val="00D2761B"/>
    <w:rsid w:val="00D30F72"/>
    <w:rsid w:val="00D31142"/>
    <w:rsid w:val="00D31514"/>
    <w:rsid w:val="00D3181C"/>
    <w:rsid w:val="00D31B68"/>
    <w:rsid w:val="00D323AA"/>
    <w:rsid w:val="00D3242C"/>
    <w:rsid w:val="00D35CC7"/>
    <w:rsid w:val="00D360D5"/>
    <w:rsid w:val="00D4213E"/>
    <w:rsid w:val="00D426BB"/>
    <w:rsid w:val="00D42766"/>
    <w:rsid w:val="00D42F07"/>
    <w:rsid w:val="00D44640"/>
    <w:rsid w:val="00D44B19"/>
    <w:rsid w:val="00D44D93"/>
    <w:rsid w:val="00D50503"/>
    <w:rsid w:val="00D50A6F"/>
    <w:rsid w:val="00D50EC7"/>
    <w:rsid w:val="00D54075"/>
    <w:rsid w:val="00D55C65"/>
    <w:rsid w:val="00D57370"/>
    <w:rsid w:val="00D64F51"/>
    <w:rsid w:val="00D65CA4"/>
    <w:rsid w:val="00D65E1E"/>
    <w:rsid w:val="00D66512"/>
    <w:rsid w:val="00D66D41"/>
    <w:rsid w:val="00D6770F"/>
    <w:rsid w:val="00D71562"/>
    <w:rsid w:val="00D720D0"/>
    <w:rsid w:val="00D73194"/>
    <w:rsid w:val="00D733B9"/>
    <w:rsid w:val="00D73956"/>
    <w:rsid w:val="00D744C3"/>
    <w:rsid w:val="00D7563D"/>
    <w:rsid w:val="00D76128"/>
    <w:rsid w:val="00D76F57"/>
    <w:rsid w:val="00D805B8"/>
    <w:rsid w:val="00D82B96"/>
    <w:rsid w:val="00D83504"/>
    <w:rsid w:val="00D8444F"/>
    <w:rsid w:val="00D84D66"/>
    <w:rsid w:val="00D85FC9"/>
    <w:rsid w:val="00D918B9"/>
    <w:rsid w:val="00D91ACD"/>
    <w:rsid w:val="00D94FDE"/>
    <w:rsid w:val="00D952EA"/>
    <w:rsid w:val="00D95762"/>
    <w:rsid w:val="00D95C07"/>
    <w:rsid w:val="00D96D8D"/>
    <w:rsid w:val="00D9721C"/>
    <w:rsid w:val="00D972E1"/>
    <w:rsid w:val="00D9755C"/>
    <w:rsid w:val="00D97D10"/>
    <w:rsid w:val="00DA0EEC"/>
    <w:rsid w:val="00DA41C9"/>
    <w:rsid w:val="00DA49C5"/>
    <w:rsid w:val="00DA5505"/>
    <w:rsid w:val="00DA5768"/>
    <w:rsid w:val="00DA57C0"/>
    <w:rsid w:val="00DA5C2C"/>
    <w:rsid w:val="00DA5F1E"/>
    <w:rsid w:val="00DA6100"/>
    <w:rsid w:val="00DA6332"/>
    <w:rsid w:val="00DB025E"/>
    <w:rsid w:val="00DB1E51"/>
    <w:rsid w:val="00DB234C"/>
    <w:rsid w:val="00DB2559"/>
    <w:rsid w:val="00DB271B"/>
    <w:rsid w:val="00DB2D5D"/>
    <w:rsid w:val="00DB5244"/>
    <w:rsid w:val="00DB5363"/>
    <w:rsid w:val="00DB619C"/>
    <w:rsid w:val="00DB6208"/>
    <w:rsid w:val="00DB65D0"/>
    <w:rsid w:val="00DB7EB6"/>
    <w:rsid w:val="00DC47CE"/>
    <w:rsid w:val="00DC5C10"/>
    <w:rsid w:val="00DC5F7E"/>
    <w:rsid w:val="00DC68DF"/>
    <w:rsid w:val="00DC7156"/>
    <w:rsid w:val="00DC74F8"/>
    <w:rsid w:val="00DC7860"/>
    <w:rsid w:val="00DD02B7"/>
    <w:rsid w:val="00DD0F0A"/>
    <w:rsid w:val="00DD1372"/>
    <w:rsid w:val="00DD1E89"/>
    <w:rsid w:val="00DD31CE"/>
    <w:rsid w:val="00DD3645"/>
    <w:rsid w:val="00DD3E57"/>
    <w:rsid w:val="00DD4695"/>
    <w:rsid w:val="00DD54C8"/>
    <w:rsid w:val="00DD7470"/>
    <w:rsid w:val="00DD7796"/>
    <w:rsid w:val="00DE17EE"/>
    <w:rsid w:val="00DE2414"/>
    <w:rsid w:val="00DE2800"/>
    <w:rsid w:val="00DE297E"/>
    <w:rsid w:val="00DE2CC8"/>
    <w:rsid w:val="00DE2F8F"/>
    <w:rsid w:val="00DE334F"/>
    <w:rsid w:val="00DE48F8"/>
    <w:rsid w:val="00DE4A9A"/>
    <w:rsid w:val="00DE4B86"/>
    <w:rsid w:val="00DE4CA1"/>
    <w:rsid w:val="00DE6D57"/>
    <w:rsid w:val="00DF245E"/>
    <w:rsid w:val="00DF294C"/>
    <w:rsid w:val="00DF46C2"/>
    <w:rsid w:val="00DF473D"/>
    <w:rsid w:val="00DF4E09"/>
    <w:rsid w:val="00DF4F6E"/>
    <w:rsid w:val="00DF50A2"/>
    <w:rsid w:val="00DF53B4"/>
    <w:rsid w:val="00DF698E"/>
    <w:rsid w:val="00DF7D1B"/>
    <w:rsid w:val="00E001DD"/>
    <w:rsid w:val="00E01A67"/>
    <w:rsid w:val="00E02B26"/>
    <w:rsid w:val="00E02F3D"/>
    <w:rsid w:val="00E03004"/>
    <w:rsid w:val="00E03197"/>
    <w:rsid w:val="00E03401"/>
    <w:rsid w:val="00E03BDC"/>
    <w:rsid w:val="00E04756"/>
    <w:rsid w:val="00E04769"/>
    <w:rsid w:val="00E055CB"/>
    <w:rsid w:val="00E06837"/>
    <w:rsid w:val="00E10197"/>
    <w:rsid w:val="00E10636"/>
    <w:rsid w:val="00E112E1"/>
    <w:rsid w:val="00E133F1"/>
    <w:rsid w:val="00E14535"/>
    <w:rsid w:val="00E145AB"/>
    <w:rsid w:val="00E14851"/>
    <w:rsid w:val="00E1694B"/>
    <w:rsid w:val="00E17886"/>
    <w:rsid w:val="00E2070D"/>
    <w:rsid w:val="00E20A3D"/>
    <w:rsid w:val="00E2117F"/>
    <w:rsid w:val="00E22526"/>
    <w:rsid w:val="00E23EFE"/>
    <w:rsid w:val="00E304EE"/>
    <w:rsid w:val="00E30C4A"/>
    <w:rsid w:val="00E326E9"/>
    <w:rsid w:val="00E327D4"/>
    <w:rsid w:val="00E33BFF"/>
    <w:rsid w:val="00E352D6"/>
    <w:rsid w:val="00E35BBD"/>
    <w:rsid w:val="00E36B37"/>
    <w:rsid w:val="00E378E7"/>
    <w:rsid w:val="00E40190"/>
    <w:rsid w:val="00E410C4"/>
    <w:rsid w:val="00E41C6D"/>
    <w:rsid w:val="00E41F1D"/>
    <w:rsid w:val="00E421C0"/>
    <w:rsid w:val="00E42F5E"/>
    <w:rsid w:val="00E4314F"/>
    <w:rsid w:val="00E441CB"/>
    <w:rsid w:val="00E44822"/>
    <w:rsid w:val="00E44E56"/>
    <w:rsid w:val="00E459A0"/>
    <w:rsid w:val="00E46C93"/>
    <w:rsid w:val="00E4765D"/>
    <w:rsid w:val="00E47CC5"/>
    <w:rsid w:val="00E47D8F"/>
    <w:rsid w:val="00E5163B"/>
    <w:rsid w:val="00E519A1"/>
    <w:rsid w:val="00E51E68"/>
    <w:rsid w:val="00E52A4A"/>
    <w:rsid w:val="00E52F50"/>
    <w:rsid w:val="00E5305B"/>
    <w:rsid w:val="00E530D4"/>
    <w:rsid w:val="00E530E8"/>
    <w:rsid w:val="00E5326C"/>
    <w:rsid w:val="00E540B0"/>
    <w:rsid w:val="00E54D44"/>
    <w:rsid w:val="00E55EB1"/>
    <w:rsid w:val="00E568D1"/>
    <w:rsid w:val="00E57199"/>
    <w:rsid w:val="00E62E8D"/>
    <w:rsid w:val="00E63830"/>
    <w:rsid w:val="00E64BDF"/>
    <w:rsid w:val="00E67882"/>
    <w:rsid w:val="00E70ED8"/>
    <w:rsid w:val="00E717F8"/>
    <w:rsid w:val="00E72124"/>
    <w:rsid w:val="00E72448"/>
    <w:rsid w:val="00E73C0D"/>
    <w:rsid w:val="00E74042"/>
    <w:rsid w:val="00E740EA"/>
    <w:rsid w:val="00E7465A"/>
    <w:rsid w:val="00E74732"/>
    <w:rsid w:val="00E7497E"/>
    <w:rsid w:val="00E74B6F"/>
    <w:rsid w:val="00E775F7"/>
    <w:rsid w:val="00E80089"/>
    <w:rsid w:val="00E8195A"/>
    <w:rsid w:val="00E81A26"/>
    <w:rsid w:val="00E8252A"/>
    <w:rsid w:val="00E838C8"/>
    <w:rsid w:val="00E85D64"/>
    <w:rsid w:val="00E85F11"/>
    <w:rsid w:val="00E8735B"/>
    <w:rsid w:val="00E87540"/>
    <w:rsid w:val="00E90756"/>
    <w:rsid w:val="00E90EF6"/>
    <w:rsid w:val="00E90FC1"/>
    <w:rsid w:val="00E92E55"/>
    <w:rsid w:val="00E93053"/>
    <w:rsid w:val="00E9442D"/>
    <w:rsid w:val="00E95BBC"/>
    <w:rsid w:val="00E96CC1"/>
    <w:rsid w:val="00E97DEC"/>
    <w:rsid w:val="00EA034C"/>
    <w:rsid w:val="00EA176F"/>
    <w:rsid w:val="00EA4070"/>
    <w:rsid w:val="00EA4F83"/>
    <w:rsid w:val="00EA5B49"/>
    <w:rsid w:val="00EA61A8"/>
    <w:rsid w:val="00EA6293"/>
    <w:rsid w:val="00EA643E"/>
    <w:rsid w:val="00EA6564"/>
    <w:rsid w:val="00EA6A70"/>
    <w:rsid w:val="00EA6FB3"/>
    <w:rsid w:val="00EA71C9"/>
    <w:rsid w:val="00EA7379"/>
    <w:rsid w:val="00EB1940"/>
    <w:rsid w:val="00EB1F1A"/>
    <w:rsid w:val="00EB4B42"/>
    <w:rsid w:val="00EB5B66"/>
    <w:rsid w:val="00EB5F0B"/>
    <w:rsid w:val="00EB6D19"/>
    <w:rsid w:val="00EB6D79"/>
    <w:rsid w:val="00EB7D0D"/>
    <w:rsid w:val="00EC09E5"/>
    <w:rsid w:val="00EC3B5D"/>
    <w:rsid w:val="00EC62FB"/>
    <w:rsid w:val="00EC6F51"/>
    <w:rsid w:val="00EC70BD"/>
    <w:rsid w:val="00EC776D"/>
    <w:rsid w:val="00ED0B39"/>
    <w:rsid w:val="00ED19B2"/>
    <w:rsid w:val="00ED2611"/>
    <w:rsid w:val="00ED307A"/>
    <w:rsid w:val="00ED449E"/>
    <w:rsid w:val="00ED4759"/>
    <w:rsid w:val="00ED549D"/>
    <w:rsid w:val="00ED6F83"/>
    <w:rsid w:val="00ED7D50"/>
    <w:rsid w:val="00EE008A"/>
    <w:rsid w:val="00EE01CB"/>
    <w:rsid w:val="00EE077D"/>
    <w:rsid w:val="00EE3DCD"/>
    <w:rsid w:val="00EE4A2A"/>
    <w:rsid w:val="00EE4D67"/>
    <w:rsid w:val="00EE5651"/>
    <w:rsid w:val="00EE64E4"/>
    <w:rsid w:val="00EE684D"/>
    <w:rsid w:val="00EE6B84"/>
    <w:rsid w:val="00EF0230"/>
    <w:rsid w:val="00EF05D5"/>
    <w:rsid w:val="00EF0621"/>
    <w:rsid w:val="00EF0FD4"/>
    <w:rsid w:val="00EF11A2"/>
    <w:rsid w:val="00EF188B"/>
    <w:rsid w:val="00EF21B6"/>
    <w:rsid w:val="00EF2FB6"/>
    <w:rsid w:val="00EF4260"/>
    <w:rsid w:val="00EF528F"/>
    <w:rsid w:val="00EF5AB2"/>
    <w:rsid w:val="00EF60FC"/>
    <w:rsid w:val="00F00623"/>
    <w:rsid w:val="00F00961"/>
    <w:rsid w:val="00F020EC"/>
    <w:rsid w:val="00F02AFF"/>
    <w:rsid w:val="00F0328B"/>
    <w:rsid w:val="00F03647"/>
    <w:rsid w:val="00F04303"/>
    <w:rsid w:val="00F057A1"/>
    <w:rsid w:val="00F059F0"/>
    <w:rsid w:val="00F07707"/>
    <w:rsid w:val="00F07968"/>
    <w:rsid w:val="00F07B1E"/>
    <w:rsid w:val="00F1049D"/>
    <w:rsid w:val="00F1062A"/>
    <w:rsid w:val="00F115DF"/>
    <w:rsid w:val="00F12BA5"/>
    <w:rsid w:val="00F12DDE"/>
    <w:rsid w:val="00F131E9"/>
    <w:rsid w:val="00F14CBA"/>
    <w:rsid w:val="00F158A7"/>
    <w:rsid w:val="00F21917"/>
    <w:rsid w:val="00F22A5D"/>
    <w:rsid w:val="00F23795"/>
    <w:rsid w:val="00F23F74"/>
    <w:rsid w:val="00F2467A"/>
    <w:rsid w:val="00F27C74"/>
    <w:rsid w:val="00F305C6"/>
    <w:rsid w:val="00F314F6"/>
    <w:rsid w:val="00F32122"/>
    <w:rsid w:val="00F33F10"/>
    <w:rsid w:val="00F34F7D"/>
    <w:rsid w:val="00F353F4"/>
    <w:rsid w:val="00F35C90"/>
    <w:rsid w:val="00F374D0"/>
    <w:rsid w:val="00F374E9"/>
    <w:rsid w:val="00F411D4"/>
    <w:rsid w:val="00F41995"/>
    <w:rsid w:val="00F42092"/>
    <w:rsid w:val="00F421C1"/>
    <w:rsid w:val="00F428A8"/>
    <w:rsid w:val="00F43654"/>
    <w:rsid w:val="00F44881"/>
    <w:rsid w:val="00F44E43"/>
    <w:rsid w:val="00F4586C"/>
    <w:rsid w:val="00F46DA5"/>
    <w:rsid w:val="00F47A87"/>
    <w:rsid w:val="00F50B31"/>
    <w:rsid w:val="00F53501"/>
    <w:rsid w:val="00F560C0"/>
    <w:rsid w:val="00F61032"/>
    <w:rsid w:val="00F6128A"/>
    <w:rsid w:val="00F62271"/>
    <w:rsid w:val="00F62506"/>
    <w:rsid w:val="00F63C15"/>
    <w:rsid w:val="00F64845"/>
    <w:rsid w:val="00F6548B"/>
    <w:rsid w:val="00F65A45"/>
    <w:rsid w:val="00F65C80"/>
    <w:rsid w:val="00F6792F"/>
    <w:rsid w:val="00F67F86"/>
    <w:rsid w:val="00F70B45"/>
    <w:rsid w:val="00F7125C"/>
    <w:rsid w:val="00F71C79"/>
    <w:rsid w:val="00F71FAE"/>
    <w:rsid w:val="00F72220"/>
    <w:rsid w:val="00F72ECC"/>
    <w:rsid w:val="00F7363F"/>
    <w:rsid w:val="00F7490F"/>
    <w:rsid w:val="00F74DA6"/>
    <w:rsid w:val="00F7702C"/>
    <w:rsid w:val="00F81DAD"/>
    <w:rsid w:val="00F82822"/>
    <w:rsid w:val="00F83831"/>
    <w:rsid w:val="00F84F8C"/>
    <w:rsid w:val="00F857AA"/>
    <w:rsid w:val="00F860E3"/>
    <w:rsid w:val="00F8714A"/>
    <w:rsid w:val="00F87C57"/>
    <w:rsid w:val="00F90BC6"/>
    <w:rsid w:val="00F91CE3"/>
    <w:rsid w:val="00F968F4"/>
    <w:rsid w:val="00F97541"/>
    <w:rsid w:val="00F97D03"/>
    <w:rsid w:val="00F97E0A"/>
    <w:rsid w:val="00FA1983"/>
    <w:rsid w:val="00FA230E"/>
    <w:rsid w:val="00FA424E"/>
    <w:rsid w:val="00FA5196"/>
    <w:rsid w:val="00FA7707"/>
    <w:rsid w:val="00FA77B8"/>
    <w:rsid w:val="00FB036F"/>
    <w:rsid w:val="00FB0BB9"/>
    <w:rsid w:val="00FB205D"/>
    <w:rsid w:val="00FB3AE2"/>
    <w:rsid w:val="00FB524D"/>
    <w:rsid w:val="00FB6D0A"/>
    <w:rsid w:val="00FC0168"/>
    <w:rsid w:val="00FC1B78"/>
    <w:rsid w:val="00FC24C5"/>
    <w:rsid w:val="00FC4540"/>
    <w:rsid w:val="00FC5932"/>
    <w:rsid w:val="00FC6B17"/>
    <w:rsid w:val="00FD5071"/>
    <w:rsid w:val="00FD6BE6"/>
    <w:rsid w:val="00FD756D"/>
    <w:rsid w:val="00FE25E1"/>
    <w:rsid w:val="00FE3E12"/>
    <w:rsid w:val="00FE55DA"/>
    <w:rsid w:val="00FE630D"/>
    <w:rsid w:val="00FF0023"/>
    <w:rsid w:val="00FF1259"/>
    <w:rsid w:val="00FF423F"/>
    <w:rsid w:val="00FF43F4"/>
    <w:rsid w:val="00FF4F3C"/>
    <w:rsid w:val="00FF5889"/>
    <w:rsid w:val="00FF7197"/>
    <w:rsid w:val="00FF7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62601"/>
  <w15:chartTrackingRefBased/>
  <w15:docId w15:val="{E034F536-F797-45BA-B90A-48BA078A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432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D5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F35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פיסקת bullets,פיסקת רשימה12,פיסקת רשימה121,פיסקת רשימה11,List Paragraph1,List Paragraph2,פיסקת רשימה2,List Paragraph11,List Paragraph3"/>
    <w:basedOn w:val="a"/>
    <w:link w:val="a4"/>
    <w:uiPriority w:val="34"/>
    <w:qFormat/>
    <w:rsid w:val="00432FD9"/>
    <w:pPr>
      <w:ind w:left="720"/>
      <w:contextualSpacing/>
    </w:pPr>
  </w:style>
  <w:style w:type="character" w:customStyle="1" w:styleId="10">
    <w:name w:val="כותרת 1 תו"/>
    <w:basedOn w:val="a0"/>
    <w:link w:val="1"/>
    <w:uiPriority w:val="9"/>
    <w:rsid w:val="00432FD9"/>
    <w:rPr>
      <w:rFonts w:asciiTheme="majorHAnsi" w:eastAsiaTheme="majorEastAsia" w:hAnsiTheme="majorHAnsi" w:cstheme="majorBidi"/>
      <w:color w:val="2E74B5" w:themeColor="accent1" w:themeShade="BF"/>
      <w:sz w:val="32"/>
      <w:szCs w:val="32"/>
    </w:rPr>
  </w:style>
  <w:style w:type="paragraph" w:styleId="a5">
    <w:name w:val="footnote text"/>
    <w:aliases w:val="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Footnote Text Char Char Char Char Char Char,תו, תו"/>
    <w:basedOn w:val="a"/>
    <w:link w:val="a6"/>
    <w:uiPriority w:val="99"/>
    <w:unhideWhenUsed/>
    <w:qFormat/>
    <w:rsid w:val="00432FD9"/>
    <w:pPr>
      <w:spacing w:after="0" w:line="240" w:lineRule="auto"/>
    </w:pPr>
    <w:rPr>
      <w:sz w:val="20"/>
      <w:szCs w:val="20"/>
    </w:rPr>
  </w:style>
  <w:style w:type="character" w:customStyle="1" w:styleId="a6">
    <w:name w:val="טקסט הערת שוליים תו"/>
    <w:aliases w:val="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fn תו,fn Char תו,single space תו,תו תו"/>
    <w:basedOn w:val="a0"/>
    <w:link w:val="a5"/>
    <w:uiPriority w:val="99"/>
    <w:rsid w:val="00432FD9"/>
    <w:rPr>
      <w:sz w:val="20"/>
      <w:szCs w:val="20"/>
    </w:rPr>
  </w:style>
  <w:style w:type="character" w:styleId="a7">
    <w:name w:val="footnote reference"/>
    <w:aliases w:val="טקסט הערת שוליים חדש,Footnote Reference Number,Footnote Reference_LVL6,Footnote Reference_LVL61,Footnote Reference_LVL62,Footnote Reference_LVL63,Footnote Reference_LVL64,fr,SUPERS,EN Footnote Reference,number,Footnote symbol"/>
    <w:basedOn w:val="a0"/>
    <w:uiPriority w:val="99"/>
    <w:unhideWhenUsed/>
    <w:rsid w:val="00432FD9"/>
    <w:rPr>
      <w:vertAlign w:val="superscript"/>
    </w:rPr>
  </w:style>
  <w:style w:type="character" w:customStyle="1" w:styleId="20">
    <w:name w:val="כותרת 2 תו"/>
    <w:basedOn w:val="a0"/>
    <w:link w:val="2"/>
    <w:uiPriority w:val="9"/>
    <w:rsid w:val="005D52FE"/>
    <w:rPr>
      <w:rFonts w:asciiTheme="majorHAnsi" w:eastAsiaTheme="majorEastAsia" w:hAnsiTheme="majorHAnsi" w:cstheme="majorBidi"/>
      <w:color w:val="2E74B5" w:themeColor="accent1" w:themeShade="BF"/>
      <w:sz w:val="26"/>
      <w:szCs w:val="26"/>
    </w:rPr>
  </w:style>
  <w:style w:type="paragraph" w:styleId="a8">
    <w:name w:val="caption"/>
    <w:basedOn w:val="a"/>
    <w:next w:val="a"/>
    <w:uiPriority w:val="35"/>
    <w:unhideWhenUsed/>
    <w:qFormat/>
    <w:rsid w:val="005D52FE"/>
    <w:pPr>
      <w:spacing w:after="200" w:line="240" w:lineRule="auto"/>
    </w:pPr>
    <w:rPr>
      <w:rFonts w:ascii="Times New Roman" w:hAnsi="Times New Roman" w:cs="David"/>
      <w:i/>
      <w:iCs/>
      <w:color w:val="44546A" w:themeColor="text2"/>
      <w:sz w:val="18"/>
      <w:szCs w:val="18"/>
    </w:rPr>
  </w:style>
  <w:style w:type="character" w:styleId="Hyperlink">
    <w:name w:val="Hyperlink"/>
    <w:basedOn w:val="a0"/>
    <w:uiPriority w:val="99"/>
    <w:unhideWhenUsed/>
    <w:rsid w:val="005D52FE"/>
    <w:rPr>
      <w:color w:val="0563C1" w:themeColor="hyperlink"/>
      <w:u w:val="single"/>
    </w:rPr>
  </w:style>
  <w:style w:type="character" w:customStyle="1" w:styleId="ui-provider">
    <w:name w:val="ui-provider"/>
    <w:basedOn w:val="a0"/>
    <w:rsid w:val="005D52FE"/>
  </w:style>
  <w:style w:type="table" w:styleId="a9">
    <w:name w:val="Grid Table Light"/>
    <w:basedOn w:val="a1"/>
    <w:uiPriority w:val="40"/>
    <w:rsid w:val="005D52FE"/>
    <w:pPr>
      <w:spacing w:after="0" w:line="240" w:lineRule="auto"/>
    </w:pPr>
    <w:rPr>
      <w:rFonts w:ascii="Times New Roman" w:hAnsi="Times New Roman" w:cs="David"/>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a0"/>
    <w:uiPriority w:val="99"/>
    <w:semiHidden/>
    <w:unhideWhenUsed/>
    <w:rsid w:val="005D52FE"/>
    <w:rPr>
      <w:color w:val="954F72" w:themeColor="followedHyperlink"/>
      <w:u w:val="single"/>
    </w:rPr>
  </w:style>
  <w:style w:type="character" w:customStyle="1" w:styleId="30">
    <w:name w:val="כותרת 3 תו"/>
    <w:basedOn w:val="a0"/>
    <w:link w:val="3"/>
    <w:uiPriority w:val="9"/>
    <w:semiHidden/>
    <w:rsid w:val="002F35EE"/>
    <w:rPr>
      <w:rFonts w:asciiTheme="majorHAnsi" w:eastAsiaTheme="majorEastAsia" w:hAnsiTheme="majorHAnsi" w:cstheme="majorBidi"/>
      <w:color w:val="1F4D78" w:themeColor="accent1" w:themeShade="7F"/>
      <w:sz w:val="24"/>
      <w:szCs w:val="24"/>
    </w:rPr>
  </w:style>
  <w:style w:type="paragraph" w:styleId="NormalWeb">
    <w:name w:val="Normal (Web)"/>
    <w:basedOn w:val="a"/>
    <w:uiPriority w:val="99"/>
    <w:semiHidden/>
    <w:unhideWhenUsed/>
    <w:rsid w:val="00EF4260"/>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a">
    <w:name w:val="annotation text"/>
    <w:basedOn w:val="a"/>
    <w:link w:val="ab"/>
    <w:uiPriority w:val="99"/>
    <w:semiHidden/>
    <w:unhideWhenUsed/>
    <w:rsid w:val="00F1062A"/>
    <w:pPr>
      <w:spacing w:line="240" w:lineRule="auto"/>
    </w:pPr>
    <w:rPr>
      <w:sz w:val="20"/>
      <w:szCs w:val="20"/>
    </w:rPr>
  </w:style>
  <w:style w:type="character" w:customStyle="1" w:styleId="ab">
    <w:name w:val="טקסט הערה תו"/>
    <w:basedOn w:val="a0"/>
    <w:link w:val="aa"/>
    <w:uiPriority w:val="99"/>
    <w:semiHidden/>
    <w:rsid w:val="00F1062A"/>
    <w:rPr>
      <w:sz w:val="20"/>
      <w:szCs w:val="20"/>
    </w:rPr>
  </w:style>
  <w:style w:type="paragraph" w:styleId="ac">
    <w:name w:val="Balloon Text"/>
    <w:basedOn w:val="a"/>
    <w:link w:val="ad"/>
    <w:uiPriority w:val="99"/>
    <w:semiHidden/>
    <w:unhideWhenUsed/>
    <w:rsid w:val="00DE2414"/>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DE2414"/>
    <w:rPr>
      <w:rFonts w:ascii="Tahoma" w:hAnsi="Tahoma" w:cs="Tahoma"/>
      <w:sz w:val="18"/>
      <w:szCs w:val="18"/>
    </w:rPr>
  </w:style>
  <w:style w:type="paragraph" w:styleId="ae">
    <w:name w:val="header"/>
    <w:basedOn w:val="a"/>
    <w:link w:val="af"/>
    <w:uiPriority w:val="99"/>
    <w:unhideWhenUsed/>
    <w:rsid w:val="00C27509"/>
    <w:pPr>
      <w:tabs>
        <w:tab w:val="center" w:pos="4153"/>
        <w:tab w:val="right" w:pos="8306"/>
      </w:tabs>
      <w:spacing w:after="0" w:line="240" w:lineRule="auto"/>
    </w:pPr>
  </w:style>
  <w:style w:type="character" w:customStyle="1" w:styleId="af">
    <w:name w:val="כותרת עליונה תו"/>
    <w:basedOn w:val="a0"/>
    <w:link w:val="ae"/>
    <w:uiPriority w:val="99"/>
    <w:rsid w:val="00C27509"/>
  </w:style>
  <w:style w:type="paragraph" w:styleId="af0">
    <w:name w:val="footer"/>
    <w:basedOn w:val="a"/>
    <w:link w:val="af1"/>
    <w:uiPriority w:val="99"/>
    <w:unhideWhenUsed/>
    <w:rsid w:val="00C27509"/>
    <w:pPr>
      <w:tabs>
        <w:tab w:val="center" w:pos="4153"/>
        <w:tab w:val="right" w:pos="8306"/>
      </w:tabs>
      <w:spacing w:after="0" w:line="240" w:lineRule="auto"/>
    </w:pPr>
  </w:style>
  <w:style w:type="character" w:customStyle="1" w:styleId="af1">
    <w:name w:val="כותרת תחתונה תו"/>
    <w:basedOn w:val="a0"/>
    <w:link w:val="af0"/>
    <w:uiPriority w:val="99"/>
    <w:rsid w:val="00C27509"/>
  </w:style>
  <w:style w:type="table" w:styleId="af2">
    <w:name w:val="Table Grid"/>
    <w:basedOn w:val="a1"/>
    <w:uiPriority w:val="59"/>
    <w:rsid w:val="0004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671823"/>
    <w:rPr>
      <w:sz w:val="16"/>
      <w:szCs w:val="16"/>
    </w:rPr>
  </w:style>
  <w:style w:type="paragraph" w:styleId="af4">
    <w:name w:val="annotation subject"/>
    <w:basedOn w:val="aa"/>
    <w:next w:val="aa"/>
    <w:link w:val="af5"/>
    <w:uiPriority w:val="99"/>
    <w:semiHidden/>
    <w:unhideWhenUsed/>
    <w:rsid w:val="00671823"/>
    <w:rPr>
      <w:b/>
      <w:bCs/>
    </w:rPr>
  </w:style>
  <w:style w:type="character" w:customStyle="1" w:styleId="af5">
    <w:name w:val="נושא הערה תו"/>
    <w:basedOn w:val="ab"/>
    <w:link w:val="af4"/>
    <w:uiPriority w:val="99"/>
    <w:semiHidden/>
    <w:rsid w:val="00671823"/>
    <w:rPr>
      <w:b/>
      <w:bCs/>
      <w:sz w:val="20"/>
      <w:szCs w:val="20"/>
    </w:rPr>
  </w:style>
  <w:style w:type="paragraph" w:styleId="af6">
    <w:name w:val="Revision"/>
    <w:hidden/>
    <w:uiPriority w:val="99"/>
    <w:semiHidden/>
    <w:rsid w:val="00CD06FE"/>
    <w:pPr>
      <w:spacing w:after="0" w:line="240" w:lineRule="auto"/>
    </w:pPr>
  </w:style>
  <w:style w:type="character" w:customStyle="1" w:styleId="a4">
    <w:name w:val="פיסקת רשימה תו"/>
    <w:aliases w:val="פיסקת bullets תו,פיסקת רשימה12 תו,פיסקת רשימה121 תו,פיסקת רשימה11 תו,List Paragraph1 תו,List Paragraph2 תו,פיסקת רשימה2 תו,List Paragraph11 תו,List Paragraph3 תו"/>
    <w:basedOn w:val="a0"/>
    <w:link w:val="a3"/>
    <w:uiPriority w:val="34"/>
    <w:rsid w:val="006054F8"/>
  </w:style>
  <w:style w:type="character" w:styleId="af7">
    <w:name w:val="Emphasis"/>
    <w:basedOn w:val="a0"/>
    <w:uiPriority w:val="20"/>
    <w:qFormat/>
    <w:rsid w:val="005A1DB2"/>
    <w:rPr>
      <w:i/>
      <w:iCs/>
    </w:rPr>
  </w:style>
  <w:style w:type="table" w:customStyle="1" w:styleId="11">
    <w:name w:val="רשת טבלה1"/>
    <w:basedOn w:val="a1"/>
    <w:next w:val="af2"/>
    <w:uiPriority w:val="59"/>
    <w:rsid w:val="005A1DB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רשת טבלה2"/>
    <w:basedOn w:val="a1"/>
    <w:next w:val="af2"/>
    <w:uiPriority w:val="59"/>
    <w:rsid w:val="0085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רשת טבלה3"/>
    <w:basedOn w:val="a1"/>
    <w:next w:val="af2"/>
    <w:uiPriority w:val="59"/>
    <w:rsid w:val="00A1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1768">
      <w:bodyDiv w:val="1"/>
      <w:marLeft w:val="0"/>
      <w:marRight w:val="0"/>
      <w:marTop w:val="0"/>
      <w:marBottom w:val="0"/>
      <w:divBdr>
        <w:top w:val="none" w:sz="0" w:space="0" w:color="auto"/>
        <w:left w:val="none" w:sz="0" w:space="0" w:color="auto"/>
        <w:bottom w:val="none" w:sz="0" w:space="0" w:color="auto"/>
        <w:right w:val="none" w:sz="0" w:space="0" w:color="auto"/>
      </w:divBdr>
    </w:div>
    <w:div w:id="223487540">
      <w:bodyDiv w:val="1"/>
      <w:marLeft w:val="0"/>
      <w:marRight w:val="0"/>
      <w:marTop w:val="0"/>
      <w:marBottom w:val="0"/>
      <w:divBdr>
        <w:top w:val="none" w:sz="0" w:space="0" w:color="auto"/>
        <w:left w:val="none" w:sz="0" w:space="0" w:color="auto"/>
        <w:bottom w:val="none" w:sz="0" w:space="0" w:color="auto"/>
        <w:right w:val="none" w:sz="0" w:space="0" w:color="auto"/>
      </w:divBdr>
    </w:div>
    <w:div w:id="707991213">
      <w:bodyDiv w:val="1"/>
      <w:marLeft w:val="0"/>
      <w:marRight w:val="0"/>
      <w:marTop w:val="0"/>
      <w:marBottom w:val="0"/>
      <w:divBdr>
        <w:top w:val="none" w:sz="0" w:space="0" w:color="auto"/>
        <w:left w:val="none" w:sz="0" w:space="0" w:color="auto"/>
        <w:bottom w:val="none" w:sz="0" w:space="0" w:color="auto"/>
        <w:right w:val="none" w:sz="0" w:space="0" w:color="auto"/>
      </w:divBdr>
    </w:div>
    <w:div w:id="717776492">
      <w:bodyDiv w:val="1"/>
      <w:marLeft w:val="0"/>
      <w:marRight w:val="0"/>
      <w:marTop w:val="0"/>
      <w:marBottom w:val="0"/>
      <w:divBdr>
        <w:top w:val="none" w:sz="0" w:space="0" w:color="auto"/>
        <w:left w:val="none" w:sz="0" w:space="0" w:color="auto"/>
        <w:bottom w:val="none" w:sz="0" w:space="0" w:color="auto"/>
        <w:right w:val="none" w:sz="0" w:space="0" w:color="auto"/>
      </w:divBdr>
    </w:div>
    <w:div w:id="776215210">
      <w:bodyDiv w:val="1"/>
      <w:marLeft w:val="0"/>
      <w:marRight w:val="0"/>
      <w:marTop w:val="0"/>
      <w:marBottom w:val="0"/>
      <w:divBdr>
        <w:top w:val="none" w:sz="0" w:space="0" w:color="auto"/>
        <w:left w:val="none" w:sz="0" w:space="0" w:color="auto"/>
        <w:bottom w:val="none" w:sz="0" w:space="0" w:color="auto"/>
        <w:right w:val="none" w:sz="0" w:space="0" w:color="auto"/>
      </w:divBdr>
      <w:divsChild>
        <w:div w:id="570971855">
          <w:marLeft w:val="0"/>
          <w:marRight w:val="0"/>
          <w:marTop w:val="0"/>
          <w:marBottom w:val="0"/>
          <w:divBdr>
            <w:top w:val="none" w:sz="0" w:space="0" w:color="auto"/>
            <w:left w:val="none" w:sz="0" w:space="0" w:color="auto"/>
            <w:bottom w:val="none" w:sz="0" w:space="0" w:color="auto"/>
            <w:right w:val="none" w:sz="0" w:space="0" w:color="auto"/>
          </w:divBdr>
        </w:div>
        <w:div w:id="1797674211">
          <w:marLeft w:val="0"/>
          <w:marRight w:val="0"/>
          <w:marTop w:val="0"/>
          <w:marBottom w:val="0"/>
          <w:divBdr>
            <w:top w:val="none" w:sz="0" w:space="0" w:color="auto"/>
            <w:left w:val="none" w:sz="0" w:space="0" w:color="auto"/>
            <w:bottom w:val="none" w:sz="0" w:space="0" w:color="auto"/>
            <w:right w:val="none" w:sz="0" w:space="0" w:color="auto"/>
          </w:divBdr>
        </w:div>
      </w:divsChild>
    </w:div>
    <w:div w:id="1210188617">
      <w:bodyDiv w:val="1"/>
      <w:marLeft w:val="0"/>
      <w:marRight w:val="0"/>
      <w:marTop w:val="0"/>
      <w:marBottom w:val="0"/>
      <w:divBdr>
        <w:top w:val="none" w:sz="0" w:space="0" w:color="auto"/>
        <w:left w:val="none" w:sz="0" w:space="0" w:color="auto"/>
        <w:bottom w:val="none" w:sz="0" w:space="0" w:color="auto"/>
        <w:right w:val="none" w:sz="0" w:space="0" w:color="auto"/>
      </w:divBdr>
    </w:div>
    <w:div w:id="1336573596">
      <w:bodyDiv w:val="1"/>
      <w:marLeft w:val="0"/>
      <w:marRight w:val="0"/>
      <w:marTop w:val="0"/>
      <w:marBottom w:val="0"/>
      <w:divBdr>
        <w:top w:val="none" w:sz="0" w:space="0" w:color="auto"/>
        <w:left w:val="none" w:sz="0" w:space="0" w:color="auto"/>
        <w:bottom w:val="none" w:sz="0" w:space="0" w:color="auto"/>
        <w:right w:val="none" w:sz="0" w:space="0" w:color="auto"/>
      </w:divBdr>
    </w:div>
    <w:div w:id="1368527435">
      <w:bodyDiv w:val="1"/>
      <w:marLeft w:val="0"/>
      <w:marRight w:val="0"/>
      <w:marTop w:val="0"/>
      <w:marBottom w:val="0"/>
      <w:divBdr>
        <w:top w:val="none" w:sz="0" w:space="0" w:color="auto"/>
        <w:left w:val="none" w:sz="0" w:space="0" w:color="auto"/>
        <w:bottom w:val="none" w:sz="0" w:space="0" w:color="auto"/>
        <w:right w:val="none" w:sz="0" w:space="0" w:color="auto"/>
      </w:divBdr>
    </w:div>
    <w:div w:id="1385174836">
      <w:bodyDiv w:val="1"/>
      <w:marLeft w:val="0"/>
      <w:marRight w:val="0"/>
      <w:marTop w:val="0"/>
      <w:marBottom w:val="0"/>
      <w:divBdr>
        <w:top w:val="none" w:sz="0" w:space="0" w:color="auto"/>
        <w:left w:val="none" w:sz="0" w:space="0" w:color="auto"/>
        <w:bottom w:val="none" w:sz="0" w:space="0" w:color="auto"/>
        <w:right w:val="none" w:sz="0" w:space="0" w:color="auto"/>
      </w:divBdr>
    </w:div>
    <w:div w:id="1410542750">
      <w:bodyDiv w:val="1"/>
      <w:marLeft w:val="0"/>
      <w:marRight w:val="0"/>
      <w:marTop w:val="0"/>
      <w:marBottom w:val="0"/>
      <w:divBdr>
        <w:top w:val="none" w:sz="0" w:space="0" w:color="auto"/>
        <w:left w:val="none" w:sz="0" w:space="0" w:color="auto"/>
        <w:bottom w:val="none" w:sz="0" w:space="0" w:color="auto"/>
        <w:right w:val="none" w:sz="0" w:space="0" w:color="auto"/>
      </w:divBdr>
    </w:div>
    <w:div w:id="1525746017">
      <w:bodyDiv w:val="1"/>
      <w:marLeft w:val="0"/>
      <w:marRight w:val="0"/>
      <w:marTop w:val="0"/>
      <w:marBottom w:val="0"/>
      <w:divBdr>
        <w:top w:val="none" w:sz="0" w:space="0" w:color="auto"/>
        <w:left w:val="none" w:sz="0" w:space="0" w:color="auto"/>
        <w:bottom w:val="none" w:sz="0" w:space="0" w:color="auto"/>
        <w:right w:val="none" w:sz="0" w:space="0" w:color="auto"/>
      </w:divBdr>
    </w:div>
    <w:div w:id="19230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93/qje/qjy021"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12.png"/><Relationship Id="rId3" Type="http://schemas.openxmlformats.org/officeDocument/2006/relationships/image" Target="media/image9.png"/><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hyperlink" Target="https://www.boi.org.il/" TargetMode="External"/><Relationship Id="rId6" Type="http://schemas.openxmlformats.org/officeDocument/2006/relationships/image" Target="media/image10.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11.png"/><Relationship Id="rId14" Type="http://schemas.microsoft.com/office/2007/relationships/hdphoto" Target="media/hdphoto2.wd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7747-45F3-412A-987C-0D251800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1819</Words>
  <Characters>9096</Characters>
  <Application>Microsoft Office Word</Application>
  <DocSecurity>4</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גראם רוזן</dc:creator>
  <cp:keywords/>
  <dc:description/>
  <cp:lastModifiedBy>רוסול דכוור</cp:lastModifiedBy>
  <cp:revision>2</cp:revision>
  <cp:lastPrinted>2024-02-21T08:21:00Z</cp:lastPrinted>
  <dcterms:created xsi:type="dcterms:W3CDTF">2024-03-12T09:53:00Z</dcterms:created>
  <dcterms:modified xsi:type="dcterms:W3CDTF">2024-03-12T09:53:00Z</dcterms:modified>
</cp:coreProperties>
</file>