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3392"/>
        <w:gridCol w:w="2596"/>
        <w:gridCol w:w="3084"/>
      </w:tblGrid>
      <w:tr w:rsidR="00E245B3" w:rsidRPr="00E245B3" w:rsidTr="00E245B3">
        <w:trPr>
          <w:cantSplit/>
        </w:trPr>
        <w:tc>
          <w:tcPr>
            <w:tcW w:w="3392" w:type="dxa"/>
            <w:vAlign w:val="center"/>
            <w:hideMark/>
          </w:tcPr>
          <w:p w:rsidR="00E245B3" w:rsidRPr="00E245B3" w:rsidRDefault="00E245B3">
            <w:pPr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E245B3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E245B3" w:rsidRPr="00E245B3" w:rsidRDefault="00E245B3">
            <w:pPr>
              <w:ind w:right="-101"/>
              <w:jc w:val="center"/>
              <w:rPr>
                <w:rFonts w:ascii="David" w:eastAsia="Calibri" w:hAnsi="David" w:cs="David"/>
                <w:sz w:val="24"/>
                <w:szCs w:val="24"/>
              </w:rPr>
            </w:pP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E245B3" w:rsidRPr="00E245B3" w:rsidRDefault="00E245B3">
            <w:pPr>
              <w:jc w:val="center"/>
              <w:rPr>
                <w:rFonts w:ascii="David" w:eastAsia="Calibri" w:hAnsi="David" w:cs="David"/>
                <w:sz w:val="24"/>
                <w:szCs w:val="24"/>
              </w:rPr>
            </w:pPr>
            <w:r w:rsidRPr="00E245B3">
              <w:rPr>
                <w:rFonts w:ascii="David" w:eastAsia="Calibri" w:hAnsi="David" w:cs="David"/>
                <w:noProof/>
                <w:sz w:val="24"/>
                <w:szCs w:val="24"/>
              </w:rPr>
              <w:drawing>
                <wp:inline distT="0" distB="0" distL="0" distR="0" wp14:anchorId="11A19288" wp14:editId="7E7F2F83">
                  <wp:extent cx="1047750" cy="1047750"/>
                  <wp:effectExtent l="0" t="0" r="0" b="0"/>
                  <wp:docPr id="1" name="תמונה 1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E245B3" w:rsidRPr="00E245B3" w:rsidRDefault="00E245B3" w:rsidP="00076656">
            <w:pPr>
              <w:spacing w:line="480" w:lineRule="auto"/>
              <w:rPr>
                <w:rFonts w:ascii="David" w:eastAsia="Calibri" w:hAnsi="David" w:cs="David"/>
                <w:sz w:val="24"/>
                <w:szCs w:val="24"/>
              </w:rPr>
            </w:pP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>‏ירושלים,‏‏ י"</w:t>
            </w:r>
            <w:r w:rsidR="00076656">
              <w:rPr>
                <w:rFonts w:ascii="David" w:eastAsia="Calibri" w:hAnsi="David" w:cs="David" w:hint="cs"/>
                <w:sz w:val="24"/>
                <w:szCs w:val="24"/>
                <w:rtl/>
              </w:rPr>
              <w:t>ג</w:t>
            </w: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="00076656">
              <w:rPr>
                <w:rFonts w:ascii="David" w:eastAsia="Calibri" w:hAnsi="David" w:cs="David" w:hint="cs"/>
                <w:sz w:val="24"/>
                <w:szCs w:val="24"/>
                <w:rtl/>
              </w:rPr>
              <w:t>בטבת</w:t>
            </w: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>, תשפ"</w:t>
            </w:r>
            <w:r w:rsidR="00076656">
              <w:rPr>
                <w:rFonts w:ascii="David" w:eastAsia="Calibri" w:hAnsi="David" w:cs="David" w:hint="cs"/>
                <w:sz w:val="24"/>
                <w:szCs w:val="24"/>
                <w:rtl/>
              </w:rPr>
              <w:t>ה</w:t>
            </w:r>
          </w:p>
          <w:p w:rsidR="00E245B3" w:rsidRPr="00E245B3" w:rsidRDefault="00E245B3" w:rsidP="00076656">
            <w:pPr>
              <w:spacing w:line="480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>‏‏‏‏‏</w:t>
            </w:r>
            <w:r w:rsidR="00076656">
              <w:rPr>
                <w:rFonts w:ascii="David" w:eastAsia="Calibri" w:hAnsi="David" w:cs="David" w:hint="cs"/>
                <w:sz w:val="24"/>
                <w:szCs w:val="24"/>
                <w:rtl/>
              </w:rPr>
              <w:t>14</w:t>
            </w: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="00076656">
              <w:rPr>
                <w:rFonts w:ascii="David" w:eastAsia="Calibri" w:hAnsi="David" w:cs="David" w:hint="cs"/>
                <w:sz w:val="24"/>
                <w:szCs w:val="24"/>
                <w:rtl/>
              </w:rPr>
              <w:t>בינואר</w:t>
            </w:r>
            <w:r w:rsidRPr="00E245B3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202</w:t>
            </w:r>
            <w:r w:rsidR="00076656">
              <w:rPr>
                <w:rFonts w:ascii="David" w:eastAsia="Calibri" w:hAnsi="David" w:cs="David" w:hint="cs"/>
                <w:sz w:val="24"/>
                <w:szCs w:val="24"/>
                <w:rtl/>
              </w:rPr>
              <w:t>5</w:t>
            </w:r>
          </w:p>
        </w:tc>
      </w:tr>
    </w:tbl>
    <w:p w:rsidR="00E245B3" w:rsidRPr="00E245B3" w:rsidRDefault="00E245B3" w:rsidP="00152FAC">
      <w:pPr>
        <w:spacing w:after="100" w:afterAutospacing="1" w:line="360" w:lineRule="auto"/>
        <w:jc w:val="both"/>
        <w:outlineLvl w:val="1"/>
        <w:rPr>
          <w:rFonts w:ascii="David" w:eastAsia="Times New Roman" w:hAnsi="David" w:cs="David"/>
          <w:sz w:val="24"/>
          <w:szCs w:val="24"/>
          <w:rtl/>
        </w:rPr>
      </w:pPr>
      <w:r w:rsidRPr="00E245B3">
        <w:rPr>
          <w:rFonts w:ascii="David" w:eastAsia="Times New Roman" w:hAnsi="David" w:cs="David" w:hint="cs"/>
          <w:sz w:val="24"/>
          <w:szCs w:val="24"/>
          <w:rtl/>
        </w:rPr>
        <w:t>הודעה לעיתונות:</w:t>
      </w:r>
    </w:p>
    <w:p w:rsidR="00BA066E" w:rsidRPr="00E245B3" w:rsidRDefault="00076656" w:rsidP="00201D74">
      <w:pPr>
        <w:spacing w:after="100" w:afterAutospacing="1" w:line="360" w:lineRule="auto"/>
        <w:jc w:val="center"/>
        <w:outlineLvl w:val="1"/>
        <w:rPr>
          <w:rFonts w:ascii="David" w:eastAsia="Times New Roman" w:hAnsi="David" w:cs="David"/>
          <w:b/>
          <w:bCs/>
          <w:sz w:val="28"/>
          <w:szCs w:val="28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מנהל מחלקת </w:t>
      </w:r>
      <w:r w:rsidR="00775BF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מערכות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תשלומים וסליקה</w:t>
      </w:r>
      <w:r w:rsidR="00BA066E" w:rsidRPr="00E245B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, מר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עודד סלומי</w:t>
      </w:r>
      <w:r w:rsidR="00BA066E" w:rsidRPr="00E245B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, </w:t>
      </w:r>
      <w:r w:rsidR="00201D74">
        <w:rPr>
          <w:rFonts w:ascii="David" w:eastAsia="Times New Roman" w:hAnsi="David" w:cs="David" w:hint="cs"/>
          <w:b/>
          <w:bCs/>
          <w:sz w:val="28"/>
          <w:szCs w:val="28"/>
          <w:rtl/>
        </w:rPr>
        <w:t>ביקש</w:t>
      </w:r>
      <w:r w:rsidR="00BA066E" w:rsidRPr="00E245B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="00201D74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לסיים את </w:t>
      </w:r>
      <w:r w:rsidR="00BA066E" w:rsidRPr="00E245B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תפקידו </w:t>
      </w:r>
      <w:r w:rsidR="00201D74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במאי 2025, </w:t>
      </w:r>
      <w:r w:rsidR="00BA066E" w:rsidRPr="00E245B3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בתום קדנציה של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כארבע שנים</w:t>
      </w:r>
    </w:p>
    <w:p w:rsidR="00BA066E" w:rsidRPr="00E245B3" w:rsidRDefault="00076656" w:rsidP="00775BF6">
      <w:pPr>
        <w:spacing w:before="240"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bookmarkStart w:id="0" w:name="_GoBack"/>
      <w:r>
        <w:rPr>
          <w:rFonts w:ascii="David" w:eastAsia="Times New Roman" w:hAnsi="David" w:cs="David" w:hint="cs"/>
          <w:sz w:val="24"/>
          <w:szCs w:val="24"/>
          <w:rtl/>
        </w:rPr>
        <w:t xml:space="preserve">מנהל מחלקת </w:t>
      </w:r>
      <w:r w:rsidR="00775BF6">
        <w:rPr>
          <w:rFonts w:ascii="David" w:eastAsia="Times New Roman" w:hAnsi="David" w:cs="David" w:hint="cs"/>
          <w:sz w:val="24"/>
          <w:szCs w:val="24"/>
          <w:rtl/>
        </w:rPr>
        <w:t xml:space="preserve">מערכות </w:t>
      </w:r>
      <w:r>
        <w:rPr>
          <w:rFonts w:ascii="David" w:eastAsia="Times New Roman" w:hAnsi="David" w:cs="David" w:hint="cs"/>
          <w:sz w:val="24"/>
          <w:szCs w:val="24"/>
          <w:rtl/>
        </w:rPr>
        <w:t>תשלומים וסליקה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, מר </w:t>
      </w:r>
      <w:r>
        <w:rPr>
          <w:rFonts w:ascii="David" w:eastAsia="Times New Roman" w:hAnsi="David" w:cs="David" w:hint="cs"/>
          <w:sz w:val="24"/>
          <w:szCs w:val="24"/>
          <w:rtl/>
        </w:rPr>
        <w:t>עודד סלומי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, ביקש מנגיד בנק ישראל לסיים את תפקידו, </w:t>
      </w:r>
      <w:r w:rsidR="0088337D">
        <w:rPr>
          <w:rFonts w:ascii="David" w:eastAsia="Times New Roman" w:hAnsi="David" w:cs="David" w:hint="cs"/>
          <w:sz w:val="24"/>
          <w:szCs w:val="24"/>
          <w:rtl/>
        </w:rPr>
        <w:t xml:space="preserve">בחודש מאי הקרוב, 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בתום קדנציה של </w:t>
      </w:r>
      <w:r>
        <w:rPr>
          <w:rFonts w:ascii="David" w:eastAsia="Times New Roman" w:hAnsi="David" w:cs="David" w:hint="cs"/>
          <w:sz w:val="24"/>
          <w:szCs w:val="24"/>
          <w:rtl/>
        </w:rPr>
        <w:t>כארבע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 שנים</w:t>
      </w:r>
      <w:r w:rsidR="00BA066E" w:rsidRPr="00E245B3">
        <w:rPr>
          <w:rFonts w:ascii="David" w:eastAsia="Times New Roman" w:hAnsi="David" w:cs="David"/>
          <w:sz w:val="24"/>
          <w:szCs w:val="24"/>
        </w:rPr>
        <w:t>.</w:t>
      </w:r>
      <w:r w:rsidR="00646D83" w:rsidRPr="00E245B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881C6A">
        <w:rPr>
          <w:rFonts w:ascii="David" w:eastAsia="Times New Roman" w:hAnsi="David" w:cs="David"/>
          <w:sz w:val="24"/>
          <w:szCs w:val="24"/>
          <w:rtl/>
        </w:rPr>
        <w:t>נגיד בנק ישראל, פרופ' אמיר ירון</w:t>
      </w:r>
      <w:r w:rsidR="00881C6A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="00646D83" w:rsidRPr="00E245B3">
        <w:rPr>
          <w:rFonts w:ascii="David" w:eastAsia="Times New Roman" w:hAnsi="David" w:cs="David"/>
          <w:sz w:val="24"/>
          <w:szCs w:val="24"/>
          <w:rtl/>
        </w:rPr>
        <w:t>קיבל את בקשתו ו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בכוונתו להקים</w:t>
      </w:r>
      <w:r w:rsidR="00646D83" w:rsidRPr="00E245B3">
        <w:rPr>
          <w:rFonts w:ascii="David" w:eastAsia="Times New Roman" w:hAnsi="David" w:cs="David"/>
          <w:sz w:val="24"/>
          <w:szCs w:val="24"/>
          <w:rtl/>
        </w:rPr>
        <w:t xml:space="preserve"> ועדת איתור למינוי </w:t>
      </w:r>
      <w:r>
        <w:rPr>
          <w:rFonts w:ascii="David" w:eastAsia="Times New Roman" w:hAnsi="David" w:cs="David" w:hint="cs"/>
          <w:sz w:val="24"/>
          <w:szCs w:val="24"/>
          <w:rtl/>
        </w:rPr>
        <w:t>מנהל למחלקה</w:t>
      </w:r>
      <w:r w:rsidR="00646D83" w:rsidRPr="00E245B3">
        <w:rPr>
          <w:rFonts w:ascii="David" w:eastAsia="Times New Roman" w:hAnsi="David" w:cs="David"/>
          <w:sz w:val="24"/>
          <w:szCs w:val="24"/>
          <w:rtl/>
        </w:rPr>
        <w:t>.</w:t>
      </w:r>
    </w:p>
    <w:p w:rsidR="00BA066E" w:rsidRPr="00E245B3" w:rsidRDefault="00BA066E" w:rsidP="00152FAC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</w:p>
    <w:p w:rsidR="00BA066E" w:rsidRPr="00E245B3" w:rsidRDefault="00BA066E" w:rsidP="00A27DF1">
      <w:pPr>
        <w:spacing w:after="100" w:afterAutospacing="1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E245B3">
        <w:rPr>
          <w:rFonts w:ascii="David" w:eastAsia="Times New Roman" w:hAnsi="David" w:cs="David"/>
          <w:sz w:val="24"/>
          <w:szCs w:val="24"/>
          <w:rtl/>
        </w:rPr>
        <w:t xml:space="preserve">מר </w:t>
      </w:r>
      <w:r w:rsidR="00076656">
        <w:rPr>
          <w:rFonts w:ascii="David" w:eastAsia="Times New Roman" w:hAnsi="David" w:cs="David" w:hint="cs"/>
          <w:sz w:val="24"/>
          <w:szCs w:val="24"/>
          <w:rtl/>
        </w:rPr>
        <w:t>סלומי</w:t>
      </w:r>
      <w:r w:rsidRPr="00E245B3">
        <w:rPr>
          <w:rFonts w:ascii="David" w:eastAsia="Times New Roman" w:hAnsi="David" w:cs="David"/>
          <w:sz w:val="24"/>
          <w:szCs w:val="24"/>
          <w:rtl/>
        </w:rPr>
        <w:t xml:space="preserve"> נכנס לתפקידו </w:t>
      </w:r>
      <w:r w:rsidR="00076656">
        <w:rPr>
          <w:rFonts w:ascii="David" w:eastAsia="Times New Roman" w:hAnsi="David" w:cs="David" w:hint="cs"/>
          <w:sz w:val="24"/>
          <w:szCs w:val="24"/>
          <w:rtl/>
        </w:rPr>
        <w:t>בנובמבר</w:t>
      </w:r>
      <w:r w:rsidRPr="00E245B3">
        <w:rPr>
          <w:rFonts w:ascii="David" w:eastAsia="Times New Roman" w:hAnsi="David" w:cs="David"/>
          <w:sz w:val="24"/>
          <w:szCs w:val="24"/>
          <w:rtl/>
        </w:rPr>
        <w:t xml:space="preserve"> 2020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.</w:t>
      </w:r>
      <w:r w:rsidR="00101261" w:rsidRPr="0010126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הקדנציה של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>ו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 התאפיינה בקידום </w:t>
      </w:r>
      <w:r w:rsidR="00101261" w:rsidRPr="00101261">
        <w:rPr>
          <w:rFonts w:ascii="David" w:eastAsia="Times New Roman" w:hAnsi="David" w:cs="David"/>
          <w:sz w:val="24"/>
          <w:szCs w:val="24"/>
          <w:rtl/>
        </w:rPr>
        <w:t>חדשנות בעולם התשלומים הישראלי.</w:t>
      </w:r>
      <w:r w:rsidR="00101261">
        <w:rPr>
          <w:rFonts w:ascii="David" w:hAnsi="David" w:cs="David" w:hint="cs"/>
          <w:rtl/>
        </w:rPr>
        <w:t xml:space="preserve"> </w:t>
      </w:r>
      <w:r w:rsidR="00775BF6">
        <w:rPr>
          <w:rFonts w:ascii="David" w:hAnsi="David" w:cs="David" w:hint="cs"/>
          <w:rtl/>
        </w:rPr>
        <w:t xml:space="preserve"> </w:t>
      </w:r>
      <w:r w:rsidR="00775BF6">
        <w:rPr>
          <w:rFonts w:ascii="David" w:hAnsi="David" w:cs="David" w:hint="cs"/>
          <w:sz w:val="24"/>
          <w:szCs w:val="24"/>
          <w:rtl/>
        </w:rPr>
        <w:t xml:space="preserve">המחלקה בראשותו </w:t>
      </w:r>
      <w:r w:rsidR="00A27DF1">
        <w:rPr>
          <w:rFonts w:ascii="David" w:hAnsi="David" w:cs="David" w:hint="cs"/>
          <w:sz w:val="24"/>
          <w:szCs w:val="24"/>
          <w:rtl/>
        </w:rPr>
        <w:t>הי</w:t>
      </w:r>
      <w:r w:rsidR="00CB43AD">
        <w:rPr>
          <w:rFonts w:ascii="David" w:hAnsi="David" w:cs="David" w:hint="cs"/>
          <w:sz w:val="24"/>
          <w:szCs w:val="24"/>
          <w:rtl/>
        </w:rPr>
        <w:t>י</w:t>
      </w:r>
      <w:r w:rsidR="00A27DF1">
        <w:rPr>
          <w:rFonts w:ascii="David" w:hAnsi="David" w:cs="David" w:hint="cs"/>
          <w:sz w:val="24"/>
          <w:szCs w:val="24"/>
          <w:rtl/>
        </w:rPr>
        <w:t>תה אחראית לפקוח</w:t>
      </w:r>
      <w:r w:rsidR="00775BF6">
        <w:rPr>
          <w:rFonts w:ascii="David" w:hAnsi="David" w:cs="David" w:hint="cs"/>
          <w:sz w:val="24"/>
          <w:szCs w:val="24"/>
          <w:rtl/>
        </w:rPr>
        <w:t xml:space="preserve"> על מערכות תשלומים קריטיות</w:t>
      </w:r>
      <w:r w:rsidR="00D25865">
        <w:rPr>
          <w:rFonts w:ascii="David" w:hAnsi="David" w:cs="David" w:hint="cs"/>
          <w:sz w:val="24"/>
          <w:szCs w:val="24"/>
          <w:rtl/>
        </w:rPr>
        <w:t xml:space="preserve"> למשק</w:t>
      </w:r>
      <w:r w:rsidR="00775BF6">
        <w:rPr>
          <w:rFonts w:ascii="David" w:hAnsi="David" w:cs="David" w:hint="cs"/>
          <w:sz w:val="24"/>
          <w:szCs w:val="24"/>
          <w:rtl/>
        </w:rPr>
        <w:t>, והפעילה מערכות תשלומים ש</w:t>
      </w:r>
      <w:r w:rsidR="00CB43AD">
        <w:rPr>
          <w:rFonts w:ascii="David" w:hAnsi="David" w:cs="David" w:hint="cs"/>
          <w:sz w:val="24"/>
          <w:szCs w:val="24"/>
          <w:rtl/>
        </w:rPr>
        <w:t>ל</w:t>
      </w:r>
      <w:r w:rsidR="00775BF6">
        <w:rPr>
          <w:rFonts w:ascii="David" w:hAnsi="David" w:cs="David" w:hint="cs"/>
          <w:sz w:val="24"/>
          <w:szCs w:val="24"/>
          <w:rtl/>
        </w:rPr>
        <w:t xml:space="preserve"> בנק ישראל.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מערכ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>ו</w:t>
      </w:r>
      <w:r w:rsidR="001118B2">
        <w:rPr>
          <w:rFonts w:ascii="David" w:eastAsia="Times New Roman" w:hAnsi="David" w:cs="David" w:hint="cs"/>
          <w:sz w:val="24"/>
          <w:szCs w:val="24"/>
          <w:rtl/>
        </w:rPr>
        <w:t xml:space="preserve">ת </w:t>
      </w:r>
      <w:r w:rsidR="00775BF6">
        <w:rPr>
          <w:rFonts w:ascii="David" w:eastAsia="Times New Roman" w:hAnsi="David" w:cs="David" w:hint="cs"/>
          <w:sz w:val="24"/>
          <w:szCs w:val="24"/>
          <w:rtl/>
        </w:rPr>
        <w:t xml:space="preserve">אלו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כ</w:t>
      </w:r>
      <w:r w:rsidR="00A17207" w:rsidRPr="000B1A60">
        <w:rPr>
          <w:rFonts w:ascii="David" w:eastAsia="Times New Roman" w:hAnsi="David" w:cs="David"/>
          <w:sz w:val="24"/>
          <w:szCs w:val="24"/>
          <w:rtl/>
        </w:rPr>
        <w:t>וללות את מסלקת זה״ב,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 מסלקת השיקים,</w:t>
      </w:r>
      <w:r w:rsidR="00A17207" w:rsidRPr="000B1A60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מערכת תשלומים מידיים של חברת </w:t>
      </w:r>
      <w:proofErr w:type="spellStart"/>
      <w:r w:rsidR="00A17207">
        <w:rPr>
          <w:rFonts w:ascii="David" w:eastAsia="Times New Roman" w:hAnsi="David" w:cs="David"/>
          <w:sz w:val="24"/>
          <w:szCs w:val="24"/>
          <w:rtl/>
        </w:rPr>
        <w:t>מס״ב</w:t>
      </w:r>
      <w:proofErr w:type="spellEnd"/>
      <w:r w:rsidR="00A17207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מערכת חיובים וזיכויים של </w:t>
      </w:r>
      <w:proofErr w:type="spellStart"/>
      <w:r w:rsidR="00D25865">
        <w:rPr>
          <w:rFonts w:ascii="David" w:eastAsia="Times New Roman" w:hAnsi="David" w:cs="David" w:hint="cs"/>
          <w:sz w:val="24"/>
          <w:szCs w:val="24"/>
          <w:rtl/>
        </w:rPr>
        <w:t>מס"ב</w:t>
      </w:r>
      <w:proofErr w:type="spellEnd"/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, מערכת כרטיסי חיוב של חברת </w:t>
      </w:r>
      <w:r w:rsidR="00A17207">
        <w:rPr>
          <w:rFonts w:ascii="David" w:eastAsia="Times New Roman" w:hAnsi="David" w:cs="David"/>
          <w:sz w:val="24"/>
          <w:szCs w:val="24"/>
          <w:rtl/>
        </w:rPr>
        <w:t xml:space="preserve">שבא, 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מערכת </w:t>
      </w:r>
      <w:r w:rsidR="00D25865">
        <w:rPr>
          <w:rFonts w:ascii="David" w:eastAsia="Times New Roman" w:hAnsi="David" w:cs="David"/>
          <w:sz w:val="24"/>
          <w:szCs w:val="24"/>
        </w:rPr>
        <w:t>ATM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>ים של שבא, ועוד</w:t>
      </w:r>
      <w:r w:rsidR="00775BF6">
        <w:rPr>
          <w:rFonts w:ascii="David" w:eastAsia="Times New Roman" w:hAnsi="David" w:cs="David" w:hint="cs"/>
          <w:sz w:val="24"/>
          <w:szCs w:val="24"/>
          <w:rtl/>
        </w:rPr>
        <w:t xml:space="preserve">. 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פעילותן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 xml:space="preserve"> של מערכות אלו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 xml:space="preserve">מתווה את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>הדרך בה הציבור הישראלי מבצע תשלומים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. מחלקת 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 xml:space="preserve">מערכות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תשלומים וסליקה בניהולו של מר סלומי יצרה פלטפורמה רגולטורית ל</w:t>
      </w:r>
      <w:r w:rsidR="00964C51" w:rsidRPr="000B1A60">
        <w:rPr>
          <w:rFonts w:ascii="David" w:eastAsia="Times New Roman" w:hAnsi="David" w:cs="David"/>
          <w:sz w:val="24"/>
          <w:szCs w:val="24"/>
          <w:rtl/>
        </w:rPr>
        <w:t>פיתוח של תשלומים מתקדמים וחדשניים</w:t>
      </w:r>
      <w:r w:rsidR="00964C51" w:rsidRPr="000B1A60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ופעלה </w:t>
      </w:r>
      <w:r w:rsidR="00964C51" w:rsidRPr="000B1A60">
        <w:rPr>
          <w:rFonts w:ascii="David" w:eastAsia="Times New Roman" w:hAnsi="David" w:cs="David" w:hint="cs"/>
          <w:sz w:val="24"/>
          <w:szCs w:val="24"/>
          <w:rtl/>
        </w:rPr>
        <w:t>ל</w:t>
      </w:r>
      <w:r w:rsidR="00964C51" w:rsidRPr="000B1A60">
        <w:rPr>
          <w:rFonts w:ascii="David" w:eastAsia="Times New Roman" w:hAnsi="David" w:cs="David"/>
          <w:sz w:val="24"/>
          <w:szCs w:val="24"/>
          <w:rtl/>
        </w:rPr>
        <w:t>הגברת התחרות בשוק הפיננסי,</w:t>
      </w:r>
      <w:r w:rsidR="00964C51" w:rsidRPr="000B1A60">
        <w:rPr>
          <w:rFonts w:ascii="David" w:eastAsia="Times New Roman" w:hAnsi="David" w:cs="David" w:hint="cs"/>
          <w:sz w:val="24"/>
          <w:szCs w:val="24"/>
          <w:rtl/>
        </w:rPr>
        <w:t xml:space="preserve"> ו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ל</w:t>
      </w:r>
      <w:r w:rsidR="00964C51" w:rsidRPr="000B1A60">
        <w:rPr>
          <w:rFonts w:ascii="David" w:eastAsia="Times New Roman" w:hAnsi="David" w:cs="David"/>
          <w:sz w:val="24"/>
          <w:szCs w:val="24"/>
          <w:rtl/>
        </w:rPr>
        <w:t>ייעול תהליכים ושירותים עסקיים לטובת ציבור הצרכנים ובתי העסק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. כל </w:t>
      </w:r>
      <w:r w:rsidR="000B1A60">
        <w:rPr>
          <w:rFonts w:ascii="David" w:eastAsia="Times New Roman" w:hAnsi="David" w:cs="David" w:hint="cs"/>
          <w:sz w:val="24"/>
          <w:szCs w:val="24"/>
          <w:rtl/>
        </w:rPr>
        <w:t>זאת</w:t>
      </w:r>
      <w:r w:rsidR="002A2752">
        <w:rPr>
          <w:rFonts w:ascii="David" w:eastAsia="Times New Roman" w:hAnsi="David" w:cs="David" w:hint="cs"/>
          <w:sz w:val="24"/>
          <w:szCs w:val="24"/>
          <w:rtl/>
        </w:rPr>
        <w:t>,</w:t>
      </w:r>
      <w:r w:rsidR="000B1A60">
        <w:rPr>
          <w:rFonts w:ascii="David" w:eastAsia="Times New Roman" w:hAnsi="David" w:cs="David" w:hint="cs"/>
          <w:sz w:val="24"/>
          <w:szCs w:val="24"/>
          <w:rtl/>
        </w:rPr>
        <w:t xml:space="preserve"> תוך שמירה על היציבות והיעילות של מערכ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ו</w:t>
      </w:r>
      <w:r w:rsidR="000B1A60">
        <w:rPr>
          <w:rFonts w:ascii="David" w:eastAsia="Times New Roman" w:hAnsi="David" w:cs="David" w:hint="cs"/>
          <w:sz w:val="24"/>
          <w:szCs w:val="24"/>
          <w:rtl/>
        </w:rPr>
        <w:t>ת התשלומים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 בישראל</w:t>
      </w:r>
      <w:r w:rsidR="000B1A60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</w:p>
    <w:p w:rsidR="0012073F" w:rsidRDefault="00964C51" w:rsidP="0011514A">
      <w:pPr>
        <w:spacing w:after="100" w:afterAutospacing="1" w:line="360" w:lineRule="auto"/>
        <w:jc w:val="both"/>
        <w:rPr>
          <w:rFonts w:ascii="David" w:hAnsi="David" w:cs="David"/>
          <w:color w:val="000000" w:themeColor="text1"/>
          <w:sz w:val="24"/>
          <w:szCs w:val="24"/>
          <w:shd w:val="clear" w:color="auto" w:fill="FFFFFF"/>
          <w:rtl/>
        </w:rPr>
      </w:pPr>
      <w:r w:rsidRPr="00C83A94">
        <w:rPr>
          <w:rFonts w:ascii="David" w:eastAsia="Times New Roman" w:hAnsi="David" w:cs="David" w:hint="cs"/>
          <w:sz w:val="24"/>
          <w:szCs w:val="24"/>
          <w:rtl/>
        </w:rPr>
        <w:t>בין הצעדים</w:t>
      </w:r>
      <w:r w:rsidR="003D288D" w:rsidRPr="00C83A94">
        <w:rPr>
          <w:rFonts w:ascii="David" w:eastAsia="Times New Roman" w:hAnsi="David" w:cs="David" w:hint="cs"/>
          <w:sz w:val="24"/>
          <w:szCs w:val="24"/>
          <w:rtl/>
        </w:rPr>
        <w:t xml:space="preserve"> שהובילה המחלקה, תחת ניהולו של מר סלומי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 ניתן למנות פעולות ל</w:t>
      </w:r>
      <w:r w:rsidR="00A17207" w:rsidRPr="00C83A94">
        <w:rPr>
          <w:rFonts w:ascii="David" w:eastAsia="Times New Roman" w:hAnsi="David" w:cs="David" w:hint="cs"/>
          <w:sz w:val="24"/>
          <w:szCs w:val="24"/>
          <w:rtl/>
        </w:rPr>
        <w:t xml:space="preserve">הגברת התחרות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והיעילות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בשוק התשלומים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 הכוללות בין היתר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>פתיחת האפשרות לחיבור של שחקנים חוץ בנקאיים למערכות התשלומים</w:t>
      </w:r>
      <w:r w:rsidR="00C83A94" w:rsidRPr="00C83A94">
        <w:rPr>
          <w:rFonts w:ascii="David" w:eastAsia="Times New Roman" w:hAnsi="David" w:cs="David" w:hint="cs"/>
          <w:sz w:val="24"/>
          <w:szCs w:val="24"/>
          <w:rtl/>
        </w:rPr>
        <w:t>,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>קידום תשלומים ללא מגע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5C07CC">
        <w:rPr>
          <w:rFonts w:ascii="David" w:eastAsia="Times New Roman" w:hAnsi="David" w:cs="David"/>
          <w:sz w:val="24"/>
          <w:szCs w:val="24"/>
        </w:rPr>
        <w:t>(contactless payments)</w:t>
      </w:r>
      <w:r w:rsidR="005C07CC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>בכרטיסי אשראי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 כולל באמצעות ארנקים דיגיטליים,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קידום האפשרות לביצוע תשלומים מידיים, 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קידום אמצעי תשלום </w:t>
      </w:r>
      <w:r w:rsidR="00CB43AD">
        <w:rPr>
          <w:rFonts w:ascii="David" w:eastAsia="Times New Roman" w:hAnsi="David" w:cs="David" w:hint="cs"/>
          <w:sz w:val="24"/>
          <w:szCs w:val="24"/>
          <w:rtl/>
        </w:rPr>
        <w:t>ש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>יהווה תחליף דיגיטלי לשיק מנייר,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 נקיטת צעדים ל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>ייעול</w:t>
      </w:r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 התהליך בביצוע תשלומים </w:t>
      </w:r>
      <w:proofErr w:type="spellStart"/>
      <w:r w:rsidR="00D25865">
        <w:rPr>
          <w:rFonts w:ascii="David" w:eastAsia="Times New Roman" w:hAnsi="David" w:cs="David" w:hint="cs"/>
          <w:sz w:val="24"/>
          <w:szCs w:val="24"/>
          <w:rtl/>
        </w:rPr>
        <w:t>חוצי</w:t>
      </w:r>
      <w:proofErr w:type="spellEnd"/>
      <w:r w:rsidR="00D25865">
        <w:rPr>
          <w:rFonts w:ascii="David" w:eastAsia="Times New Roman" w:hAnsi="David" w:cs="David" w:hint="cs"/>
          <w:sz w:val="24"/>
          <w:szCs w:val="24"/>
          <w:rtl/>
        </w:rPr>
        <w:t xml:space="preserve"> גבולות, 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מעורבות מהותית בחקיקת חוק 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>הסדרת העיסוק בשירותי תשלום (הידוע כ</w:t>
      </w:r>
      <w:r w:rsidR="0011514A">
        <w:rPr>
          <w:rFonts w:ascii="David" w:eastAsia="Times New Roman" w:hAnsi="David" w:cs="David" w:hint="cs"/>
          <w:sz w:val="24"/>
          <w:szCs w:val="24"/>
          <w:rtl/>
        </w:rPr>
        <w:t>-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>"חוק</w:t>
      </w:r>
      <w:r w:rsidR="00545078">
        <w:rPr>
          <w:rFonts w:ascii="David" w:eastAsia="Times New Roman" w:hAnsi="David" w:cs="David"/>
          <w:sz w:val="24"/>
          <w:szCs w:val="24"/>
        </w:rPr>
        <w:t>(”</w:t>
      </w:r>
      <w:r w:rsidR="00A17207">
        <w:rPr>
          <w:rFonts w:ascii="David" w:eastAsia="Times New Roman" w:hAnsi="David" w:cs="David"/>
          <w:sz w:val="24"/>
          <w:szCs w:val="24"/>
        </w:rPr>
        <w:t>PSD</w:t>
      </w:r>
      <w:r w:rsidR="00A17207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="00A27DF1">
        <w:rPr>
          <w:rFonts w:ascii="David" w:eastAsia="Times New Roman" w:hAnsi="David" w:cs="David" w:hint="cs"/>
          <w:sz w:val="24"/>
          <w:szCs w:val="24"/>
          <w:rtl/>
        </w:rPr>
        <w:t xml:space="preserve">שדרוג ושכלול מערכת זה"ב שהינה </w:t>
      </w:r>
      <w:proofErr w:type="spellStart"/>
      <w:r w:rsidR="00A27DF1">
        <w:rPr>
          <w:rFonts w:ascii="David" w:eastAsia="Times New Roman" w:hAnsi="David" w:cs="David" w:hint="cs"/>
          <w:sz w:val="24"/>
          <w:szCs w:val="24"/>
          <w:rtl/>
        </w:rPr>
        <w:t>הסולק</w:t>
      </w:r>
      <w:proofErr w:type="spellEnd"/>
      <w:r w:rsidR="00A27DF1">
        <w:rPr>
          <w:rFonts w:ascii="David" w:eastAsia="Times New Roman" w:hAnsi="David" w:cs="David" w:hint="cs"/>
          <w:sz w:val="24"/>
          <w:szCs w:val="24"/>
          <w:rtl/>
        </w:rPr>
        <w:t xml:space="preserve"> הסופי במשק, שינוי הארכיטקטורה של מערך התשלומים,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ליווי התהליך של הפרדת 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>ה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חברות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שבא </w:t>
      </w:r>
      <w:proofErr w:type="spellStart"/>
      <w:r w:rsidR="0012073F">
        <w:rPr>
          <w:rFonts w:ascii="David" w:eastAsia="Times New Roman" w:hAnsi="David" w:cs="David" w:hint="cs"/>
          <w:sz w:val="24"/>
          <w:szCs w:val="24"/>
          <w:rtl/>
        </w:rPr>
        <w:t>ומס"ב</w:t>
      </w:r>
      <w:proofErr w:type="spellEnd"/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 ושינוי מבנה ה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הנהלות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 בחברות אלו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>,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 ועוד</w:t>
      </w:r>
      <w:r w:rsidR="0012073F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. </w:t>
      </w:r>
    </w:p>
    <w:p w:rsidR="00BA066E" w:rsidRPr="00E245B3" w:rsidRDefault="0012073F" w:rsidP="00CB43AD">
      <w:pPr>
        <w:spacing w:after="100" w:afterAutospacing="1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כל </w:t>
      </w:r>
      <w:r w:rsidR="00101261" w:rsidRPr="00101261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זאת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,</w:t>
      </w:r>
      <w:r w:rsidR="00101261" w:rsidRPr="00101261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 במקביל </w:t>
      </w:r>
      <w:r w:rsidRPr="00101261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ל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בקרה</w:t>
      </w:r>
      <w:r w:rsidRPr="00101261">
        <w:rPr>
          <w:rFonts w:ascii="David" w:hAnsi="David" w:cs="David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101261" w:rsidRPr="00101261">
        <w:rPr>
          <w:rFonts w:ascii="David" w:hAnsi="David" w:cs="David"/>
          <w:color w:val="000000" w:themeColor="text1"/>
          <w:sz w:val="24"/>
          <w:szCs w:val="24"/>
          <w:shd w:val="clear" w:color="auto" w:fill="FFFFFF"/>
          <w:rtl/>
        </w:rPr>
        <w:t xml:space="preserve">וניטור 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של פעילות </w:t>
      </w:r>
      <w:r w:rsidR="00101261" w:rsidRPr="00101261">
        <w:rPr>
          <w:rFonts w:ascii="David" w:hAnsi="David" w:cs="David"/>
          <w:color w:val="000000" w:themeColor="text1"/>
          <w:sz w:val="24"/>
          <w:szCs w:val="24"/>
          <w:shd w:val="clear" w:color="auto" w:fill="FFFFFF"/>
          <w:rtl/>
        </w:rPr>
        <w:t>מערכות התשלומים בישראל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 בתחומים שונים לרבות בהיבטי ממשל תאגידי, </w:t>
      </w:r>
      <w:r w:rsidR="00545078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הגנות 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סייבר והמשכיות עסקית</w:t>
      </w:r>
      <w:r w:rsidR="00101261" w:rsidRPr="00101261">
        <w:rPr>
          <w:rFonts w:ascii="David" w:hAnsi="David" w:cs="David"/>
          <w:color w:val="000000" w:themeColor="text1"/>
          <w:sz w:val="24"/>
          <w:szCs w:val="24"/>
          <w:shd w:val="clear" w:color="auto" w:fill="FFFFFF"/>
          <w:rtl/>
        </w:rPr>
        <w:t>, ו</w:t>
      </w:r>
      <w:r w:rsidR="00101261" w:rsidRPr="00101261"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>ל</w:t>
      </w:r>
      <w:r w:rsidR="00101261" w:rsidRPr="00101261">
        <w:rPr>
          <w:rFonts w:ascii="David" w:hAnsi="David" w:cs="David"/>
          <w:color w:val="000000" w:themeColor="text1"/>
          <w:sz w:val="24"/>
          <w:szCs w:val="24"/>
          <w:shd w:val="clear" w:color="auto" w:fill="FFFFFF"/>
          <w:rtl/>
        </w:rPr>
        <w:t>התוויית מדיניות</w:t>
      </w:r>
      <w:r>
        <w:rPr>
          <w:rFonts w:ascii="David" w:hAnsi="David" w:cs="David" w:hint="cs"/>
          <w:color w:val="000000" w:themeColor="text1"/>
          <w:sz w:val="24"/>
          <w:szCs w:val="24"/>
          <w:shd w:val="clear" w:color="auto" w:fill="FFFFFF"/>
          <w:rtl/>
        </w:rPr>
        <w:t xml:space="preserve"> רלוונטית </w:t>
      </w:r>
      <w:r w:rsidR="00964C51" w:rsidRPr="00101261">
        <w:rPr>
          <w:rFonts w:ascii="David" w:eastAsia="Times New Roman" w:hAnsi="David" w:cs="David" w:hint="cs"/>
          <w:sz w:val="24"/>
          <w:szCs w:val="24"/>
          <w:rtl/>
        </w:rPr>
        <w:t>תוך</w:t>
      </w:r>
      <w:r w:rsidR="00964C51" w:rsidRPr="00C83A94">
        <w:rPr>
          <w:rFonts w:ascii="David" w:eastAsia="Times New Roman" w:hAnsi="David" w:cs="David" w:hint="cs"/>
          <w:sz w:val="24"/>
          <w:szCs w:val="24"/>
          <w:rtl/>
        </w:rPr>
        <w:t xml:space="preserve"> סנכרון התהליכים מול הרגולטורים שמפקחים על גופים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 שנותנים שרותי תשלום</w:t>
      </w:r>
      <w:r w:rsidR="00964C51" w:rsidRPr="00C83A94">
        <w:rPr>
          <w:rFonts w:ascii="David" w:eastAsia="Times New Roman" w:hAnsi="David" w:cs="David" w:hint="cs"/>
          <w:sz w:val="24"/>
          <w:szCs w:val="24"/>
          <w:rtl/>
        </w:rPr>
        <w:t>, ותוך מתן מענה לצרכים הייחודיים של הגופים וסוגיות שונות שעלו.</w:t>
      </w:r>
      <w:r w:rsidR="000B1A60" w:rsidRPr="00C83A9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</w:p>
    <w:p w:rsidR="00036DE7" w:rsidRDefault="00964C51" w:rsidP="00CB43AD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מנהל מחלקת </w:t>
      </w:r>
      <w:r w:rsidR="00545078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מערכות 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תשלומים וסליקה</w:t>
      </w:r>
      <w:r w:rsidR="00BA066E" w:rsidRPr="00E245B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, </w:t>
      </w:r>
      <w:r w:rsidR="006E053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מר 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עודד סלומי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>: "</w:t>
      </w:r>
      <w:r w:rsidRPr="00964C51">
        <w:rPr>
          <w:rFonts w:ascii="David" w:eastAsia="Times New Roman" w:hAnsi="David" w:cs="David"/>
          <w:sz w:val="24"/>
          <w:szCs w:val="24"/>
          <w:rtl/>
        </w:rPr>
        <w:t xml:space="preserve">אני מודה לנגיד </w:t>
      </w:r>
      <w:r w:rsidR="0088337D">
        <w:rPr>
          <w:rFonts w:ascii="David" w:eastAsia="Times New Roman" w:hAnsi="David" w:cs="David" w:hint="cs"/>
          <w:sz w:val="24"/>
          <w:szCs w:val="24"/>
          <w:rtl/>
        </w:rPr>
        <w:t xml:space="preserve">בנק ישראל, הפרופ' אמיר ירון, </w:t>
      </w:r>
      <w:r w:rsidRPr="00964C51">
        <w:rPr>
          <w:rFonts w:ascii="David" w:eastAsia="Times New Roman" w:hAnsi="David" w:cs="David"/>
          <w:sz w:val="24"/>
          <w:szCs w:val="24"/>
          <w:rtl/>
        </w:rPr>
        <w:t xml:space="preserve">על ההזדמנות להוביל ולהשפיע על 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 xml:space="preserve">מערך התשלומים </w:t>
      </w:r>
      <w:r w:rsidR="00CB43AD">
        <w:rPr>
          <w:rFonts w:ascii="David" w:eastAsia="Times New Roman" w:hAnsi="David" w:cs="David" w:hint="cs"/>
          <w:sz w:val="24"/>
          <w:szCs w:val="24"/>
          <w:rtl/>
        </w:rPr>
        <w:t>במשק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>לקדם</w:t>
      </w:r>
      <w:r w:rsidR="0012073F" w:rsidRPr="00964C5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964C51">
        <w:rPr>
          <w:rFonts w:ascii="David" w:eastAsia="Times New Roman" w:hAnsi="David" w:cs="David"/>
          <w:sz w:val="24"/>
          <w:szCs w:val="24"/>
          <w:rtl/>
        </w:rPr>
        <w:t>את הכלכלה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964C5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ולייצר </w:t>
      </w:r>
      <w:r w:rsidR="00D000AF">
        <w:rPr>
          <w:rFonts w:ascii="David" w:eastAsia="Times New Roman" w:hAnsi="David" w:cs="David" w:hint="cs"/>
          <w:sz w:val="24"/>
          <w:szCs w:val="24"/>
          <w:rtl/>
        </w:rPr>
        <w:t xml:space="preserve">אפשרויות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תשלום עבור </w:t>
      </w:r>
      <w:r w:rsidRPr="00964C51">
        <w:rPr>
          <w:rFonts w:ascii="David" w:eastAsia="Times New Roman" w:hAnsi="David" w:cs="David"/>
          <w:sz w:val="24"/>
          <w:szCs w:val="24"/>
          <w:rtl/>
        </w:rPr>
        <w:t>הצרכ</w:t>
      </w:r>
      <w:r w:rsidR="00D000AF">
        <w:rPr>
          <w:rFonts w:ascii="David" w:eastAsia="Times New Roman" w:hAnsi="David" w:cs="David" w:hint="cs"/>
          <w:sz w:val="24"/>
          <w:szCs w:val="24"/>
          <w:rtl/>
        </w:rPr>
        <w:t>נים</w:t>
      </w:r>
      <w:r w:rsidRPr="00964C5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>ו</w:t>
      </w:r>
      <w:r w:rsidRPr="00964C51">
        <w:rPr>
          <w:rFonts w:ascii="David" w:eastAsia="Times New Roman" w:hAnsi="David" w:cs="David"/>
          <w:sz w:val="24"/>
          <w:szCs w:val="24"/>
          <w:rtl/>
        </w:rPr>
        <w:t>בתי העסק בישראל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>,</w:t>
      </w:r>
      <w:r w:rsidRPr="00964C51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בדומה </w:t>
      </w:r>
      <w:r w:rsidRPr="00964C51">
        <w:rPr>
          <w:rFonts w:ascii="David" w:eastAsia="Times New Roman" w:hAnsi="David" w:cs="David"/>
          <w:sz w:val="24"/>
          <w:szCs w:val="24"/>
          <w:rtl/>
        </w:rPr>
        <w:t>למדינות מתקדמות בשאר העולם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="00CB43AD">
        <w:rPr>
          <w:rFonts w:ascii="David" w:eastAsia="Times New Roman" w:hAnsi="David" w:cs="David" w:hint="cs"/>
          <w:sz w:val="24"/>
          <w:szCs w:val="24"/>
          <w:rtl/>
        </w:rPr>
        <w:lastRenderedPageBreak/>
        <w:t>אני רוצה להודות גם למשנה לנגיד, מר אנדרו אביר</w:t>
      </w:r>
      <w:r w:rsidR="00A807C0">
        <w:rPr>
          <w:rFonts w:ascii="David" w:eastAsia="Times New Roman" w:hAnsi="David" w:cs="David" w:hint="cs"/>
          <w:sz w:val="24"/>
          <w:szCs w:val="24"/>
          <w:rtl/>
        </w:rPr>
        <w:t xml:space="preserve"> על השותפות המקצועית</w:t>
      </w:r>
      <w:r w:rsidR="00CB43AD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אני רוצה להביע את הערכתי הרבה לצוות העובדים והמנהלים המסורים </w:t>
      </w:r>
      <w:r>
        <w:rPr>
          <w:rFonts w:ascii="David" w:eastAsia="Times New Roman" w:hAnsi="David" w:cs="David" w:hint="cs"/>
          <w:sz w:val="24"/>
          <w:szCs w:val="24"/>
          <w:rtl/>
        </w:rPr>
        <w:t>במחלקה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, על </w:t>
      </w:r>
      <w:r w:rsidR="00C83A94">
        <w:rPr>
          <w:rFonts w:ascii="David" w:eastAsia="Times New Roman" w:hAnsi="David" w:cs="David" w:hint="cs"/>
          <w:sz w:val="24"/>
          <w:szCs w:val="24"/>
          <w:rtl/>
        </w:rPr>
        <w:t>עבודתם הראויה לציון</w:t>
      </w:r>
      <w:r w:rsidR="00BA066E" w:rsidRPr="00E245B3">
        <w:rPr>
          <w:rFonts w:ascii="David" w:eastAsia="Times New Roman" w:hAnsi="David" w:cs="David"/>
          <w:sz w:val="24"/>
          <w:szCs w:val="24"/>
          <w:rtl/>
        </w:rPr>
        <w:t xml:space="preserve">, </w:t>
      </w:r>
      <w:r w:rsidR="00CB43AD">
        <w:rPr>
          <w:rFonts w:ascii="David" w:eastAsia="Times New Roman" w:hAnsi="David" w:cs="David" w:hint="cs"/>
          <w:sz w:val="24"/>
          <w:szCs w:val="24"/>
          <w:rtl/>
        </w:rPr>
        <w:t xml:space="preserve">על 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>המ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>ק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>צ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ועיות,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>ועל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 התשתית 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 xml:space="preserve">הרגולטורית, העסקית והתפעולית 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שיצרנו לטובת שוק תשלומים </w:t>
      </w:r>
      <w:r w:rsidR="00D000AF">
        <w:rPr>
          <w:rFonts w:ascii="David" w:eastAsia="Times New Roman" w:hAnsi="David" w:cs="David" w:hint="cs"/>
          <w:sz w:val="24"/>
          <w:szCs w:val="24"/>
          <w:rtl/>
        </w:rPr>
        <w:t>יציב יותר ו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>משוכלל יותר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 xml:space="preserve">, שבהיבטים מסוימים </w:t>
      </w:r>
      <w:r w:rsidR="00CB43AD">
        <w:rPr>
          <w:rFonts w:ascii="David" w:eastAsia="Times New Roman" w:hAnsi="David" w:cs="David" w:hint="cs"/>
          <w:sz w:val="24"/>
          <w:szCs w:val="24"/>
          <w:rtl/>
        </w:rPr>
        <w:t>קידמה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545078">
        <w:rPr>
          <w:rFonts w:ascii="David" w:eastAsia="Times New Roman" w:hAnsi="David" w:cs="David" w:hint="cs"/>
          <w:sz w:val="24"/>
          <w:szCs w:val="24"/>
          <w:rtl/>
        </w:rPr>
        <w:t xml:space="preserve">את ישראל לקדמת הבמה בזירה העולמית. </w:t>
      </w:r>
      <w:r w:rsidR="0012073F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5A790A" w:rsidRPr="00E245B3">
        <w:rPr>
          <w:rFonts w:ascii="David" w:eastAsia="Times New Roman" w:hAnsi="David" w:cs="David"/>
          <w:sz w:val="24"/>
          <w:szCs w:val="24"/>
          <w:rtl/>
        </w:rPr>
        <w:t xml:space="preserve">אין לי ספק ששינוי זה ימשיך להתעצם </w:t>
      </w:r>
      <w:r w:rsidR="006E0537">
        <w:rPr>
          <w:rFonts w:ascii="David" w:eastAsia="Times New Roman" w:hAnsi="David" w:cs="David" w:hint="cs"/>
          <w:sz w:val="24"/>
          <w:szCs w:val="24"/>
          <w:rtl/>
        </w:rPr>
        <w:t>בשנים הקרובות</w:t>
      </w:r>
      <w:r w:rsidR="005A790A" w:rsidRPr="00E245B3">
        <w:rPr>
          <w:rFonts w:ascii="David" w:eastAsia="Times New Roman" w:hAnsi="David" w:cs="David"/>
          <w:sz w:val="24"/>
          <w:szCs w:val="24"/>
          <w:rtl/>
        </w:rPr>
        <w:t>.</w:t>
      </w:r>
      <w:r w:rsidR="004F69B5" w:rsidRPr="00E245B3">
        <w:rPr>
          <w:rFonts w:ascii="David" w:eastAsia="Times New Roman" w:hAnsi="David" w:cs="David"/>
          <w:sz w:val="24"/>
          <w:szCs w:val="24"/>
          <w:rtl/>
        </w:rPr>
        <w:t>"</w:t>
      </w:r>
    </w:p>
    <w:p w:rsidR="00881C6A" w:rsidRPr="00881C6A" w:rsidRDefault="00881C6A" w:rsidP="00881C6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BA066E" w:rsidRPr="00E245B3" w:rsidRDefault="00BA066E" w:rsidP="00294F83">
      <w:pPr>
        <w:spacing w:after="100" w:afterAutospacing="1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E245B3">
        <w:rPr>
          <w:rFonts w:ascii="David" w:eastAsia="Times New Roman" w:hAnsi="David" w:cs="David"/>
          <w:b/>
          <w:bCs/>
          <w:sz w:val="24"/>
          <w:szCs w:val="24"/>
          <w:rtl/>
        </w:rPr>
        <w:t>נגיד בנק ישראל, פרופ' אמיר ירון: </w:t>
      </w:r>
      <w:r w:rsidRPr="00E245B3">
        <w:rPr>
          <w:rFonts w:ascii="David" w:eastAsia="Times New Roman" w:hAnsi="David" w:cs="David"/>
          <w:sz w:val="24"/>
          <w:szCs w:val="24"/>
          <w:rtl/>
        </w:rPr>
        <w:t>"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עודד הצטרף לצוות ההנהלה של בנק ישראל</w:t>
      </w:r>
      <w:r w:rsidR="00473AF9" w:rsidRPr="00E245B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4F69B5" w:rsidRPr="00E245B3">
        <w:rPr>
          <w:rFonts w:ascii="David" w:eastAsia="Times New Roman" w:hAnsi="David" w:cs="David"/>
          <w:sz w:val="24"/>
          <w:szCs w:val="24"/>
          <w:rtl/>
        </w:rPr>
        <w:t>אחרי קריירה ארוכת שנים ורבת הישגים בשוק הפרטי.</w:t>
      </w:r>
      <w:r w:rsidR="00473AF9" w:rsidRPr="00E245B3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4F69B5" w:rsidRPr="00E245B3">
        <w:rPr>
          <w:rFonts w:ascii="David" w:eastAsia="Times New Roman" w:hAnsi="David" w:cs="David"/>
          <w:sz w:val="24"/>
          <w:szCs w:val="24"/>
          <w:rtl/>
        </w:rPr>
        <w:t xml:space="preserve">במסגרת תקופת העבודה המשותפת שלנו, </w:t>
      </w:r>
      <w:r w:rsidR="00964C51" w:rsidRPr="00964C51">
        <w:rPr>
          <w:rFonts w:ascii="David" w:eastAsia="Times New Roman" w:hAnsi="David" w:cs="David" w:hint="cs"/>
          <w:sz w:val="24"/>
          <w:szCs w:val="24"/>
          <w:rtl/>
        </w:rPr>
        <w:t>הוא תרם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 xml:space="preserve"> רבות</w:t>
      </w:r>
      <w:r w:rsidR="00964C51" w:rsidRPr="00964C51">
        <w:rPr>
          <w:rFonts w:ascii="David" w:eastAsia="Times New Roman" w:hAnsi="David" w:cs="David" w:hint="cs"/>
          <w:sz w:val="24"/>
          <w:szCs w:val="24"/>
          <w:rtl/>
        </w:rPr>
        <w:t xml:space="preserve"> ל</w:t>
      </w:r>
      <w:r w:rsidR="00964C51" w:rsidRPr="00964C51">
        <w:rPr>
          <w:rFonts w:ascii="David" w:eastAsia="Times New Roman" w:hAnsi="David" w:cs="David"/>
          <w:sz w:val="24"/>
          <w:szCs w:val="24"/>
          <w:rtl/>
        </w:rPr>
        <w:t>קידו</w:t>
      </w:r>
      <w:r w:rsidR="00294F83">
        <w:rPr>
          <w:rFonts w:ascii="David" w:eastAsia="Times New Roman" w:hAnsi="David" w:cs="David"/>
          <w:sz w:val="24"/>
          <w:szCs w:val="24"/>
          <w:rtl/>
        </w:rPr>
        <w:t>ם מערכות תשלומים מתקדמות, נוחות</w:t>
      </w:r>
      <w:r w:rsidR="0088337D">
        <w:rPr>
          <w:rFonts w:ascii="David" w:eastAsia="Times New Roman" w:hAnsi="David" w:cs="David" w:hint="cs"/>
          <w:sz w:val="24"/>
          <w:szCs w:val="24"/>
          <w:rtl/>
        </w:rPr>
        <w:t>,</w:t>
      </w:r>
      <w:r w:rsidR="00964C51" w:rsidRPr="00964C51">
        <w:rPr>
          <w:rFonts w:ascii="David" w:eastAsia="Times New Roman" w:hAnsi="David" w:cs="David"/>
          <w:sz w:val="24"/>
          <w:szCs w:val="24"/>
          <w:rtl/>
        </w:rPr>
        <w:t xml:space="preserve"> יעילות</w:t>
      </w:r>
      <w:r w:rsidR="0088337D">
        <w:rPr>
          <w:rFonts w:ascii="David" w:eastAsia="Times New Roman" w:hAnsi="David" w:cs="David" w:hint="cs"/>
          <w:sz w:val="24"/>
          <w:szCs w:val="24"/>
          <w:rtl/>
        </w:rPr>
        <w:t xml:space="preserve"> ויציבות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. בכך, סייע</w:t>
      </w:r>
      <w:r w:rsidR="00964C51" w:rsidRPr="00964C51">
        <w:rPr>
          <w:rFonts w:ascii="David" w:eastAsia="Times New Roman" w:hAnsi="David" w:cs="David"/>
          <w:sz w:val="24"/>
          <w:szCs w:val="24"/>
          <w:rtl/>
        </w:rPr>
        <w:t xml:space="preserve"> להגברת החדשנות והתחרות בתחום זה, שנוגע לכל אזרח ולכל בית עסק במשק הישראלי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.</w:t>
      </w:r>
      <w:r w:rsidR="00101261">
        <w:rPr>
          <w:rFonts w:ascii="David" w:eastAsia="Times New Roman" w:hAnsi="David" w:cs="David" w:hint="cs"/>
          <w:sz w:val="24"/>
          <w:szCs w:val="24"/>
          <w:rtl/>
        </w:rPr>
        <w:t xml:space="preserve"> במקביל פעל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ה המחלקה בראשותו</w:t>
      </w:r>
      <w:r w:rsidR="00101261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כדי לחזק את היציבות והיעילות של מערכות התשלומים ולהבטיח את פעילותן</w:t>
      </w:r>
      <w:r w:rsidR="00102ED9" w:rsidRPr="00101261">
        <w:rPr>
          <w:rFonts w:ascii="David" w:eastAsia="Times New Roman" w:hAnsi="David" w:cs="David"/>
          <w:sz w:val="24"/>
          <w:szCs w:val="24"/>
          <w:rtl/>
        </w:rPr>
        <w:t xml:space="preserve"> הרציפה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 xml:space="preserve">. זאת, בין היתר, </w:t>
      </w:r>
      <w:r w:rsidR="00101261" w:rsidRPr="00C83A94">
        <w:rPr>
          <w:rFonts w:ascii="David" w:eastAsia="Times New Roman" w:hAnsi="David" w:cs="David" w:hint="cs"/>
          <w:sz w:val="24"/>
          <w:szCs w:val="24"/>
          <w:rtl/>
        </w:rPr>
        <w:t>בהיבטי שימוש באמצעי תשלום מרחוק, אבטחת מידע והמשכיות עסקית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.</w:t>
      </w:r>
      <w:r w:rsidR="00102ED9" w:rsidRPr="00102ED9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02ED9" w:rsidRPr="00E245B3">
        <w:rPr>
          <w:rFonts w:ascii="David" w:eastAsia="Times New Roman" w:hAnsi="David" w:cs="David"/>
          <w:sz w:val="24"/>
          <w:szCs w:val="24"/>
          <w:rtl/>
        </w:rPr>
        <w:t xml:space="preserve">אני מודה 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>לעודד</w:t>
      </w:r>
      <w:r w:rsidR="00102ED9" w:rsidRPr="00E245B3">
        <w:rPr>
          <w:rFonts w:ascii="David" w:eastAsia="Times New Roman" w:hAnsi="David" w:cs="David"/>
          <w:sz w:val="24"/>
          <w:szCs w:val="24"/>
          <w:rtl/>
        </w:rPr>
        <w:t xml:space="preserve"> על עבודה משותפת ופורייה</w:t>
      </w:r>
      <w:r w:rsidR="00102ED9">
        <w:rPr>
          <w:rFonts w:ascii="David" w:eastAsia="Times New Roman" w:hAnsi="David" w:cs="David" w:hint="cs"/>
          <w:sz w:val="24"/>
          <w:szCs w:val="24"/>
          <w:rtl/>
        </w:rPr>
        <w:t xml:space="preserve"> ומאחל לו הצלחה רבה בהמשך</w:t>
      </w:r>
      <w:r w:rsidR="004F69B5" w:rsidRPr="00E245B3">
        <w:rPr>
          <w:rFonts w:ascii="David" w:eastAsia="Times New Roman" w:hAnsi="David" w:cs="David"/>
          <w:sz w:val="24"/>
          <w:szCs w:val="24"/>
          <w:rtl/>
        </w:rPr>
        <w:t>".</w:t>
      </w:r>
    </w:p>
    <w:p w:rsidR="004F69B5" w:rsidRPr="00E245B3" w:rsidRDefault="004F69B5" w:rsidP="00152FAC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bookmarkEnd w:id="0"/>
    <w:p w:rsidR="00B644BF" w:rsidRPr="00E245B3" w:rsidRDefault="00B644BF" w:rsidP="00152FAC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B644BF" w:rsidRPr="00E245B3" w:rsidSect="00AB7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6A" w:rsidRDefault="0077326A" w:rsidP="00AD7113">
      <w:pPr>
        <w:spacing w:after="0" w:line="240" w:lineRule="auto"/>
      </w:pPr>
      <w:r>
        <w:separator/>
      </w:r>
    </w:p>
  </w:endnote>
  <w:endnote w:type="continuationSeparator" w:id="0">
    <w:p w:rsidR="0077326A" w:rsidRDefault="0077326A" w:rsidP="00AD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6A" w:rsidRDefault="0077326A" w:rsidP="00AD7113">
      <w:pPr>
        <w:spacing w:after="0" w:line="240" w:lineRule="auto"/>
      </w:pPr>
      <w:r>
        <w:separator/>
      </w:r>
    </w:p>
  </w:footnote>
  <w:footnote w:type="continuationSeparator" w:id="0">
    <w:p w:rsidR="0077326A" w:rsidRDefault="0077326A" w:rsidP="00AD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13" w:rsidRDefault="00AD7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E"/>
    <w:rsid w:val="00001806"/>
    <w:rsid w:val="00004422"/>
    <w:rsid w:val="000122A1"/>
    <w:rsid w:val="00014ADD"/>
    <w:rsid w:val="000340DD"/>
    <w:rsid w:val="00034907"/>
    <w:rsid w:val="00036DE7"/>
    <w:rsid w:val="0004164C"/>
    <w:rsid w:val="0004552D"/>
    <w:rsid w:val="00050B86"/>
    <w:rsid w:val="00051034"/>
    <w:rsid w:val="00052675"/>
    <w:rsid w:val="000532BB"/>
    <w:rsid w:val="00056250"/>
    <w:rsid w:val="000578CB"/>
    <w:rsid w:val="00060E11"/>
    <w:rsid w:val="00075278"/>
    <w:rsid w:val="00076656"/>
    <w:rsid w:val="000767A7"/>
    <w:rsid w:val="00084FE1"/>
    <w:rsid w:val="00085EFF"/>
    <w:rsid w:val="00087EF8"/>
    <w:rsid w:val="00097189"/>
    <w:rsid w:val="00097E33"/>
    <w:rsid w:val="000A1DED"/>
    <w:rsid w:val="000B1A60"/>
    <w:rsid w:val="000B27F3"/>
    <w:rsid w:val="000B3BAF"/>
    <w:rsid w:val="000B7D24"/>
    <w:rsid w:val="000C1CD6"/>
    <w:rsid w:val="000C275E"/>
    <w:rsid w:val="000C57D3"/>
    <w:rsid w:val="000C58FF"/>
    <w:rsid w:val="000C6A95"/>
    <w:rsid w:val="000D3A01"/>
    <w:rsid w:val="000D69F3"/>
    <w:rsid w:val="000D76E0"/>
    <w:rsid w:val="000E496F"/>
    <w:rsid w:val="000E7153"/>
    <w:rsid w:val="000F05B7"/>
    <w:rsid w:val="000F2C72"/>
    <w:rsid w:val="000F547D"/>
    <w:rsid w:val="000F72C3"/>
    <w:rsid w:val="00101261"/>
    <w:rsid w:val="001014CF"/>
    <w:rsid w:val="001019C1"/>
    <w:rsid w:val="00102ED9"/>
    <w:rsid w:val="0010417E"/>
    <w:rsid w:val="00105A79"/>
    <w:rsid w:val="00106984"/>
    <w:rsid w:val="00107398"/>
    <w:rsid w:val="00111294"/>
    <w:rsid w:val="001118B2"/>
    <w:rsid w:val="0011514A"/>
    <w:rsid w:val="0012073F"/>
    <w:rsid w:val="00120B03"/>
    <w:rsid w:val="00125071"/>
    <w:rsid w:val="00132188"/>
    <w:rsid w:val="001334A1"/>
    <w:rsid w:val="001404EA"/>
    <w:rsid w:val="00142BFD"/>
    <w:rsid w:val="00144CE6"/>
    <w:rsid w:val="001523FD"/>
    <w:rsid w:val="00152FAC"/>
    <w:rsid w:val="00153906"/>
    <w:rsid w:val="00155096"/>
    <w:rsid w:val="00155678"/>
    <w:rsid w:val="00155902"/>
    <w:rsid w:val="00157755"/>
    <w:rsid w:val="00164617"/>
    <w:rsid w:val="001679B8"/>
    <w:rsid w:val="00171337"/>
    <w:rsid w:val="00174D53"/>
    <w:rsid w:val="00183307"/>
    <w:rsid w:val="00183C24"/>
    <w:rsid w:val="00185909"/>
    <w:rsid w:val="00191EDB"/>
    <w:rsid w:val="001951B3"/>
    <w:rsid w:val="0019557E"/>
    <w:rsid w:val="001971B4"/>
    <w:rsid w:val="001A3887"/>
    <w:rsid w:val="001B607D"/>
    <w:rsid w:val="001B7DB2"/>
    <w:rsid w:val="001C0387"/>
    <w:rsid w:val="001C1B79"/>
    <w:rsid w:val="001C3457"/>
    <w:rsid w:val="001C3A23"/>
    <w:rsid w:val="001C6F9B"/>
    <w:rsid w:val="001D01C3"/>
    <w:rsid w:val="001D0D9D"/>
    <w:rsid w:val="001D6136"/>
    <w:rsid w:val="001E7F1A"/>
    <w:rsid w:val="00201D74"/>
    <w:rsid w:val="00206439"/>
    <w:rsid w:val="0021517B"/>
    <w:rsid w:val="0021589B"/>
    <w:rsid w:val="00216076"/>
    <w:rsid w:val="00220C39"/>
    <w:rsid w:val="0022545E"/>
    <w:rsid w:val="00231806"/>
    <w:rsid w:val="00235465"/>
    <w:rsid w:val="002410A8"/>
    <w:rsid w:val="002427AA"/>
    <w:rsid w:val="00252744"/>
    <w:rsid w:val="00263F59"/>
    <w:rsid w:val="00267B85"/>
    <w:rsid w:val="00283D72"/>
    <w:rsid w:val="002861DA"/>
    <w:rsid w:val="0029012F"/>
    <w:rsid w:val="00290948"/>
    <w:rsid w:val="00291EE1"/>
    <w:rsid w:val="002938C2"/>
    <w:rsid w:val="00294CEA"/>
    <w:rsid w:val="00294F83"/>
    <w:rsid w:val="002A20D3"/>
    <w:rsid w:val="002A23CA"/>
    <w:rsid w:val="002A2752"/>
    <w:rsid w:val="002C0AED"/>
    <w:rsid w:val="002C1897"/>
    <w:rsid w:val="002C4D20"/>
    <w:rsid w:val="002C56F5"/>
    <w:rsid w:val="002C7F3B"/>
    <w:rsid w:val="002D06A1"/>
    <w:rsid w:val="002D1538"/>
    <w:rsid w:val="002D7A70"/>
    <w:rsid w:val="002D7EE6"/>
    <w:rsid w:val="002E677B"/>
    <w:rsid w:val="002F076B"/>
    <w:rsid w:val="002F1A5E"/>
    <w:rsid w:val="002F2034"/>
    <w:rsid w:val="002F2E46"/>
    <w:rsid w:val="0030084C"/>
    <w:rsid w:val="003008B8"/>
    <w:rsid w:val="003018BE"/>
    <w:rsid w:val="00302DAC"/>
    <w:rsid w:val="0032072D"/>
    <w:rsid w:val="00324947"/>
    <w:rsid w:val="00326FFE"/>
    <w:rsid w:val="003342F3"/>
    <w:rsid w:val="00335B50"/>
    <w:rsid w:val="00335E33"/>
    <w:rsid w:val="00342735"/>
    <w:rsid w:val="00344ADB"/>
    <w:rsid w:val="00352D3B"/>
    <w:rsid w:val="003561A6"/>
    <w:rsid w:val="003601ED"/>
    <w:rsid w:val="00360224"/>
    <w:rsid w:val="00360C0F"/>
    <w:rsid w:val="00363689"/>
    <w:rsid w:val="00363D73"/>
    <w:rsid w:val="003658D2"/>
    <w:rsid w:val="00373917"/>
    <w:rsid w:val="00375851"/>
    <w:rsid w:val="003803FC"/>
    <w:rsid w:val="003809D2"/>
    <w:rsid w:val="00383206"/>
    <w:rsid w:val="003855F4"/>
    <w:rsid w:val="003961F9"/>
    <w:rsid w:val="003A10B6"/>
    <w:rsid w:val="003A5AE8"/>
    <w:rsid w:val="003A5B24"/>
    <w:rsid w:val="003A77D9"/>
    <w:rsid w:val="003B04B3"/>
    <w:rsid w:val="003B15FB"/>
    <w:rsid w:val="003B2F87"/>
    <w:rsid w:val="003B5EAB"/>
    <w:rsid w:val="003B7417"/>
    <w:rsid w:val="003D2518"/>
    <w:rsid w:val="003D288D"/>
    <w:rsid w:val="003D3D9C"/>
    <w:rsid w:val="003D410F"/>
    <w:rsid w:val="003D6A65"/>
    <w:rsid w:val="003D6A85"/>
    <w:rsid w:val="003E4465"/>
    <w:rsid w:val="003E4F79"/>
    <w:rsid w:val="003E7C12"/>
    <w:rsid w:val="003F1285"/>
    <w:rsid w:val="003F1A6C"/>
    <w:rsid w:val="003F2B0F"/>
    <w:rsid w:val="003F5524"/>
    <w:rsid w:val="003F5B8E"/>
    <w:rsid w:val="003F5ED4"/>
    <w:rsid w:val="003F78F1"/>
    <w:rsid w:val="00403580"/>
    <w:rsid w:val="00404029"/>
    <w:rsid w:val="00404B1D"/>
    <w:rsid w:val="00410B46"/>
    <w:rsid w:val="00414D64"/>
    <w:rsid w:val="00415111"/>
    <w:rsid w:val="00425275"/>
    <w:rsid w:val="00430862"/>
    <w:rsid w:val="00431073"/>
    <w:rsid w:val="00437FD8"/>
    <w:rsid w:val="004425F9"/>
    <w:rsid w:val="004426F8"/>
    <w:rsid w:val="0044379D"/>
    <w:rsid w:val="0044411E"/>
    <w:rsid w:val="00445960"/>
    <w:rsid w:val="00447919"/>
    <w:rsid w:val="00452ECB"/>
    <w:rsid w:val="004558F5"/>
    <w:rsid w:val="004566DC"/>
    <w:rsid w:val="00456D76"/>
    <w:rsid w:val="00465207"/>
    <w:rsid w:val="00465DCF"/>
    <w:rsid w:val="00470433"/>
    <w:rsid w:val="00471699"/>
    <w:rsid w:val="00471E72"/>
    <w:rsid w:val="00473AF9"/>
    <w:rsid w:val="00481A17"/>
    <w:rsid w:val="0048547B"/>
    <w:rsid w:val="00491514"/>
    <w:rsid w:val="0049377F"/>
    <w:rsid w:val="004954E2"/>
    <w:rsid w:val="00496739"/>
    <w:rsid w:val="004A1EBB"/>
    <w:rsid w:val="004A6E72"/>
    <w:rsid w:val="004A70A1"/>
    <w:rsid w:val="004B1826"/>
    <w:rsid w:val="004B250D"/>
    <w:rsid w:val="004B54F5"/>
    <w:rsid w:val="004C0C4C"/>
    <w:rsid w:val="004D031B"/>
    <w:rsid w:val="004D4DFE"/>
    <w:rsid w:val="004F69B5"/>
    <w:rsid w:val="004F7A32"/>
    <w:rsid w:val="004F7FA1"/>
    <w:rsid w:val="00501A0A"/>
    <w:rsid w:val="00503185"/>
    <w:rsid w:val="00506D3A"/>
    <w:rsid w:val="00510363"/>
    <w:rsid w:val="00510456"/>
    <w:rsid w:val="005110F1"/>
    <w:rsid w:val="00511B74"/>
    <w:rsid w:val="00512296"/>
    <w:rsid w:val="00512B04"/>
    <w:rsid w:val="00514436"/>
    <w:rsid w:val="00517904"/>
    <w:rsid w:val="00525622"/>
    <w:rsid w:val="00527807"/>
    <w:rsid w:val="00530648"/>
    <w:rsid w:val="00533C14"/>
    <w:rsid w:val="00536408"/>
    <w:rsid w:val="00542117"/>
    <w:rsid w:val="00545078"/>
    <w:rsid w:val="00545601"/>
    <w:rsid w:val="00567A5F"/>
    <w:rsid w:val="00571869"/>
    <w:rsid w:val="00573E80"/>
    <w:rsid w:val="00582EFB"/>
    <w:rsid w:val="005846F1"/>
    <w:rsid w:val="005950D6"/>
    <w:rsid w:val="005968C1"/>
    <w:rsid w:val="0059697D"/>
    <w:rsid w:val="005A3E55"/>
    <w:rsid w:val="005A5A78"/>
    <w:rsid w:val="005A790A"/>
    <w:rsid w:val="005B105C"/>
    <w:rsid w:val="005B1A97"/>
    <w:rsid w:val="005B350E"/>
    <w:rsid w:val="005B7041"/>
    <w:rsid w:val="005C07CC"/>
    <w:rsid w:val="005C4FE3"/>
    <w:rsid w:val="005C7614"/>
    <w:rsid w:val="005D1CB0"/>
    <w:rsid w:val="005D5203"/>
    <w:rsid w:val="005D5A8C"/>
    <w:rsid w:val="005D7F52"/>
    <w:rsid w:val="005E1A0F"/>
    <w:rsid w:val="005E414C"/>
    <w:rsid w:val="005E5253"/>
    <w:rsid w:val="005E7C34"/>
    <w:rsid w:val="005F7DEB"/>
    <w:rsid w:val="005F7E27"/>
    <w:rsid w:val="0060233B"/>
    <w:rsid w:val="00602A2E"/>
    <w:rsid w:val="00602AC3"/>
    <w:rsid w:val="00603237"/>
    <w:rsid w:val="00604D8C"/>
    <w:rsid w:val="00613F49"/>
    <w:rsid w:val="006160DD"/>
    <w:rsid w:val="00624C1F"/>
    <w:rsid w:val="00624E60"/>
    <w:rsid w:val="006269F5"/>
    <w:rsid w:val="00630267"/>
    <w:rsid w:val="00640848"/>
    <w:rsid w:val="00642ACE"/>
    <w:rsid w:val="006438D3"/>
    <w:rsid w:val="00644993"/>
    <w:rsid w:val="00645204"/>
    <w:rsid w:val="00646D83"/>
    <w:rsid w:val="00647F04"/>
    <w:rsid w:val="00653DCB"/>
    <w:rsid w:val="0065449A"/>
    <w:rsid w:val="006565E5"/>
    <w:rsid w:val="00656E79"/>
    <w:rsid w:val="006601D5"/>
    <w:rsid w:val="006638A3"/>
    <w:rsid w:val="006648CA"/>
    <w:rsid w:val="00672A06"/>
    <w:rsid w:val="00676BCD"/>
    <w:rsid w:val="006820A2"/>
    <w:rsid w:val="00682815"/>
    <w:rsid w:val="0068451A"/>
    <w:rsid w:val="00685C75"/>
    <w:rsid w:val="00692221"/>
    <w:rsid w:val="006A022D"/>
    <w:rsid w:val="006A4695"/>
    <w:rsid w:val="006A4C57"/>
    <w:rsid w:val="006B1A84"/>
    <w:rsid w:val="006C04F4"/>
    <w:rsid w:val="006C3AF1"/>
    <w:rsid w:val="006C6B32"/>
    <w:rsid w:val="006D232A"/>
    <w:rsid w:val="006D4114"/>
    <w:rsid w:val="006D576E"/>
    <w:rsid w:val="006D608C"/>
    <w:rsid w:val="006E0537"/>
    <w:rsid w:val="006E13DC"/>
    <w:rsid w:val="006E42E5"/>
    <w:rsid w:val="006E4EB6"/>
    <w:rsid w:val="006E747B"/>
    <w:rsid w:val="006F2ABB"/>
    <w:rsid w:val="00701B1E"/>
    <w:rsid w:val="0071234D"/>
    <w:rsid w:val="00712444"/>
    <w:rsid w:val="00717AB4"/>
    <w:rsid w:val="00720F8B"/>
    <w:rsid w:val="007245C4"/>
    <w:rsid w:val="00725EB9"/>
    <w:rsid w:val="007363B1"/>
    <w:rsid w:val="00741406"/>
    <w:rsid w:val="00745FE6"/>
    <w:rsid w:val="0075485E"/>
    <w:rsid w:val="0076018B"/>
    <w:rsid w:val="007627AE"/>
    <w:rsid w:val="0077326A"/>
    <w:rsid w:val="00775BF6"/>
    <w:rsid w:val="00777BD9"/>
    <w:rsid w:val="0078269B"/>
    <w:rsid w:val="00785BD0"/>
    <w:rsid w:val="007935BB"/>
    <w:rsid w:val="007945DB"/>
    <w:rsid w:val="007976A8"/>
    <w:rsid w:val="007A187A"/>
    <w:rsid w:val="007A2860"/>
    <w:rsid w:val="007A2F5B"/>
    <w:rsid w:val="007A3FE6"/>
    <w:rsid w:val="007B0445"/>
    <w:rsid w:val="007B21E1"/>
    <w:rsid w:val="007B231C"/>
    <w:rsid w:val="007B4789"/>
    <w:rsid w:val="007C4462"/>
    <w:rsid w:val="007D19FF"/>
    <w:rsid w:val="007D6CAD"/>
    <w:rsid w:val="007E58B2"/>
    <w:rsid w:val="007F1CF5"/>
    <w:rsid w:val="007F3045"/>
    <w:rsid w:val="007F6B79"/>
    <w:rsid w:val="00803C5A"/>
    <w:rsid w:val="008052BA"/>
    <w:rsid w:val="0080611F"/>
    <w:rsid w:val="008065B2"/>
    <w:rsid w:val="00806D8A"/>
    <w:rsid w:val="00811AF5"/>
    <w:rsid w:val="008139DF"/>
    <w:rsid w:val="0081458D"/>
    <w:rsid w:val="00814BF8"/>
    <w:rsid w:val="00820B25"/>
    <w:rsid w:val="00825814"/>
    <w:rsid w:val="008303C0"/>
    <w:rsid w:val="00830807"/>
    <w:rsid w:val="00831740"/>
    <w:rsid w:val="00831FE7"/>
    <w:rsid w:val="008342D7"/>
    <w:rsid w:val="00835CFA"/>
    <w:rsid w:val="00837E39"/>
    <w:rsid w:val="00840EA9"/>
    <w:rsid w:val="0084711A"/>
    <w:rsid w:val="00850966"/>
    <w:rsid w:val="00851958"/>
    <w:rsid w:val="00857F95"/>
    <w:rsid w:val="00862C8D"/>
    <w:rsid w:val="00866205"/>
    <w:rsid w:val="00872C18"/>
    <w:rsid w:val="00877ECB"/>
    <w:rsid w:val="008803DB"/>
    <w:rsid w:val="0088192C"/>
    <w:rsid w:val="00881C6A"/>
    <w:rsid w:val="0088337D"/>
    <w:rsid w:val="00891CCB"/>
    <w:rsid w:val="008941F5"/>
    <w:rsid w:val="008A006C"/>
    <w:rsid w:val="008A30A6"/>
    <w:rsid w:val="008A4EAF"/>
    <w:rsid w:val="008B306C"/>
    <w:rsid w:val="008B3A50"/>
    <w:rsid w:val="008C5AAE"/>
    <w:rsid w:val="008C7371"/>
    <w:rsid w:val="008D27E6"/>
    <w:rsid w:val="008D6C7F"/>
    <w:rsid w:val="008D6F00"/>
    <w:rsid w:val="008E4696"/>
    <w:rsid w:val="008E52D8"/>
    <w:rsid w:val="008E79C7"/>
    <w:rsid w:val="008E7AAF"/>
    <w:rsid w:val="008F2D96"/>
    <w:rsid w:val="008F67F2"/>
    <w:rsid w:val="00912473"/>
    <w:rsid w:val="009124CF"/>
    <w:rsid w:val="0091512C"/>
    <w:rsid w:val="00916786"/>
    <w:rsid w:val="00926C75"/>
    <w:rsid w:val="0093141D"/>
    <w:rsid w:val="00937E43"/>
    <w:rsid w:val="00940B4B"/>
    <w:rsid w:val="00947C89"/>
    <w:rsid w:val="00950A6D"/>
    <w:rsid w:val="0096451F"/>
    <w:rsid w:val="00964C51"/>
    <w:rsid w:val="00971174"/>
    <w:rsid w:val="00971A13"/>
    <w:rsid w:val="00975E7C"/>
    <w:rsid w:val="009807FD"/>
    <w:rsid w:val="00982DFE"/>
    <w:rsid w:val="009836A9"/>
    <w:rsid w:val="00984EE3"/>
    <w:rsid w:val="009918F9"/>
    <w:rsid w:val="00992C90"/>
    <w:rsid w:val="00993871"/>
    <w:rsid w:val="009948D5"/>
    <w:rsid w:val="009A4B3F"/>
    <w:rsid w:val="009C0A67"/>
    <w:rsid w:val="009C0B60"/>
    <w:rsid w:val="009C1144"/>
    <w:rsid w:val="009C2739"/>
    <w:rsid w:val="009C2830"/>
    <w:rsid w:val="009C609C"/>
    <w:rsid w:val="009D2860"/>
    <w:rsid w:val="009D356D"/>
    <w:rsid w:val="009D74B1"/>
    <w:rsid w:val="009E179E"/>
    <w:rsid w:val="009F0A44"/>
    <w:rsid w:val="009F24FF"/>
    <w:rsid w:val="009F6B64"/>
    <w:rsid w:val="00A00C37"/>
    <w:rsid w:val="00A00F57"/>
    <w:rsid w:val="00A05C05"/>
    <w:rsid w:val="00A13910"/>
    <w:rsid w:val="00A16B12"/>
    <w:rsid w:val="00A17207"/>
    <w:rsid w:val="00A1736D"/>
    <w:rsid w:val="00A175AC"/>
    <w:rsid w:val="00A21577"/>
    <w:rsid w:val="00A240DD"/>
    <w:rsid w:val="00A252A9"/>
    <w:rsid w:val="00A25F33"/>
    <w:rsid w:val="00A27DF1"/>
    <w:rsid w:val="00A326D3"/>
    <w:rsid w:val="00A33080"/>
    <w:rsid w:val="00A338D3"/>
    <w:rsid w:val="00A33C97"/>
    <w:rsid w:val="00A41CD2"/>
    <w:rsid w:val="00A434EF"/>
    <w:rsid w:val="00A439DC"/>
    <w:rsid w:val="00A541AE"/>
    <w:rsid w:val="00A6516F"/>
    <w:rsid w:val="00A672DF"/>
    <w:rsid w:val="00A70899"/>
    <w:rsid w:val="00A75B20"/>
    <w:rsid w:val="00A75F74"/>
    <w:rsid w:val="00A8062A"/>
    <w:rsid w:val="00A807C0"/>
    <w:rsid w:val="00A84651"/>
    <w:rsid w:val="00A907B9"/>
    <w:rsid w:val="00A942F1"/>
    <w:rsid w:val="00A94FBD"/>
    <w:rsid w:val="00A97CD6"/>
    <w:rsid w:val="00AA2EBF"/>
    <w:rsid w:val="00AA7BBA"/>
    <w:rsid w:val="00AA7C9C"/>
    <w:rsid w:val="00AB6856"/>
    <w:rsid w:val="00AB7D77"/>
    <w:rsid w:val="00AC0505"/>
    <w:rsid w:val="00AC3B4E"/>
    <w:rsid w:val="00AC619D"/>
    <w:rsid w:val="00AD046F"/>
    <w:rsid w:val="00AD0A3D"/>
    <w:rsid w:val="00AD27EC"/>
    <w:rsid w:val="00AD3BEA"/>
    <w:rsid w:val="00AD5997"/>
    <w:rsid w:val="00AD7113"/>
    <w:rsid w:val="00AE1EA5"/>
    <w:rsid w:val="00AF51FB"/>
    <w:rsid w:val="00AF6C36"/>
    <w:rsid w:val="00B02017"/>
    <w:rsid w:val="00B05AC5"/>
    <w:rsid w:val="00B0759B"/>
    <w:rsid w:val="00B143E2"/>
    <w:rsid w:val="00B25190"/>
    <w:rsid w:val="00B2748B"/>
    <w:rsid w:val="00B36221"/>
    <w:rsid w:val="00B44EE4"/>
    <w:rsid w:val="00B52E0F"/>
    <w:rsid w:val="00B5356D"/>
    <w:rsid w:val="00B53BDB"/>
    <w:rsid w:val="00B543E7"/>
    <w:rsid w:val="00B551F0"/>
    <w:rsid w:val="00B60BCA"/>
    <w:rsid w:val="00B6397D"/>
    <w:rsid w:val="00B644BF"/>
    <w:rsid w:val="00B730BA"/>
    <w:rsid w:val="00B81659"/>
    <w:rsid w:val="00B852F6"/>
    <w:rsid w:val="00B855DB"/>
    <w:rsid w:val="00B961AC"/>
    <w:rsid w:val="00B964BE"/>
    <w:rsid w:val="00BA066E"/>
    <w:rsid w:val="00BA23F6"/>
    <w:rsid w:val="00BA39B1"/>
    <w:rsid w:val="00BA5FB6"/>
    <w:rsid w:val="00BA6770"/>
    <w:rsid w:val="00BA781E"/>
    <w:rsid w:val="00BA7FAD"/>
    <w:rsid w:val="00BB1244"/>
    <w:rsid w:val="00BB2CAE"/>
    <w:rsid w:val="00BC10A1"/>
    <w:rsid w:val="00BC167C"/>
    <w:rsid w:val="00BC2681"/>
    <w:rsid w:val="00BC50AC"/>
    <w:rsid w:val="00BC6AA2"/>
    <w:rsid w:val="00BD1174"/>
    <w:rsid w:val="00BD293A"/>
    <w:rsid w:val="00BD5D3D"/>
    <w:rsid w:val="00BD6D23"/>
    <w:rsid w:val="00BE29E1"/>
    <w:rsid w:val="00BF5BD7"/>
    <w:rsid w:val="00BF67E9"/>
    <w:rsid w:val="00C05325"/>
    <w:rsid w:val="00C0768E"/>
    <w:rsid w:val="00C1191E"/>
    <w:rsid w:val="00C1209E"/>
    <w:rsid w:val="00C13326"/>
    <w:rsid w:val="00C14133"/>
    <w:rsid w:val="00C24415"/>
    <w:rsid w:val="00C26423"/>
    <w:rsid w:val="00C264E6"/>
    <w:rsid w:val="00C3162F"/>
    <w:rsid w:val="00C32954"/>
    <w:rsid w:val="00C32C96"/>
    <w:rsid w:val="00C435C8"/>
    <w:rsid w:val="00C45DAE"/>
    <w:rsid w:val="00C47B90"/>
    <w:rsid w:val="00C53368"/>
    <w:rsid w:val="00C57744"/>
    <w:rsid w:val="00C67938"/>
    <w:rsid w:val="00C70764"/>
    <w:rsid w:val="00C70D59"/>
    <w:rsid w:val="00C70D8C"/>
    <w:rsid w:val="00C70E0F"/>
    <w:rsid w:val="00C725F2"/>
    <w:rsid w:val="00C737ED"/>
    <w:rsid w:val="00C75B54"/>
    <w:rsid w:val="00C83A94"/>
    <w:rsid w:val="00C84FFC"/>
    <w:rsid w:val="00C85C2D"/>
    <w:rsid w:val="00C8784A"/>
    <w:rsid w:val="00C90BE4"/>
    <w:rsid w:val="00C90F22"/>
    <w:rsid w:val="00C949D0"/>
    <w:rsid w:val="00CA2971"/>
    <w:rsid w:val="00CA3582"/>
    <w:rsid w:val="00CA4E9F"/>
    <w:rsid w:val="00CA58E0"/>
    <w:rsid w:val="00CA5B99"/>
    <w:rsid w:val="00CB018F"/>
    <w:rsid w:val="00CB05B4"/>
    <w:rsid w:val="00CB43AD"/>
    <w:rsid w:val="00CB455A"/>
    <w:rsid w:val="00CB521A"/>
    <w:rsid w:val="00CC05C6"/>
    <w:rsid w:val="00CC4E72"/>
    <w:rsid w:val="00CC54AD"/>
    <w:rsid w:val="00CC6EFB"/>
    <w:rsid w:val="00CD08B6"/>
    <w:rsid w:val="00CD2A90"/>
    <w:rsid w:val="00CD6F03"/>
    <w:rsid w:val="00CE2327"/>
    <w:rsid w:val="00CE5FD3"/>
    <w:rsid w:val="00CE6334"/>
    <w:rsid w:val="00CF4A87"/>
    <w:rsid w:val="00CF6ED0"/>
    <w:rsid w:val="00D000AF"/>
    <w:rsid w:val="00D00473"/>
    <w:rsid w:val="00D01115"/>
    <w:rsid w:val="00D01258"/>
    <w:rsid w:val="00D013F2"/>
    <w:rsid w:val="00D0457C"/>
    <w:rsid w:val="00D07497"/>
    <w:rsid w:val="00D12C3E"/>
    <w:rsid w:val="00D14CFB"/>
    <w:rsid w:val="00D20BEB"/>
    <w:rsid w:val="00D21ECB"/>
    <w:rsid w:val="00D22495"/>
    <w:rsid w:val="00D22F29"/>
    <w:rsid w:val="00D232A3"/>
    <w:rsid w:val="00D2375B"/>
    <w:rsid w:val="00D25865"/>
    <w:rsid w:val="00D30AEA"/>
    <w:rsid w:val="00D31FD7"/>
    <w:rsid w:val="00D321F2"/>
    <w:rsid w:val="00D36CC6"/>
    <w:rsid w:val="00D36E58"/>
    <w:rsid w:val="00D371EE"/>
    <w:rsid w:val="00D40664"/>
    <w:rsid w:val="00D43281"/>
    <w:rsid w:val="00D600A7"/>
    <w:rsid w:val="00D62B17"/>
    <w:rsid w:val="00D63688"/>
    <w:rsid w:val="00D655B9"/>
    <w:rsid w:val="00D81D15"/>
    <w:rsid w:val="00D82EB6"/>
    <w:rsid w:val="00D83D60"/>
    <w:rsid w:val="00D878A0"/>
    <w:rsid w:val="00D90334"/>
    <w:rsid w:val="00D9137C"/>
    <w:rsid w:val="00DA0BF0"/>
    <w:rsid w:val="00DA2B03"/>
    <w:rsid w:val="00DB6C13"/>
    <w:rsid w:val="00DB76DC"/>
    <w:rsid w:val="00DB7C96"/>
    <w:rsid w:val="00DC366D"/>
    <w:rsid w:val="00DD7575"/>
    <w:rsid w:val="00DE1EAA"/>
    <w:rsid w:val="00DE2D9C"/>
    <w:rsid w:val="00DE584F"/>
    <w:rsid w:val="00DF6F9C"/>
    <w:rsid w:val="00DF7C8A"/>
    <w:rsid w:val="00E1401C"/>
    <w:rsid w:val="00E20625"/>
    <w:rsid w:val="00E245B3"/>
    <w:rsid w:val="00E32655"/>
    <w:rsid w:val="00E3599D"/>
    <w:rsid w:val="00E421F7"/>
    <w:rsid w:val="00E43FBC"/>
    <w:rsid w:val="00E4678F"/>
    <w:rsid w:val="00E476D1"/>
    <w:rsid w:val="00E50425"/>
    <w:rsid w:val="00E54300"/>
    <w:rsid w:val="00E5733E"/>
    <w:rsid w:val="00E63969"/>
    <w:rsid w:val="00E66F64"/>
    <w:rsid w:val="00E726B3"/>
    <w:rsid w:val="00E77640"/>
    <w:rsid w:val="00E80020"/>
    <w:rsid w:val="00E8557A"/>
    <w:rsid w:val="00E85CDC"/>
    <w:rsid w:val="00E86FC9"/>
    <w:rsid w:val="00E9554D"/>
    <w:rsid w:val="00E95AFF"/>
    <w:rsid w:val="00E97035"/>
    <w:rsid w:val="00EA7C88"/>
    <w:rsid w:val="00EB1A09"/>
    <w:rsid w:val="00EC3075"/>
    <w:rsid w:val="00EC5DD7"/>
    <w:rsid w:val="00EC6EA3"/>
    <w:rsid w:val="00EC7784"/>
    <w:rsid w:val="00ED7252"/>
    <w:rsid w:val="00ED7CA9"/>
    <w:rsid w:val="00EE0FC8"/>
    <w:rsid w:val="00EE145C"/>
    <w:rsid w:val="00EE6491"/>
    <w:rsid w:val="00EF3844"/>
    <w:rsid w:val="00EF652E"/>
    <w:rsid w:val="00F062B5"/>
    <w:rsid w:val="00F10DF4"/>
    <w:rsid w:val="00F15BBA"/>
    <w:rsid w:val="00F23464"/>
    <w:rsid w:val="00F244D2"/>
    <w:rsid w:val="00F276A5"/>
    <w:rsid w:val="00F30104"/>
    <w:rsid w:val="00F30BFB"/>
    <w:rsid w:val="00F35009"/>
    <w:rsid w:val="00F36503"/>
    <w:rsid w:val="00F36F6E"/>
    <w:rsid w:val="00F41E82"/>
    <w:rsid w:val="00F52563"/>
    <w:rsid w:val="00F56F15"/>
    <w:rsid w:val="00F572EF"/>
    <w:rsid w:val="00F63030"/>
    <w:rsid w:val="00F65B02"/>
    <w:rsid w:val="00F734E6"/>
    <w:rsid w:val="00F73E2E"/>
    <w:rsid w:val="00F768C7"/>
    <w:rsid w:val="00F82FF3"/>
    <w:rsid w:val="00F847C4"/>
    <w:rsid w:val="00F868E9"/>
    <w:rsid w:val="00F87804"/>
    <w:rsid w:val="00F93D4C"/>
    <w:rsid w:val="00F94667"/>
    <w:rsid w:val="00FB3250"/>
    <w:rsid w:val="00FB5DD7"/>
    <w:rsid w:val="00FB6031"/>
    <w:rsid w:val="00FB733B"/>
    <w:rsid w:val="00FC1177"/>
    <w:rsid w:val="00FC3550"/>
    <w:rsid w:val="00FC4B9A"/>
    <w:rsid w:val="00FE2752"/>
    <w:rsid w:val="00FE5BB1"/>
    <w:rsid w:val="00FF4D44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BA066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6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A00C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6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D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13"/>
  </w:style>
  <w:style w:type="paragraph" w:styleId="Footer">
    <w:name w:val="footer"/>
    <w:basedOn w:val="Normal"/>
    <w:link w:val="FooterChar"/>
    <w:uiPriority w:val="99"/>
    <w:unhideWhenUsed/>
    <w:rsid w:val="00AD7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13"/>
  </w:style>
  <w:style w:type="character" w:styleId="CommentReference">
    <w:name w:val="annotation reference"/>
    <w:basedOn w:val="DefaultParagraphFont"/>
    <w:uiPriority w:val="99"/>
    <w:semiHidden/>
    <w:unhideWhenUsed/>
    <w:rsid w:val="00076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483">
              <w:marLeft w:val="0"/>
              <w:marRight w:val="0"/>
              <w:marTop w:val="0"/>
              <w:marBottom w:val="0"/>
              <w:divBdr>
                <w:top w:val="single" w:sz="12" w:space="0" w:color="E3E7EE"/>
                <w:left w:val="none" w:sz="0" w:space="0" w:color="auto"/>
                <w:bottom w:val="single" w:sz="12" w:space="0" w:color="E3E7EE"/>
                <w:right w:val="none" w:sz="0" w:space="0" w:color="auto"/>
              </w:divBdr>
              <w:divsChild>
                <w:div w:id="4265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DB63-3DF9-466A-9883-0489F100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2709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2025-01-14T10:36:00Z</dcterms:created>
  <dcterms:modified xsi:type="dcterms:W3CDTF">2025-01-14T10:36:00Z</dcterms:modified>
</cp:coreProperties>
</file>