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840"/>
        <w:gridCol w:w="2596"/>
        <w:gridCol w:w="3084"/>
      </w:tblGrid>
      <w:tr w:rsidR="00D623FA" w:rsidRPr="00561E4F" w:rsidTr="00180A0B">
        <w:trPr>
          <w:jc w:val="center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23FA" w:rsidRPr="00561E4F" w:rsidRDefault="00D623FA" w:rsidP="00180A0B">
            <w:pPr>
              <w:spacing w:line="360" w:lineRule="auto"/>
              <w:jc w:val="center"/>
              <w:rPr>
                <w:rFonts w:cs="David"/>
                <w:b/>
                <w:bCs/>
                <w:sz w:val="28"/>
                <w:szCs w:val="28"/>
              </w:rPr>
            </w:pPr>
            <w:r w:rsidRPr="00561E4F">
              <w:rPr>
                <w:rFonts w:cs="David"/>
                <w:b/>
                <w:bCs/>
                <w:sz w:val="28"/>
                <w:szCs w:val="28"/>
                <w:rtl/>
              </w:rPr>
              <w:t>בנ</w:t>
            </w:r>
            <w:r w:rsidRPr="00561E4F">
              <w:rPr>
                <w:rFonts w:cs="David" w:hint="cs"/>
                <w:b/>
                <w:bCs/>
                <w:sz w:val="28"/>
                <w:szCs w:val="28"/>
                <w:rtl/>
              </w:rPr>
              <w:t xml:space="preserve">ק </w:t>
            </w:r>
            <w:r w:rsidRPr="00561E4F">
              <w:rPr>
                <w:rFonts w:cs="David"/>
                <w:b/>
                <w:bCs/>
                <w:sz w:val="28"/>
                <w:szCs w:val="28"/>
                <w:rtl/>
              </w:rPr>
              <w:t>יש</w:t>
            </w:r>
            <w:r w:rsidRPr="00561E4F">
              <w:rPr>
                <w:rFonts w:cs="David" w:hint="cs"/>
                <w:b/>
                <w:bCs/>
                <w:sz w:val="28"/>
                <w:szCs w:val="28"/>
                <w:rtl/>
              </w:rPr>
              <w:t>ראל</w:t>
            </w:r>
          </w:p>
          <w:p w:rsidR="00D623FA" w:rsidRPr="00561E4F" w:rsidRDefault="00D623FA" w:rsidP="00180A0B">
            <w:pPr>
              <w:spacing w:line="360" w:lineRule="auto"/>
              <w:ind w:right="-101"/>
              <w:jc w:val="center"/>
              <w:rPr>
                <w:rFonts w:cs="David"/>
                <w:sz w:val="24"/>
                <w:szCs w:val="24"/>
              </w:rPr>
            </w:pPr>
            <w:r w:rsidRPr="00561E4F">
              <w:rPr>
                <w:rFonts w:cs="David"/>
                <w:sz w:val="24"/>
                <w:szCs w:val="24"/>
                <w:rtl/>
              </w:rPr>
              <w:t>דו</w:t>
            </w:r>
            <w:r w:rsidRPr="00561E4F">
              <w:rPr>
                <w:rFonts w:cs="David" w:hint="cs"/>
                <w:sz w:val="24"/>
                <w:szCs w:val="24"/>
                <w:rtl/>
              </w:rPr>
              <w:t>בר</w:t>
            </w:r>
            <w:r w:rsidRPr="00561E4F">
              <w:rPr>
                <w:rFonts w:cs="David"/>
                <w:sz w:val="24"/>
                <w:szCs w:val="24"/>
                <w:rtl/>
              </w:rPr>
              <w:t>ות</w:t>
            </w:r>
            <w:r w:rsidRPr="00561E4F">
              <w:rPr>
                <w:rFonts w:cs="David" w:hint="cs"/>
                <w:sz w:val="24"/>
                <w:szCs w:val="24"/>
                <w:rtl/>
              </w:rPr>
              <w:t xml:space="preserve"> והסברה כלכלית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</w:tcPr>
          <w:p w:rsidR="00D623FA" w:rsidRPr="00561E4F" w:rsidRDefault="00D623FA" w:rsidP="00180A0B">
            <w:pPr>
              <w:jc w:val="center"/>
              <w:rPr>
                <w:rFonts w:cs="David"/>
              </w:rPr>
            </w:pPr>
            <w:r w:rsidRPr="00561E4F">
              <w:rPr>
                <w:rFonts w:cs="David"/>
                <w:noProof/>
              </w:rPr>
              <w:drawing>
                <wp:inline distT="0" distB="0" distL="0" distR="0" wp14:anchorId="2D158E12" wp14:editId="2EF81F62">
                  <wp:extent cx="1200150" cy="666750"/>
                  <wp:effectExtent l="0" t="0" r="0" b="0"/>
                  <wp:docPr id="1" name="תמונה 1" descr="60Y+bank_Color_RGB_300DPI (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60Y+bank_Color_RGB_300DPI (2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23FA" w:rsidRPr="00561E4F" w:rsidRDefault="00D623FA" w:rsidP="00D623FA">
            <w:pPr>
              <w:spacing w:line="480" w:lineRule="auto"/>
              <w:jc w:val="right"/>
              <w:rPr>
                <w:rFonts w:cs="David"/>
                <w:sz w:val="24"/>
                <w:szCs w:val="24"/>
              </w:rPr>
            </w:pPr>
            <w:r w:rsidRPr="00561E4F">
              <w:rPr>
                <w:rFonts w:cs="David" w:hint="eastAsia"/>
                <w:sz w:val="24"/>
                <w:szCs w:val="24"/>
                <w:rtl/>
              </w:rPr>
              <w:t>‏</w:t>
            </w:r>
            <w:r w:rsidRPr="00561E4F">
              <w:rPr>
                <w:rFonts w:cs="David" w:hint="cs"/>
                <w:sz w:val="24"/>
                <w:szCs w:val="24"/>
                <w:rtl/>
              </w:rPr>
              <w:t>ירושלים, כ"ז בחשוון ה</w:t>
            </w:r>
            <w:r w:rsidRPr="00561E4F">
              <w:rPr>
                <w:rFonts w:cs="David"/>
                <w:sz w:val="24"/>
                <w:szCs w:val="24"/>
                <w:rtl/>
              </w:rPr>
              <w:t>תשע"</w:t>
            </w:r>
            <w:r w:rsidR="00685AED">
              <w:rPr>
                <w:rFonts w:cs="David" w:hint="cs"/>
                <w:sz w:val="24"/>
                <w:szCs w:val="24"/>
                <w:rtl/>
              </w:rPr>
              <w:t>ה</w:t>
            </w:r>
          </w:p>
          <w:p w:rsidR="00D623FA" w:rsidRPr="00561E4F" w:rsidRDefault="00D623FA" w:rsidP="00D623FA">
            <w:pPr>
              <w:spacing w:line="480" w:lineRule="auto"/>
              <w:jc w:val="right"/>
              <w:rPr>
                <w:rFonts w:cs="David"/>
                <w:sz w:val="24"/>
                <w:szCs w:val="24"/>
              </w:rPr>
            </w:pPr>
            <w:r w:rsidRPr="00561E4F">
              <w:rPr>
                <w:rFonts w:cs="David" w:hint="eastAsia"/>
                <w:sz w:val="24"/>
                <w:szCs w:val="24"/>
                <w:rtl/>
              </w:rPr>
              <w:t>‏‏</w:t>
            </w:r>
            <w:r w:rsidRPr="00561E4F">
              <w:rPr>
                <w:rFonts w:cs="David" w:hint="cs"/>
                <w:sz w:val="24"/>
                <w:szCs w:val="24"/>
                <w:rtl/>
              </w:rPr>
              <w:t>20 בנובמבר 2014</w:t>
            </w:r>
          </w:p>
        </w:tc>
      </w:tr>
    </w:tbl>
    <w:p w:rsidR="00D623FA" w:rsidRPr="00561E4F" w:rsidRDefault="00D623FA">
      <w:pPr>
        <w:rPr>
          <w:rFonts w:cs="David"/>
          <w:rtl/>
        </w:rPr>
      </w:pPr>
    </w:p>
    <w:p w:rsidR="00D623FA" w:rsidRPr="00561E4F" w:rsidRDefault="00D623FA" w:rsidP="00D623FA">
      <w:pPr>
        <w:spacing w:line="360" w:lineRule="auto"/>
        <w:ind w:right="-101"/>
        <w:rPr>
          <w:rFonts w:cs="David"/>
          <w:sz w:val="24"/>
          <w:szCs w:val="24"/>
          <w:rtl/>
        </w:rPr>
      </w:pPr>
      <w:r w:rsidRPr="00561E4F">
        <w:rPr>
          <w:rFonts w:cs="David" w:hint="cs"/>
          <w:sz w:val="24"/>
          <w:szCs w:val="24"/>
          <w:rtl/>
        </w:rPr>
        <w:t>הודעה לעיתונות:</w:t>
      </w:r>
    </w:p>
    <w:p w:rsidR="00D623FA" w:rsidRPr="00CA0417" w:rsidRDefault="00D623FA" w:rsidP="00CA0417">
      <w:pPr>
        <w:ind w:left="-193" w:right="-284"/>
        <w:jc w:val="center"/>
        <w:rPr>
          <w:rFonts w:cs="David"/>
          <w:b/>
          <w:bCs/>
          <w:sz w:val="28"/>
          <w:szCs w:val="28"/>
          <w:u w:val="single"/>
          <w:rtl/>
        </w:rPr>
      </w:pPr>
      <w:r w:rsidRPr="00CA0417">
        <w:rPr>
          <w:rFonts w:cs="David" w:hint="cs"/>
          <w:b/>
          <w:bCs/>
          <w:sz w:val="28"/>
          <w:szCs w:val="28"/>
          <w:u w:val="single"/>
          <w:rtl/>
        </w:rPr>
        <w:t>דברי נגידת בנק ישראל במרכז לחקר הפנסיה והאוריינות הפיננסית באונ' בן-גוריון</w:t>
      </w:r>
    </w:p>
    <w:p w:rsidR="00D623FA" w:rsidRPr="00561E4F" w:rsidRDefault="00D623FA" w:rsidP="00CA0417">
      <w:pPr>
        <w:spacing w:after="240" w:line="360" w:lineRule="auto"/>
        <w:jc w:val="both"/>
        <w:rPr>
          <w:rFonts w:cs="David"/>
          <w:sz w:val="24"/>
          <w:szCs w:val="24"/>
          <w:rtl/>
        </w:rPr>
      </w:pPr>
      <w:r w:rsidRPr="00561E4F">
        <w:rPr>
          <w:rFonts w:cs="David" w:hint="cs"/>
          <w:sz w:val="24"/>
          <w:szCs w:val="24"/>
          <w:rtl/>
        </w:rPr>
        <w:t xml:space="preserve">נגידת בנק ישראל נשאה היום דברים במרכז לחקר הפנסיה והאוריינות הפיננסית </w:t>
      </w:r>
      <w:r w:rsidR="00561E4F" w:rsidRPr="00561E4F">
        <w:rPr>
          <w:rFonts w:cs="David" w:hint="cs"/>
          <w:sz w:val="24"/>
          <w:szCs w:val="24"/>
          <w:rtl/>
        </w:rPr>
        <w:t>באוניברסיטת</w:t>
      </w:r>
      <w:r w:rsidRPr="00561E4F">
        <w:rPr>
          <w:rFonts w:cs="David" w:hint="cs"/>
          <w:sz w:val="24"/>
          <w:szCs w:val="24"/>
          <w:rtl/>
        </w:rPr>
        <w:t xml:space="preserve"> בן-גוריון. להלן עיקרי דבריה. המצגת אותה הציגה מצורפת.</w:t>
      </w:r>
    </w:p>
    <w:p w:rsidR="00481ACB" w:rsidRDefault="00481ACB" w:rsidP="00CA0417">
      <w:pPr>
        <w:spacing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בוקר טוב,</w:t>
      </w:r>
    </w:p>
    <w:p w:rsidR="008827DD" w:rsidRPr="00561E4F" w:rsidRDefault="004E20F9" w:rsidP="00CA0417">
      <w:pPr>
        <w:spacing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אירוע</w:t>
      </w:r>
      <w:r w:rsidR="000B028E" w:rsidRPr="00561E4F">
        <w:rPr>
          <w:rFonts w:cs="David" w:hint="cs"/>
          <w:sz w:val="24"/>
          <w:szCs w:val="24"/>
          <w:rtl/>
        </w:rPr>
        <w:t xml:space="preserve"> פתיחת המכון הזה הוא אירוע </w:t>
      </w:r>
      <w:r w:rsidR="00561E4F" w:rsidRPr="00561E4F">
        <w:rPr>
          <w:rFonts w:cs="David" w:hint="cs"/>
          <w:sz w:val="24"/>
          <w:szCs w:val="24"/>
          <w:rtl/>
        </w:rPr>
        <w:t xml:space="preserve">חשוב </w:t>
      </w:r>
      <w:r w:rsidR="000B028E" w:rsidRPr="00561E4F">
        <w:rPr>
          <w:rFonts w:cs="David" w:hint="cs"/>
          <w:sz w:val="24"/>
          <w:szCs w:val="24"/>
          <w:rtl/>
        </w:rPr>
        <w:t>מאוד</w:t>
      </w:r>
      <w:r w:rsidR="00EF4338">
        <w:rPr>
          <w:rFonts w:cs="David" w:hint="cs"/>
          <w:sz w:val="24"/>
          <w:szCs w:val="24"/>
          <w:rtl/>
        </w:rPr>
        <w:t>, ותכנית העבודה שלו נראית מבטיחה</w:t>
      </w:r>
      <w:r w:rsidR="00C75684">
        <w:rPr>
          <w:rFonts w:cs="David" w:hint="cs"/>
          <w:sz w:val="24"/>
          <w:szCs w:val="24"/>
          <w:rtl/>
        </w:rPr>
        <w:t>. יש חשיבות גדולה בהעלאת</w:t>
      </w:r>
      <w:r w:rsidR="000B028E" w:rsidRPr="00561E4F">
        <w:rPr>
          <w:rFonts w:cs="David" w:hint="cs"/>
          <w:sz w:val="24"/>
          <w:szCs w:val="24"/>
          <w:rtl/>
        </w:rPr>
        <w:t xml:space="preserve"> המודעות והמחקר בנושא, ויש לברך על הפעולה בכיוון הזה. חשוב גם לשפר את היכולת של הציבור לקבל החלטות מושכלות </w:t>
      </w:r>
      <w:r w:rsidR="00C75684">
        <w:rPr>
          <w:rFonts w:cs="David" w:hint="cs"/>
          <w:sz w:val="24"/>
          <w:szCs w:val="24"/>
          <w:rtl/>
        </w:rPr>
        <w:t>בתחום שמהווה את אחת ההחלטות הכלכליות החשובות שמשק בית מקבל</w:t>
      </w:r>
      <w:r w:rsidR="000B028E" w:rsidRPr="00561E4F">
        <w:rPr>
          <w:rFonts w:cs="David" w:hint="cs"/>
          <w:sz w:val="24"/>
          <w:szCs w:val="24"/>
          <w:rtl/>
        </w:rPr>
        <w:t xml:space="preserve">, </w:t>
      </w:r>
      <w:r w:rsidR="00C75684">
        <w:rPr>
          <w:rFonts w:cs="David" w:hint="cs"/>
          <w:sz w:val="24"/>
          <w:szCs w:val="24"/>
          <w:rtl/>
        </w:rPr>
        <w:t>ו</w:t>
      </w:r>
      <w:r w:rsidR="000B028E" w:rsidRPr="00561E4F">
        <w:rPr>
          <w:rFonts w:cs="David" w:hint="cs"/>
          <w:sz w:val="24"/>
          <w:szCs w:val="24"/>
          <w:rtl/>
        </w:rPr>
        <w:t xml:space="preserve">לכן </w:t>
      </w:r>
      <w:r w:rsidR="00561E4F" w:rsidRPr="00561E4F">
        <w:rPr>
          <w:rFonts w:cs="David" w:hint="cs"/>
          <w:sz w:val="24"/>
          <w:szCs w:val="24"/>
          <w:rtl/>
        </w:rPr>
        <w:t>אני רואה חשיבות רבה ב</w:t>
      </w:r>
      <w:r w:rsidR="000B028E" w:rsidRPr="00561E4F">
        <w:rPr>
          <w:rFonts w:cs="David" w:hint="cs"/>
          <w:sz w:val="24"/>
          <w:szCs w:val="24"/>
          <w:rtl/>
        </w:rPr>
        <w:t>עיסוק באורי</w:t>
      </w:r>
      <w:r w:rsidR="00561E4F" w:rsidRPr="00561E4F">
        <w:rPr>
          <w:rFonts w:cs="David" w:hint="cs"/>
          <w:sz w:val="24"/>
          <w:szCs w:val="24"/>
          <w:rtl/>
        </w:rPr>
        <w:t>י</w:t>
      </w:r>
      <w:r w:rsidR="000B028E" w:rsidRPr="00561E4F">
        <w:rPr>
          <w:rFonts w:cs="David" w:hint="cs"/>
          <w:sz w:val="24"/>
          <w:szCs w:val="24"/>
          <w:rtl/>
        </w:rPr>
        <w:t>נות הפיננסי</w:t>
      </w:r>
      <w:r w:rsidR="00561E4F" w:rsidRPr="00561E4F">
        <w:rPr>
          <w:rFonts w:cs="David" w:hint="cs"/>
          <w:sz w:val="24"/>
          <w:szCs w:val="24"/>
          <w:rtl/>
        </w:rPr>
        <w:t>ת</w:t>
      </w:r>
      <w:r w:rsidR="000B028E" w:rsidRPr="00561E4F">
        <w:rPr>
          <w:rFonts w:cs="David" w:hint="cs"/>
          <w:sz w:val="24"/>
          <w:szCs w:val="24"/>
          <w:rtl/>
        </w:rPr>
        <w:t xml:space="preserve">. </w:t>
      </w:r>
    </w:p>
    <w:p w:rsidR="000B028E" w:rsidRPr="00561E4F" w:rsidRDefault="000B028E" w:rsidP="00CA0417">
      <w:pPr>
        <w:spacing w:line="360" w:lineRule="auto"/>
        <w:jc w:val="both"/>
        <w:rPr>
          <w:rFonts w:cs="David"/>
          <w:sz w:val="24"/>
          <w:szCs w:val="24"/>
          <w:rtl/>
        </w:rPr>
      </w:pPr>
      <w:r w:rsidRPr="00561E4F">
        <w:rPr>
          <w:rFonts w:cs="David" w:hint="cs"/>
          <w:sz w:val="24"/>
          <w:szCs w:val="24"/>
          <w:rtl/>
        </w:rPr>
        <w:t>אר</w:t>
      </w:r>
      <w:r w:rsidR="00561E4F" w:rsidRPr="00561E4F">
        <w:rPr>
          <w:rFonts w:cs="David" w:hint="cs"/>
          <w:sz w:val="24"/>
          <w:szCs w:val="24"/>
          <w:rtl/>
        </w:rPr>
        <w:t>צ</w:t>
      </w:r>
      <w:r w:rsidRPr="00561E4F">
        <w:rPr>
          <w:rFonts w:cs="David" w:hint="cs"/>
          <w:sz w:val="24"/>
          <w:szCs w:val="24"/>
          <w:rtl/>
        </w:rPr>
        <w:t>ה</w:t>
      </w:r>
      <w:r w:rsidR="00561E4F" w:rsidRPr="00561E4F">
        <w:rPr>
          <w:rFonts w:cs="David" w:hint="cs"/>
          <w:sz w:val="24"/>
          <w:szCs w:val="24"/>
          <w:rtl/>
        </w:rPr>
        <w:t xml:space="preserve"> להציף בקצרה כמה מהעובדות </w:t>
      </w:r>
      <w:r w:rsidR="00C75684">
        <w:rPr>
          <w:rFonts w:cs="David" w:hint="cs"/>
          <w:sz w:val="24"/>
          <w:szCs w:val="24"/>
          <w:rtl/>
        </w:rPr>
        <w:t xml:space="preserve">והמגמות </w:t>
      </w:r>
      <w:r w:rsidR="00561E4F" w:rsidRPr="00561E4F">
        <w:rPr>
          <w:rFonts w:cs="David" w:hint="cs"/>
          <w:sz w:val="24"/>
          <w:szCs w:val="24"/>
          <w:rtl/>
        </w:rPr>
        <w:t>שמצביעו</w:t>
      </w:r>
      <w:r w:rsidRPr="00561E4F">
        <w:rPr>
          <w:rFonts w:cs="David" w:hint="cs"/>
          <w:sz w:val="24"/>
          <w:szCs w:val="24"/>
          <w:rtl/>
        </w:rPr>
        <w:t xml:space="preserve">ת על האתגרים בתחום של החיסכון </w:t>
      </w:r>
      <w:r w:rsidR="00561E4F" w:rsidRPr="00561E4F">
        <w:rPr>
          <w:rFonts w:cs="David" w:hint="cs"/>
          <w:sz w:val="24"/>
          <w:szCs w:val="24"/>
          <w:rtl/>
        </w:rPr>
        <w:t>הפנסיוני</w:t>
      </w:r>
      <w:r w:rsidRPr="00561E4F">
        <w:rPr>
          <w:rFonts w:cs="David" w:hint="cs"/>
          <w:sz w:val="24"/>
          <w:szCs w:val="24"/>
          <w:rtl/>
        </w:rPr>
        <w:t>, ואז להציג שורה של שאלות</w:t>
      </w:r>
      <w:r w:rsidR="00204DE4">
        <w:rPr>
          <w:rFonts w:cs="David" w:hint="cs"/>
          <w:sz w:val="24"/>
          <w:szCs w:val="24"/>
          <w:rtl/>
        </w:rPr>
        <w:t>,</w:t>
      </w:r>
      <w:r w:rsidRPr="00561E4F">
        <w:rPr>
          <w:rFonts w:cs="David" w:hint="cs"/>
          <w:sz w:val="24"/>
          <w:szCs w:val="24"/>
          <w:rtl/>
        </w:rPr>
        <w:t xml:space="preserve"> </w:t>
      </w:r>
      <w:r w:rsidR="00561E4F" w:rsidRPr="00561E4F">
        <w:rPr>
          <w:rFonts w:cs="David" w:hint="cs"/>
          <w:sz w:val="24"/>
          <w:szCs w:val="24"/>
          <w:rtl/>
        </w:rPr>
        <w:t>ש</w:t>
      </w:r>
      <w:r w:rsidRPr="00561E4F">
        <w:rPr>
          <w:rFonts w:cs="David" w:hint="cs"/>
          <w:sz w:val="24"/>
          <w:szCs w:val="24"/>
          <w:rtl/>
        </w:rPr>
        <w:t xml:space="preserve">אני </w:t>
      </w:r>
      <w:r w:rsidR="00204DE4">
        <w:rPr>
          <w:rFonts w:cs="David" w:hint="cs"/>
          <w:sz w:val="24"/>
          <w:szCs w:val="24"/>
          <w:rtl/>
        </w:rPr>
        <w:t>סבורה</w:t>
      </w:r>
      <w:r w:rsidRPr="00561E4F">
        <w:rPr>
          <w:rFonts w:cs="David" w:hint="cs"/>
          <w:sz w:val="24"/>
          <w:szCs w:val="24"/>
          <w:rtl/>
        </w:rPr>
        <w:t xml:space="preserve"> ש</w:t>
      </w:r>
      <w:r w:rsidR="00204DE4">
        <w:rPr>
          <w:rFonts w:cs="David" w:hint="cs"/>
          <w:sz w:val="24"/>
          <w:szCs w:val="24"/>
          <w:rtl/>
        </w:rPr>
        <w:t>ראוי ש</w:t>
      </w:r>
      <w:r w:rsidRPr="00561E4F">
        <w:rPr>
          <w:rFonts w:cs="David" w:hint="cs"/>
          <w:sz w:val="24"/>
          <w:szCs w:val="24"/>
          <w:rtl/>
        </w:rPr>
        <w:t xml:space="preserve">מכון מסוג זה </w:t>
      </w:r>
      <w:r w:rsidR="00204DE4">
        <w:rPr>
          <w:rFonts w:cs="David" w:hint="cs"/>
          <w:sz w:val="24"/>
          <w:szCs w:val="24"/>
          <w:rtl/>
        </w:rPr>
        <w:t>י</w:t>
      </w:r>
      <w:r w:rsidRPr="00561E4F">
        <w:rPr>
          <w:rFonts w:cs="David" w:hint="cs"/>
          <w:sz w:val="24"/>
          <w:szCs w:val="24"/>
          <w:rtl/>
        </w:rPr>
        <w:t>עסוק בהם.</w:t>
      </w:r>
    </w:p>
    <w:p w:rsidR="000B028E" w:rsidRPr="003046C3" w:rsidRDefault="000B028E" w:rsidP="00543B7A">
      <w:pPr>
        <w:jc w:val="both"/>
        <w:rPr>
          <w:rFonts w:cs="David"/>
          <w:b/>
          <w:bCs/>
          <w:sz w:val="24"/>
          <w:szCs w:val="24"/>
          <w:rtl/>
        </w:rPr>
      </w:pPr>
      <w:r w:rsidRPr="003046C3">
        <w:rPr>
          <w:rFonts w:cs="David" w:hint="cs"/>
          <w:b/>
          <w:bCs/>
          <w:sz w:val="24"/>
          <w:szCs w:val="24"/>
          <w:rtl/>
        </w:rPr>
        <w:t xml:space="preserve">המגמות הצפויות </w:t>
      </w:r>
      <w:r w:rsidR="00FD3D63" w:rsidRPr="003046C3">
        <w:rPr>
          <w:rFonts w:cs="David" w:hint="cs"/>
          <w:b/>
          <w:bCs/>
          <w:sz w:val="24"/>
          <w:szCs w:val="24"/>
          <w:rtl/>
        </w:rPr>
        <w:t>ב</w:t>
      </w:r>
      <w:r w:rsidRPr="003046C3">
        <w:rPr>
          <w:rFonts w:cs="David" w:hint="cs"/>
          <w:b/>
          <w:bCs/>
          <w:sz w:val="24"/>
          <w:szCs w:val="24"/>
          <w:rtl/>
        </w:rPr>
        <w:t>דמוגרפיה:</w:t>
      </w:r>
    </w:p>
    <w:p w:rsidR="000B028E" w:rsidRPr="00561E4F" w:rsidRDefault="00561E4F" w:rsidP="00685AED">
      <w:pPr>
        <w:spacing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כידוע</w:t>
      </w:r>
      <w:r w:rsidR="00C75684">
        <w:rPr>
          <w:rFonts w:cs="David" w:hint="cs"/>
          <w:sz w:val="24"/>
          <w:szCs w:val="24"/>
          <w:rtl/>
        </w:rPr>
        <w:t>,</w:t>
      </w:r>
      <w:r w:rsidR="000B028E" w:rsidRPr="00561E4F">
        <w:rPr>
          <w:rFonts w:cs="David" w:hint="cs"/>
          <w:sz w:val="24"/>
          <w:szCs w:val="24"/>
          <w:rtl/>
        </w:rPr>
        <w:t xml:space="preserve"> תוחלת החיים עולה, ואם נסת</w:t>
      </w:r>
      <w:r>
        <w:rPr>
          <w:rFonts w:cs="David" w:hint="cs"/>
          <w:sz w:val="24"/>
          <w:szCs w:val="24"/>
          <w:rtl/>
        </w:rPr>
        <w:t xml:space="preserve">כל על 40 </w:t>
      </w:r>
      <w:r w:rsidR="00C75684">
        <w:rPr>
          <w:rFonts w:cs="David" w:hint="cs"/>
          <w:sz w:val="24"/>
          <w:szCs w:val="24"/>
          <w:rtl/>
        </w:rPr>
        <w:t xml:space="preserve">השנים </w:t>
      </w:r>
      <w:r>
        <w:rPr>
          <w:rFonts w:cs="David" w:hint="cs"/>
          <w:sz w:val="24"/>
          <w:szCs w:val="24"/>
          <w:rtl/>
        </w:rPr>
        <w:t>האחרונות</w:t>
      </w:r>
      <w:r w:rsidR="00C75684">
        <w:rPr>
          <w:rFonts w:cs="David" w:hint="cs"/>
          <w:sz w:val="24"/>
          <w:szCs w:val="24"/>
          <w:rtl/>
        </w:rPr>
        <w:t>,</w:t>
      </w:r>
      <w:r>
        <w:rPr>
          <w:rFonts w:cs="David" w:hint="cs"/>
          <w:sz w:val="24"/>
          <w:szCs w:val="24"/>
          <w:rtl/>
        </w:rPr>
        <w:t xml:space="preserve"> תוחלת החי</w:t>
      </w:r>
      <w:r w:rsidR="000B028E" w:rsidRPr="00561E4F">
        <w:rPr>
          <w:rFonts w:cs="David" w:hint="cs"/>
          <w:sz w:val="24"/>
          <w:szCs w:val="24"/>
          <w:rtl/>
        </w:rPr>
        <w:t>ים ש</w:t>
      </w:r>
      <w:r>
        <w:rPr>
          <w:rFonts w:cs="David" w:hint="cs"/>
          <w:sz w:val="24"/>
          <w:szCs w:val="24"/>
          <w:rtl/>
        </w:rPr>
        <w:t>ל</w:t>
      </w:r>
      <w:r w:rsidR="000B028E" w:rsidRPr="00561E4F">
        <w:rPr>
          <w:rFonts w:cs="David" w:hint="cs"/>
          <w:sz w:val="24"/>
          <w:szCs w:val="24"/>
          <w:rtl/>
        </w:rPr>
        <w:t xml:space="preserve"> אנשים ש</w:t>
      </w:r>
      <w:r>
        <w:rPr>
          <w:rFonts w:cs="David" w:hint="cs"/>
          <w:sz w:val="24"/>
          <w:szCs w:val="24"/>
          <w:rtl/>
        </w:rPr>
        <w:t>ה</w:t>
      </w:r>
      <w:r w:rsidR="000B028E" w:rsidRPr="00561E4F">
        <w:rPr>
          <w:rFonts w:cs="David" w:hint="cs"/>
          <w:sz w:val="24"/>
          <w:szCs w:val="24"/>
          <w:rtl/>
        </w:rPr>
        <w:t>גיעו לגיל 65 עלתה מ</w:t>
      </w:r>
      <w:r>
        <w:rPr>
          <w:rFonts w:cs="David" w:hint="cs"/>
          <w:sz w:val="24"/>
          <w:szCs w:val="24"/>
          <w:rtl/>
        </w:rPr>
        <w:t>-80 שנים ל-86 אצל</w:t>
      </w:r>
      <w:r w:rsidR="000B028E" w:rsidRPr="00561E4F">
        <w:rPr>
          <w:rFonts w:cs="David" w:hint="cs"/>
          <w:sz w:val="24"/>
          <w:szCs w:val="24"/>
          <w:rtl/>
        </w:rPr>
        <w:t xml:space="preserve"> נשים</w:t>
      </w:r>
      <w:r>
        <w:rPr>
          <w:rFonts w:cs="David" w:hint="cs"/>
          <w:sz w:val="24"/>
          <w:szCs w:val="24"/>
          <w:rtl/>
        </w:rPr>
        <w:t xml:space="preserve"> ומ-79 ל-84 אצל </w:t>
      </w:r>
      <w:r w:rsidR="000B028E" w:rsidRPr="00561E4F">
        <w:rPr>
          <w:rFonts w:cs="David" w:hint="cs"/>
          <w:sz w:val="24"/>
          <w:szCs w:val="24"/>
          <w:rtl/>
        </w:rPr>
        <w:t>גברים</w:t>
      </w:r>
      <w:r>
        <w:rPr>
          <w:rFonts w:cs="David" w:hint="cs"/>
          <w:sz w:val="24"/>
          <w:szCs w:val="24"/>
          <w:rtl/>
        </w:rPr>
        <w:t xml:space="preserve"> (שקף 4)</w:t>
      </w:r>
      <w:r w:rsidR="000B028E" w:rsidRPr="00561E4F">
        <w:rPr>
          <w:rFonts w:cs="David" w:hint="cs"/>
          <w:sz w:val="24"/>
          <w:szCs w:val="24"/>
          <w:rtl/>
        </w:rPr>
        <w:t>. עובדה זו</w:t>
      </w:r>
      <w:r w:rsidR="00C75684">
        <w:rPr>
          <w:rFonts w:cs="David" w:hint="cs"/>
          <w:sz w:val="24"/>
          <w:szCs w:val="24"/>
          <w:rtl/>
        </w:rPr>
        <w:t>,</w:t>
      </w:r>
      <w:r w:rsidR="000B028E" w:rsidRPr="00561E4F">
        <w:rPr>
          <w:rFonts w:cs="David" w:hint="cs"/>
          <w:sz w:val="24"/>
          <w:szCs w:val="24"/>
          <w:rtl/>
        </w:rPr>
        <w:t xml:space="preserve"> יחד עם העובדה שגיל הפרישה עלה רק בשנתיים, מביאה לכך שגברים צפויים לחיות בממוצע 17 שנים אחרי פרישתם ונשים צפויות </w:t>
      </w:r>
      <w:r>
        <w:rPr>
          <w:rFonts w:cs="David" w:hint="cs"/>
          <w:sz w:val="24"/>
          <w:szCs w:val="24"/>
          <w:rtl/>
        </w:rPr>
        <w:t xml:space="preserve">לחיות </w:t>
      </w:r>
      <w:r w:rsidR="000B028E" w:rsidRPr="00561E4F">
        <w:rPr>
          <w:rFonts w:cs="David" w:hint="cs"/>
          <w:sz w:val="24"/>
          <w:szCs w:val="24"/>
          <w:rtl/>
        </w:rPr>
        <w:t xml:space="preserve">24 </w:t>
      </w:r>
      <w:r>
        <w:rPr>
          <w:rFonts w:cs="David" w:hint="cs"/>
          <w:sz w:val="24"/>
          <w:szCs w:val="24"/>
          <w:rtl/>
        </w:rPr>
        <w:t xml:space="preserve">שנים </w:t>
      </w:r>
      <w:r w:rsidR="000B028E" w:rsidRPr="00561E4F">
        <w:rPr>
          <w:rFonts w:cs="David" w:hint="cs"/>
          <w:sz w:val="24"/>
          <w:szCs w:val="24"/>
          <w:rtl/>
        </w:rPr>
        <w:t xml:space="preserve">אחרי הפרישה. </w:t>
      </w:r>
      <w:r w:rsidR="00BF0E59">
        <w:rPr>
          <w:rFonts w:cs="David" w:hint="cs"/>
          <w:sz w:val="24"/>
          <w:szCs w:val="24"/>
          <w:rtl/>
        </w:rPr>
        <w:t xml:space="preserve">עולה השאלה, </w:t>
      </w:r>
      <w:r w:rsidR="000B028E" w:rsidRPr="00561E4F">
        <w:rPr>
          <w:rFonts w:cs="David" w:hint="cs"/>
          <w:sz w:val="24"/>
          <w:szCs w:val="24"/>
          <w:rtl/>
        </w:rPr>
        <w:t xml:space="preserve">האם בתקופת העבודה </w:t>
      </w:r>
      <w:r w:rsidR="00BF0E59">
        <w:rPr>
          <w:rFonts w:cs="David" w:hint="cs"/>
          <w:sz w:val="24"/>
          <w:szCs w:val="24"/>
          <w:rtl/>
        </w:rPr>
        <w:t>הציבור</w:t>
      </w:r>
      <w:r w:rsidR="00BF0E59" w:rsidRPr="00561E4F">
        <w:rPr>
          <w:rFonts w:cs="David" w:hint="cs"/>
          <w:sz w:val="24"/>
          <w:szCs w:val="24"/>
          <w:rtl/>
        </w:rPr>
        <w:t xml:space="preserve"> </w:t>
      </w:r>
      <w:r w:rsidR="000B028E" w:rsidRPr="00561E4F">
        <w:rPr>
          <w:rFonts w:cs="David" w:hint="cs"/>
          <w:sz w:val="24"/>
          <w:szCs w:val="24"/>
          <w:rtl/>
        </w:rPr>
        <w:t>חוס</w:t>
      </w:r>
      <w:r w:rsidR="00BF0E59">
        <w:rPr>
          <w:rFonts w:cs="David" w:hint="cs"/>
          <w:sz w:val="24"/>
          <w:szCs w:val="24"/>
          <w:rtl/>
        </w:rPr>
        <w:t>ך</w:t>
      </w:r>
      <w:r w:rsidR="000B028E" w:rsidRPr="00561E4F">
        <w:rPr>
          <w:rFonts w:cs="David" w:hint="cs"/>
          <w:sz w:val="24"/>
          <w:szCs w:val="24"/>
          <w:rtl/>
        </w:rPr>
        <w:t xml:space="preserve"> מספיק באופן </w:t>
      </w:r>
      <w:r w:rsidR="00FD3D63">
        <w:rPr>
          <w:rFonts w:cs="David" w:hint="cs"/>
          <w:sz w:val="24"/>
          <w:szCs w:val="24"/>
          <w:rtl/>
        </w:rPr>
        <w:t xml:space="preserve">שיבטיח </w:t>
      </w:r>
      <w:r w:rsidR="000B028E" w:rsidRPr="00561E4F">
        <w:rPr>
          <w:rFonts w:cs="David" w:hint="cs"/>
          <w:sz w:val="24"/>
          <w:szCs w:val="24"/>
          <w:rtl/>
        </w:rPr>
        <w:t xml:space="preserve">הכנסה </w:t>
      </w:r>
      <w:r w:rsidR="006A5ADA">
        <w:rPr>
          <w:rFonts w:cs="David" w:hint="cs"/>
          <w:sz w:val="24"/>
          <w:szCs w:val="24"/>
          <w:rtl/>
        </w:rPr>
        <w:t>הולמת ל</w:t>
      </w:r>
      <w:r w:rsidR="000B028E" w:rsidRPr="00561E4F">
        <w:rPr>
          <w:rFonts w:cs="David" w:hint="cs"/>
          <w:sz w:val="24"/>
          <w:szCs w:val="24"/>
          <w:rtl/>
        </w:rPr>
        <w:t xml:space="preserve">גיל </w:t>
      </w:r>
      <w:r w:rsidR="006A5ADA">
        <w:rPr>
          <w:rFonts w:cs="David" w:hint="cs"/>
          <w:sz w:val="24"/>
          <w:szCs w:val="24"/>
          <w:rtl/>
        </w:rPr>
        <w:t>ה</w:t>
      </w:r>
      <w:r w:rsidR="000B028E" w:rsidRPr="00561E4F">
        <w:rPr>
          <w:rFonts w:cs="David" w:hint="cs"/>
          <w:sz w:val="24"/>
          <w:szCs w:val="24"/>
          <w:rtl/>
        </w:rPr>
        <w:t>פרישה</w:t>
      </w:r>
      <w:r w:rsidR="00FD3D63">
        <w:rPr>
          <w:rFonts w:cs="David" w:hint="cs"/>
          <w:sz w:val="24"/>
          <w:szCs w:val="24"/>
          <w:rtl/>
        </w:rPr>
        <w:t>.</w:t>
      </w:r>
    </w:p>
    <w:p w:rsidR="000B028E" w:rsidRPr="00561E4F" w:rsidRDefault="000B028E" w:rsidP="002A3231">
      <w:pPr>
        <w:spacing w:line="360" w:lineRule="auto"/>
        <w:jc w:val="both"/>
        <w:rPr>
          <w:rFonts w:cs="David"/>
          <w:sz w:val="24"/>
          <w:szCs w:val="24"/>
          <w:rtl/>
        </w:rPr>
      </w:pPr>
      <w:r w:rsidRPr="00F77316">
        <w:rPr>
          <w:rFonts w:cs="David" w:hint="cs"/>
          <w:sz w:val="24"/>
          <w:szCs w:val="24"/>
          <w:rtl/>
        </w:rPr>
        <w:t xml:space="preserve">דרך נוספת להסתכל על השינוי הדמוגרפי היא </w:t>
      </w:r>
      <w:r w:rsidR="00FD3D63" w:rsidRPr="00F77316">
        <w:rPr>
          <w:rFonts w:cs="David" w:hint="cs"/>
          <w:sz w:val="24"/>
          <w:szCs w:val="24"/>
          <w:rtl/>
        </w:rPr>
        <w:t xml:space="preserve">לבדוק </w:t>
      </w:r>
      <w:r w:rsidRPr="00F77316">
        <w:rPr>
          <w:rFonts w:cs="David" w:hint="cs"/>
          <w:sz w:val="24"/>
          <w:szCs w:val="24"/>
          <w:rtl/>
        </w:rPr>
        <w:t xml:space="preserve">מה קורה ליחס בין </w:t>
      </w:r>
      <w:bookmarkStart w:id="0" w:name="_GoBack"/>
      <w:bookmarkEnd w:id="0"/>
      <w:r w:rsidR="00F77316" w:rsidRPr="00F77316">
        <w:rPr>
          <w:rFonts w:cs="David" w:hint="cs"/>
          <w:sz w:val="24"/>
          <w:szCs w:val="24"/>
          <w:rtl/>
        </w:rPr>
        <w:t>האוכלוסייה</w:t>
      </w:r>
      <w:r w:rsidR="00BF0E59" w:rsidRPr="00F77316">
        <w:rPr>
          <w:rFonts w:cs="David" w:hint="cs"/>
          <w:sz w:val="24"/>
          <w:szCs w:val="24"/>
          <w:rtl/>
        </w:rPr>
        <w:t xml:space="preserve"> בגיל ה</w:t>
      </w:r>
      <w:r w:rsidRPr="00F77316">
        <w:rPr>
          <w:rFonts w:cs="David" w:hint="cs"/>
          <w:sz w:val="24"/>
          <w:szCs w:val="24"/>
          <w:rtl/>
        </w:rPr>
        <w:t xml:space="preserve">עבודה </w:t>
      </w:r>
      <w:r w:rsidR="00F77316" w:rsidRPr="00F77316">
        <w:rPr>
          <w:rFonts w:cs="David" w:hint="cs"/>
          <w:sz w:val="24"/>
          <w:szCs w:val="24"/>
          <w:rtl/>
        </w:rPr>
        <w:t>לאוכלוסייה</w:t>
      </w:r>
      <w:r w:rsidR="00BF0E59" w:rsidRPr="00F77316">
        <w:rPr>
          <w:rFonts w:cs="David" w:hint="cs"/>
          <w:sz w:val="24"/>
          <w:szCs w:val="24"/>
          <w:rtl/>
        </w:rPr>
        <w:t xml:space="preserve"> ב</w:t>
      </w:r>
      <w:r w:rsidRPr="00F77316">
        <w:rPr>
          <w:rFonts w:cs="David" w:hint="cs"/>
          <w:sz w:val="24"/>
          <w:szCs w:val="24"/>
          <w:rtl/>
        </w:rPr>
        <w:t xml:space="preserve">גיל </w:t>
      </w:r>
      <w:r w:rsidR="00FD3D63" w:rsidRPr="00F77316">
        <w:rPr>
          <w:rFonts w:cs="David" w:hint="cs"/>
          <w:sz w:val="24"/>
          <w:szCs w:val="24"/>
          <w:rtl/>
        </w:rPr>
        <w:t>ה</w:t>
      </w:r>
      <w:r w:rsidRPr="00F77316">
        <w:rPr>
          <w:rFonts w:cs="David" w:hint="cs"/>
          <w:sz w:val="24"/>
          <w:szCs w:val="24"/>
          <w:rtl/>
        </w:rPr>
        <w:t>פרישה</w:t>
      </w:r>
      <w:r w:rsidR="00FD3D63" w:rsidRPr="00F77316">
        <w:rPr>
          <w:rFonts w:cs="David" w:hint="cs"/>
          <w:sz w:val="24"/>
          <w:szCs w:val="24"/>
          <w:rtl/>
        </w:rPr>
        <w:t xml:space="preserve"> (שקף 5)</w:t>
      </w:r>
      <w:r w:rsidRPr="00F77316">
        <w:rPr>
          <w:rFonts w:cs="David" w:hint="cs"/>
          <w:sz w:val="24"/>
          <w:szCs w:val="24"/>
          <w:rtl/>
        </w:rPr>
        <w:t xml:space="preserve">. </w:t>
      </w:r>
      <w:r w:rsidR="00FD3D63" w:rsidRPr="00F77316">
        <w:rPr>
          <w:rFonts w:cs="David" w:hint="cs"/>
          <w:sz w:val="24"/>
          <w:szCs w:val="24"/>
          <w:rtl/>
        </w:rPr>
        <w:t>ניתן לראות</w:t>
      </w:r>
      <w:r w:rsidRPr="00F77316">
        <w:rPr>
          <w:rFonts w:cs="David" w:hint="cs"/>
          <w:sz w:val="24"/>
          <w:szCs w:val="24"/>
          <w:rtl/>
        </w:rPr>
        <w:t xml:space="preserve"> שהמגמה בישראל דומה למגמה במדינו</w:t>
      </w:r>
      <w:r w:rsidR="00FD3D63" w:rsidRPr="00F77316">
        <w:rPr>
          <w:rFonts w:cs="David" w:hint="cs"/>
          <w:sz w:val="24"/>
          <w:szCs w:val="24"/>
          <w:rtl/>
        </w:rPr>
        <w:t>ת</w:t>
      </w:r>
      <w:r w:rsidRPr="00F77316">
        <w:rPr>
          <w:rFonts w:cs="David" w:hint="cs"/>
          <w:sz w:val="24"/>
          <w:szCs w:val="24"/>
          <w:rtl/>
        </w:rPr>
        <w:t xml:space="preserve"> אחרות </w:t>
      </w:r>
      <w:r w:rsidR="00FD3D63" w:rsidRPr="00F77316">
        <w:rPr>
          <w:rFonts w:cs="David" w:hint="cs"/>
          <w:sz w:val="24"/>
          <w:szCs w:val="24"/>
          <w:rtl/>
        </w:rPr>
        <w:t>בעולם, אם כי בפיגור מסוים.</w:t>
      </w:r>
      <w:r w:rsidRPr="00F77316">
        <w:rPr>
          <w:rFonts w:cs="David" w:hint="cs"/>
          <w:sz w:val="24"/>
          <w:szCs w:val="24"/>
          <w:rtl/>
        </w:rPr>
        <w:t xml:space="preserve"> </w:t>
      </w:r>
      <w:r w:rsidR="00FD3D63" w:rsidRPr="00F77316">
        <w:rPr>
          <w:rFonts w:cs="David" w:hint="cs"/>
          <w:sz w:val="24"/>
          <w:szCs w:val="24"/>
          <w:rtl/>
        </w:rPr>
        <w:t xml:space="preserve">נכון </w:t>
      </w:r>
      <w:r w:rsidR="00BF0E59" w:rsidRPr="00F77316">
        <w:rPr>
          <w:rFonts w:cs="David" w:hint="cs"/>
          <w:sz w:val="24"/>
          <w:szCs w:val="24"/>
          <w:rtl/>
        </w:rPr>
        <w:t>ל</w:t>
      </w:r>
      <w:r w:rsidRPr="00F77316">
        <w:rPr>
          <w:rFonts w:cs="David" w:hint="cs"/>
          <w:sz w:val="24"/>
          <w:szCs w:val="24"/>
          <w:rtl/>
        </w:rPr>
        <w:t xml:space="preserve">היום יש </w:t>
      </w:r>
      <w:r w:rsidR="00FD3D63" w:rsidRPr="00F77316">
        <w:rPr>
          <w:rFonts w:cs="David" w:hint="cs"/>
          <w:sz w:val="24"/>
          <w:szCs w:val="24"/>
          <w:rtl/>
        </w:rPr>
        <w:t>בישראל</w:t>
      </w:r>
      <w:r w:rsidRPr="00F77316">
        <w:rPr>
          <w:rFonts w:cs="David" w:hint="cs"/>
          <w:sz w:val="24"/>
          <w:szCs w:val="24"/>
          <w:rtl/>
        </w:rPr>
        <w:t xml:space="preserve"> 5 אנשים בגיל העבודה על כל אדם מעל גיל 65, </w:t>
      </w:r>
      <w:r w:rsidR="00FD3D63" w:rsidRPr="00F77316">
        <w:rPr>
          <w:rFonts w:cs="David" w:hint="cs"/>
          <w:sz w:val="24"/>
          <w:szCs w:val="24"/>
          <w:rtl/>
        </w:rPr>
        <w:t xml:space="preserve">כאשר </w:t>
      </w:r>
      <w:r w:rsidRPr="00F77316">
        <w:rPr>
          <w:rFonts w:cs="David" w:hint="cs"/>
          <w:sz w:val="24"/>
          <w:szCs w:val="24"/>
          <w:rtl/>
        </w:rPr>
        <w:t xml:space="preserve">היחס בשנת 2050 צפוי </w:t>
      </w:r>
      <w:r w:rsidR="00FD3D63" w:rsidRPr="00F77316">
        <w:rPr>
          <w:rFonts w:cs="David" w:hint="cs"/>
          <w:sz w:val="24"/>
          <w:szCs w:val="24"/>
          <w:rtl/>
        </w:rPr>
        <w:t>להצטמצם ולעמוד על</w:t>
      </w:r>
      <w:r w:rsidRPr="00F77316">
        <w:rPr>
          <w:rFonts w:cs="David" w:hint="cs"/>
          <w:sz w:val="24"/>
          <w:szCs w:val="24"/>
          <w:rtl/>
        </w:rPr>
        <w:t xml:space="preserve"> </w:t>
      </w:r>
      <w:r w:rsidR="00FD3D63" w:rsidRPr="00F77316">
        <w:rPr>
          <w:rFonts w:cs="David" w:hint="cs"/>
          <w:sz w:val="24"/>
          <w:szCs w:val="24"/>
          <w:rtl/>
        </w:rPr>
        <w:t>3</w:t>
      </w:r>
      <w:r w:rsidRPr="00F77316">
        <w:rPr>
          <w:rFonts w:cs="David" w:hint="cs"/>
          <w:sz w:val="24"/>
          <w:szCs w:val="24"/>
          <w:rtl/>
        </w:rPr>
        <w:t xml:space="preserve">. </w:t>
      </w:r>
      <w:r w:rsidR="00BF0E59" w:rsidRPr="00F77316">
        <w:rPr>
          <w:rFonts w:cs="David" w:hint="cs"/>
          <w:sz w:val="24"/>
          <w:szCs w:val="24"/>
          <w:rtl/>
        </w:rPr>
        <w:t>ל</w:t>
      </w:r>
      <w:r w:rsidRPr="00F77316">
        <w:rPr>
          <w:rFonts w:cs="David" w:hint="cs"/>
          <w:sz w:val="24"/>
          <w:szCs w:val="24"/>
          <w:rtl/>
        </w:rPr>
        <w:t xml:space="preserve">שינוי זה </w:t>
      </w:r>
      <w:r w:rsidR="00BF0E59" w:rsidRPr="00F77316">
        <w:rPr>
          <w:rFonts w:cs="David" w:hint="cs"/>
          <w:sz w:val="24"/>
          <w:szCs w:val="24"/>
          <w:rtl/>
        </w:rPr>
        <w:t xml:space="preserve">יש </w:t>
      </w:r>
      <w:r w:rsidRPr="00F77316">
        <w:rPr>
          <w:rFonts w:cs="David" w:hint="cs"/>
          <w:sz w:val="24"/>
          <w:szCs w:val="24"/>
          <w:rtl/>
        </w:rPr>
        <w:t>כמובן השלכות כבדות משקל על שוק העבודה, יחס התלות, והיבטים שונים של</w:t>
      </w:r>
      <w:r w:rsidR="00FD3D63" w:rsidRPr="00F77316">
        <w:rPr>
          <w:rFonts w:cs="David" w:hint="cs"/>
          <w:sz w:val="24"/>
          <w:szCs w:val="24"/>
          <w:rtl/>
        </w:rPr>
        <w:t xml:space="preserve"> מדיניות.</w:t>
      </w:r>
    </w:p>
    <w:p w:rsidR="000B028E" w:rsidRPr="00561E4F" w:rsidRDefault="00BF0E59" w:rsidP="00685AED">
      <w:pPr>
        <w:spacing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השוואה בין לאומית של הסדרי הפרישה מראה </w:t>
      </w:r>
      <w:r w:rsidR="00FD3D63">
        <w:rPr>
          <w:rFonts w:cs="David" w:hint="cs"/>
          <w:sz w:val="24"/>
          <w:szCs w:val="24"/>
          <w:rtl/>
        </w:rPr>
        <w:t>(שקף 6)</w:t>
      </w:r>
      <w:r w:rsidR="006A5ADA">
        <w:rPr>
          <w:rFonts w:cs="David" w:hint="cs"/>
          <w:sz w:val="24"/>
          <w:szCs w:val="24"/>
          <w:rtl/>
        </w:rPr>
        <w:t>,</w:t>
      </w:r>
      <w:r w:rsidR="00FD3D63">
        <w:rPr>
          <w:rFonts w:cs="David" w:hint="cs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 xml:space="preserve">שבישראל גיל הפרישה של נשים נמוך יחסית, </w:t>
      </w:r>
      <w:r w:rsidRPr="00561E4F">
        <w:rPr>
          <w:rFonts w:cs="David" w:hint="cs"/>
          <w:sz w:val="24"/>
          <w:szCs w:val="24"/>
          <w:rtl/>
        </w:rPr>
        <w:t xml:space="preserve">וגם אחרי שיעלה </w:t>
      </w:r>
      <w:r>
        <w:rPr>
          <w:rFonts w:cs="David" w:hint="cs"/>
          <w:sz w:val="24"/>
          <w:szCs w:val="24"/>
          <w:rtl/>
        </w:rPr>
        <w:t>ל-64, כפי שאמור לקרות החל משנת 2017</w:t>
      </w:r>
      <w:r w:rsidR="006A5ADA">
        <w:rPr>
          <w:rFonts w:cs="David" w:hint="cs"/>
          <w:sz w:val="24"/>
          <w:szCs w:val="24"/>
          <w:rtl/>
        </w:rPr>
        <w:t>,</w:t>
      </w:r>
      <w:r>
        <w:rPr>
          <w:rFonts w:cs="David" w:hint="cs"/>
          <w:sz w:val="24"/>
          <w:szCs w:val="24"/>
          <w:rtl/>
        </w:rPr>
        <w:t xml:space="preserve"> </w:t>
      </w:r>
      <w:r w:rsidRPr="00561E4F">
        <w:rPr>
          <w:rFonts w:cs="David" w:hint="cs"/>
          <w:sz w:val="24"/>
          <w:szCs w:val="24"/>
          <w:rtl/>
        </w:rPr>
        <w:t>יהיה נמוך משמעותית מ</w:t>
      </w:r>
      <w:r w:rsidR="006A5ADA">
        <w:rPr>
          <w:rFonts w:cs="David" w:hint="cs"/>
          <w:sz w:val="24"/>
          <w:szCs w:val="24"/>
          <w:rtl/>
        </w:rPr>
        <w:t xml:space="preserve">אשר </w:t>
      </w:r>
      <w:r w:rsidRPr="00561E4F">
        <w:rPr>
          <w:rFonts w:cs="David" w:hint="cs"/>
          <w:sz w:val="24"/>
          <w:szCs w:val="24"/>
          <w:rtl/>
        </w:rPr>
        <w:t xml:space="preserve">במרבית מדינות אירופה, שחלקן נמצאות </w:t>
      </w:r>
      <w:r>
        <w:rPr>
          <w:rFonts w:cs="David" w:hint="cs"/>
          <w:sz w:val="24"/>
          <w:szCs w:val="24"/>
          <w:rtl/>
        </w:rPr>
        <w:t xml:space="preserve">אף הן </w:t>
      </w:r>
      <w:r w:rsidRPr="00561E4F">
        <w:rPr>
          <w:rFonts w:cs="David" w:hint="cs"/>
          <w:sz w:val="24"/>
          <w:szCs w:val="24"/>
          <w:rtl/>
        </w:rPr>
        <w:t>במהלך הדרגתי של העלאה.</w:t>
      </w:r>
      <w:r>
        <w:rPr>
          <w:rFonts w:cs="David" w:hint="cs"/>
          <w:sz w:val="24"/>
          <w:szCs w:val="24"/>
          <w:rtl/>
        </w:rPr>
        <w:t xml:space="preserve"> </w:t>
      </w:r>
      <w:r w:rsidR="00FD3D63">
        <w:rPr>
          <w:rFonts w:cs="David" w:hint="cs"/>
          <w:sz w:val="24"/>
          <w:szCs w:val="24"/>
          <w:rtl/>
        </w:rPr>
        <w:t>גיל הפרישה אצל ה</w:t>
      </w:r>
      <w:r w:rsidR="000B028E" w:rsidRPr="00561E4F">
        <w:rPr>
          <w:rFonts w:cs="David" w:hint="cs"/>
          <w:sz w:val="24"/>
          <w:szCs w:val="24"/>
          <w:rtl/>
        </w:rPr>
        <w:t xml:space="preserve">גברים </w:t>
      </w:r>
      <w:r w:rsidR="00FD3D63">
        <w:rPr>
          <w:rFonts w:cs="David" w:hint="cs"/>
          <w:sz w:val="24"/>
          <w:szCs w:val="24"/>
          <w:rtl/>
        </w:rPr>
        <w:t xml:space="preserve">בישראל </w:t>
      </w:r>
      <w:r w:rsidR="000B028E" w:rsidRPr="00561E4F">
        <w:rPr>
          <w:rFonts w:cs="David" w:hint="cs"/>
          <w:sz w:val="24"/>
          <w:szCs w:val="24"/>
          <w:rtl/>
        </w:rPr>
        <w:t>עלה ל</w:t>
      </w:r>
      <w:r w:rsidR="00FD3D63">
        <w:rPr>
          <w:rFonts w:cs="David" w:hint="cs"/>
          <w:sz w:val="24"/>
          <w:szCs w:val="24"/>
          <w:rtl/>
        </w:rPr>
        <w:t>-</w:t>
      </w:r>
      <w:r w:rsidR="000B028E" w:rsidRPr="00561E4F">
        <w:rPr>
          <w:rFonts w:cs="David" w:hint="cs"/>
          <w:sz w:val="24"/>
          <w:szCs w:val="24"/>
          <w:rtl/>
        </w:rPr>
        <w:t xml:space="preserve">67, </w:t>
      </w:r>
      <w:r w:rsidR="00FD3D63">
        <w:rPr>
          <w:rFonts w:cs="David" w:hint="cs"/>
          <w:sz w:val="24"/>
          <w:szCs w:val="24"/>
          <w:rtl/>
        </w:rPr>
        <w:t>והוא</w:t>
      </w:r>
      <w:r w:rsidR="000B028E" w:rsidRPr="00561E4F">
        <w:rPr>
          <w:rFonts w:cs="David" w:hint="cs"/>
          <w:sz w:val="24"/>
          <w:szCs w:val="24"/>
          <w:rtl/>
        </w:rPr>
        <w:t xml:space="preserve"> דומה ל</w:t>
      </w:r>
      <w:r w:rsidR="00FD3D63">
        <w:rPr>
          <w:rFonts w:cs="David" w:hint="cs"/>
          <w:sz w:val="24"/>
          <w:szCs w:val="24"/>
          <w:rtl/>
        </w:rPr>
        <w:t xml:space="preserve">גיל הפרישה בקרב </w:t>
      </w:r>
      <w:r w:rsidR="000B028E" w:rsidRPr="00561E4F">
        <w:rPr>
          <w:rFonts w:cs="David" w:hint="cs"/>
          <w:sz w:val="24"/>
          <w:szCs w:val="24"/>
          <w:rtl/>
        </w:rPr>
        <w:t xml:space="preserve">מדינות אירופה שכבר העלו את הגיל </w:t>
      </w:r>
      <w:r w:rsidR="006A5C42">
        <w:rPr>
          <w:rFonts w:cs="David" w:hint="cs"/>
          <w:sz w:val="24"/>
          <w:szCs w:val="24"/>
          <w:rtl/>
        </w:rPr>
        <w:t>ומצוי</w:t>
      </w:r>
      <w:r w:rsidR="000B028E" w:rsidRPr="00561E4F">
        <w:rPr>
          <w:rFonts w:cs="David" w:hint="cs"/>
          <w:sz w:val="24"/>
          <w:szCs w:val="24"/>
          <w:rtl/>
        </w:rPr>
        <w:t xml:space="preserve"> ברף העליון</w:t>
      </w:r>
      <w:r w:rsidR="006A5C42">
        <w:rPr>
          <w:rFonts w:cs="David" w:hint="cs"/>
          <w:sz w:val="24"/>
          <w:szCs w:val="24"/>
          <w:rtl/>
        </w:rPr>
        <w:t xml:space="preserve">. </w:t>
      </w:r>
      <w:r w:rsidR="00DD6934">
        <w:rPr>
          <w:rFonts w:cs="David" w:hint="cs"/>
          <w:sz w:val="24"/>
          <w:szCs w:val="24"/>
          <w:rtl/>
        </w:rPr>
        <w:t xml:space="preserve">בולט </w:t>
      </w:r>
      <w:r w:rsidR="000B028E" w:rsidRPr="00561E4F">
        <w:rPr>
          <w:rFonts w:cs="David" w:hint="cs"/>
          <w:sz w:val="24"/>
          <w:szCs w:val="24"/>
          <w:rtl/>
        </w:rPr>
        <w:t>הפער הגדול בין גברים ונשים</w:t>
      </w:r>
      <w:r w:rsidR="006A5C42" w:rsidRPr="006A5C42">
        <w:rPr>
          <w:rFonts w:cs="David" w:hint="cs"/>
          <w:sz w:val="24"/>
          <w:szCs w:val="24"/>
          <w:rtl/>
        </w:rPr>
        <w:t xml:space="preserve"> </w:t>
      </w:r>
      <w:r w:rsidR="00DD6934">
        <w:rPr>
          <w:rFonts w:cs="David" w:hint="cs"/>
          <w:sz w:val="24"/>
          <w:szCs w:val="24"/>
          <w:rtl/>
        </w:rPr>
        <w:t>בישראל</w:t>
      </w:r>
      <w:r w:rsidR="00247264">
        <w:rPr>
          <w:rFonts w:cs="David" w:hint="cs"/>
          <w:sz w:val="24"/>
          <w:szCs w:val="24"/>
          <w:rtl/>
        </w:rPr>
        <w:t>, והוא</w:t>
      </w:r>
      <w:r w:rsidR="00BC2E87" w:rsidRPr="00561E4F">
        <w:rPr>
          <w:rFonts w:cs="David" w:hint="cs"/>
          <w:sz w:val="24"/>
          <w:szCs w:val="24"/>
          <w:rtl/>
        </w:rPr>
        <w:t xml:space="preserve"> מעורר שאלה לגבי היכולת של נשים לחסוך מספיק לגיל הפרישה. </w:t>
      </w:r>
      <w:r w:rsidR="00EF4338">
        <w:rPr>
          <w:rFonts w:cs="David" w:hint="cs"/>
          <w:sz w:val="24"/>
          <w:szCs w:val="24"/>
          <w:rtl/>
        </w:rPr>
        <w:t>ככל שנדחה את ההחלטה על העלאה נוספת של גיל הפרישה לנשים, נצטרך לאחר מכן לעשות זאת באופן מהיר יותר, ובעייתי יותר.</w:t>
      </w:r>
    </w:p>
    <w:p w:rsidR="004E20F9" w:rsidRDefault="004E20F9">
      <w:pPr>
        <w:bidi w:val="0"/>
        <w:rPr>
          <w:rFonts w:cs="David"/>
          <w:b/>
          <w:bCs/>
          <w:sz w:val="24"/>
          <w:szCs w:val="24"/>
          <w:rtl/>
        </w:rPr>
      </w:pPr>
      <w:r>
        <w:rPr>
          <w:rFonts w:cs="David"/>
          <w:b/>
          <w:bCs/>
          <w:sz w:val="24"/>
          <w:szCs w:val="24"/>
          <w:rtl/>
        </w:rPr>
        <w:br w:type="page"/>
      </w:r>
    </w:p>
    <w:p w:rsidR="00BC2E87" w:rsidRPr="003046C3" w:rsidRDefault="00BC2E87" w:rsidP="00543B7A">
      <w:pPr>
        <w:jc w:val="both"/>
        <w:rPr>
          <w:rFonts w:cs="David"/>
          <w:b/>
          <w:bCs/>
          <w:sz w:val="24"/>
          <w:szCs w:val="24"/>
          <w:rtl/>
        </w:rPr>
      </w:pPr>
      <w:r w:rsidRPr="003046C3">
        <w:rPr>
          <w:rFonts w:cs="David" w:hint="cs"/>
          <w:b/>
          <w:bCs/>
          <w:sz w:val="24"/>
          <w:szCs w:val="24"/>
          <w:rtl/>
        </w:rPr>
        <w:lastRenderedPageBreak/>
        <w:t xml:space="preserve">מהצד השני </w:t>
      </w:r>
      <w:r w:rsidRPr="003046C3">
        <w:rPr>
          <w:rFonts w:cs="David"/>
          <w:b/>
          <w:bCs/>
          <w:sz w:val="24"/>
          <w:szCs w:val="24"/>
          <w:rtl/>
        </w:rPr>
        <w:t>–</w:t>
      </w:r>
      <w:r w:rsidRPr="003046C3">
        <w:rPr>
          <w:rFonts w:cs="David" w:hint="cs"/>
          <w:b/>
          <w:bCs/>
          <w:sz w:val="24"/>
          <w:szCs w:val="24"/>
          <w:rtl/>
        </w:rPr>
        <w:t xml:space="preserve"> מה קורה לחיסכון לטווח ארוך?</w:t>
      </w:r>
    </w:p>
    <w:p w:rsidR="00BC2E87" w:rsidRPr="00561E4F" w:rsidRDefault="00A63BEC" w:rsidP="00685AED">
      <w:pPr>
        <w:spacing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ב</w:t>
      </w:r>
      <w:r w:rsidR="00BC2E87" w:rsidRPr="00561E4F">
        <w:rPr>
          <w:rFonts w:cs="David" w:hint="cs"/>
          <w:sz w:val="24"/>
          <w:szCs w:val="24"/>
          <w:rtl/>
        </w:rPr>
        <w:t xml:space="preserve">היקף הנכסים המנוהלים על ידי הגופים החוסכים לטווח ארוך חל גידול משמעותי </w:t>
      </w:r>
      <w:r w:rsidRPr="00561E4F">
        <w:rPr>
          <w:rFonts w:cs="David" w:hint="cs"/>
          <w:sz w:val="24"/>
          <w:szCs w:val="24"/>
          <w:rtl/>
        </w:rPr>
        <w:t xml:space="preserve">ב-14 </w:t>
      </w:r>
      <w:r>
        <w:rPr>
          <w:rFonts w:cs="David" w:hint="cs"/>
          <w:sz w:val="24"/>
          <w:szCs w:val="24"/>
          <w:rtl/>
        </w:rPr>
        <w:t>ה</w:t>
      </w:r>
      <w:r w:rsidRPr="00561E4F">
        <w:rPr>
          <w:rFonts w:cs="David" w:hint="cs"/>
          <w:sz w:val="24"/>
          <w:szCs w:val="24"/>
          <w:rtl/>
        </w:rPr>
        <w:t>שנים האחרונות</w:t>
      </w:r>
      <w:r w:rsidR="00BC2E87" w:rsidRPr="00561E4F">
        <w:rPr>
          <w:rFonts w:cs="David" w:hint="cs"/>
          <w:sz w:val="24"/>
          <w:szCs w:val="24"/>
          <w:rtl/>
        </w:rPr>
        <w:t>, מכ-</w:t>
      </w:r>
      <w:r>
        <w:rPr>
          <w:rFonts w:cs="David" w:hint="cs"/>
          <w:sz w:val="24"/>
          <w:szCs w:val="24"/>
          <w:rtl/>
        </w:rPr>
        <w:t>57</w:t>
      </w:r>
      <w:r w:rsidR="00BC2E87" w:rsidRPr="00561E4F">
        <w:rPr>
          <w:rFonts w:cs="David" w:hint="cs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 xml:space="preserve">אחוזי </w:t>
      </w:r>
      <w:r w:rsidR="00BC2E87" w:rsidRPr="00561E4F">
        <w:rPr>
          <w:rFonts w:cs="David" w:hint="cs"/>
          <w:sz w:val="24"/>
          <w:szCs w:val="24"/>
          <w:rtl/>
        </w:rPr>
        <w:t>תוצר לכ</w:t>
      </w:r>
      <w:r>
        <w:rPr>
          <w:rFonts w:cs="David" w:hint="cs"/>
          <w:sz w:val="24"/>
          <w:szCs w:val="24"/>
          <w:rtl/>
        </w:rPr>
        <w:t xml:space="preserve">-90 אחוזי תוצר (שקף 8). </w:t>
      </w:r>
      <w:r w:rsidR="00BF0E59">
        <w:rPr>
          <w:rFonts w:cs="David" w:hint="cs"/>
          <w:sz w:val="24"/>
          <w:szCs w:val="24"/>
          <w:rtl/>
        </w:rPr>
        <w:t xml:space="preserve">אחד </w:t>
      </w:r>
      <w:r>
        <w:rPr>
          <w:rFonts w:cs="David" w:hint="cs"/>
          <w:sz w:val="24"/>
          <w:szCs w:val="24"/>
          <w:rtl/>
        </w:rPr>
        <w:t>התהליכים המשמעותיים שעו</w:t>
      </w:r>
      <w:r w:rsidR="00BC2E87" w:rsidRPr="00561E4F">
        <w:rPr>
          <w:rFonts w:cs="David" w:hint="cs"/>
          <w:sz w:val="24"/>
          <w:szCs w:val="24"/>
          <w:rtl/>
        </w:rPr>
        <w:t xml:space="preserve">מדים מאחורי הגידול </w:t>
      </w:r>
      <w:r w:rsidR="00BF0E59">
        <w:rPr>
          <w:rFonts w:cs="David" w:hint="cs"/>
          <w:sz w:val="24"/>
          <w:szCs w:val="24"/>
          <w:rtl/>
        </w:rPr>
        <w:t>הוא</w:t>
      </w:r>
      <w:r w:rsidR="00BC2E87" w:rsidRPr="00561E4F">
        <w:rPr>
          <w:rFonts w:cs="David" w:hint="cs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כניסתו</w:t>
      </w:r>
      <w:r w:rsidR="00BC2E87" w:rsidRPr="00561E4F">
        <w:rPr>
          <w:rFonts w:cs="David" w:hint="cs"/>
          <w:sz w:val="24"/>
          <w:szCs w:val="24"/>
          <w:rtl/>
        </w:rPr>
        <w:t xml:space="preserve"> לתוקף של חוק פנסי</w:t>
      </w:r>
      <w:r>
        <w:rPr>
          <w:rFonts w:cs="David" w:hint="cs"/>
          <w:sz w:val="24"/>
          <w:szCs w:val="24"/>
          <w:rtl/>
        </w:rPr>
        <w:t>ית</w:t>
      </w:r>
      <w:r w:rsidR="00BC2E87" w:rsidRPr="00561E4F">
        <w:rPr>
          <w:rFonts w:cs="David" w:hint="cs"/>
          <w:sz w:val="24"/>
          <w:szCs w:val="24"/>
          <w:rtl/>
        </w:rPr>
        <w:t xml:space="preserve"> חובה</w:t>
      </w:r>
      <w:r>
        <w:rPr>
          <w:rFonts w:cs="David" w:hint="cs"/>
          <w:sz w:val="24"/>
          <w:szCs w:val="24"/>
          <w:rtl/>
        </w:rPr>
        <w:t xml:space="preserve"> ב-2008</w:t>
      </w:r>
      <w:r w:rsidR="00BC2E87" w:rsidRPr="00561E4F">
        <w:rPr>
          <w:rFonts w:cs="David" w:hint="cs"/>
          <w:sz w:val="24"/>
          <w:szCs w:val="24"/>
          <w:rtl/>
        </w:rPr>
        <w:t xml:space="preserve">, שמחייב </w:t>
      </w:r>
      <w:r w:rsidR="00BF0E59">
        <w:rPr>
          <w:rFonts w:cs="David" w:hint="cs"/>
          <w:sz w:val="24"/>
          <w:szCs w:val="24"/>
          <w:rtl/>
        </w:rPr>
        <w:t>עובדים ומעסיקים</w:t>
      </w:r>
      <w:r w:rsidR="00BF0E59" w:rsidRPr="00561E4F">
        <w:rPr>
          <w:rFonts w:cs="David" w:hint="cs"/>
          <w:sz w:val="24"/>
          <w:szCs w:val="24"/>
          <w:rtl/>
        </w:rPr>
        <w:t xml:space="preserve"> </w:t>
      </w:r>
      <w:r w:rsidR="00BF0E59">
        <w:rPr>
          <w:rFonts w:cs="David" w:hint="cs"/>
          <w:sz w:val="24"/>
          <w:szCs w:val="24"/>
          <w:rtl/>
        </w:rPr>
        <w:t>להפריש לפנסיה</w:t>
      </w:r>
      <w:r w:rsidR="00BF0E59" w:rsidRPr="00561E4F">
        <w:rPr>
          <w:rFonts w:cs="David" w:hint="cs"/>
          <w:sz w:val="24"/>
          <w:szCs w:val="24"/>
          <w:rtl/>
        </w:rPr>
        <w:t xml:space="preserve"> </w:t>
      </w:r>
      <w:r w:rsidR="00BC2E87" w:rsidRPr="00561E4F">
        <w:rPr>
          <w:rFonts w:cs="David" w:hint="cs"/>
          <w:sz w:val="24"/>
          <w:szCs w:val="24"/>
          <w:rtl/>
        </w:rPr>
        <w:t>שיעור ניכר מהכנסתם</w:t>
      </w:r>
      <w:r>
        <w:rPr>
          <w:rFonts w:cs="David" w:hint="cs"/>
          <w:sz w:val="24"/>
          <w:szCs w:val="24"/>
          <w:rtl/>
        </w:rPr>
        <w:t xml:space="preserve">. </w:t>
      </w:r>
      <w:r w:rsidR="00BC2E87" w:rsidRPr="00561E4F">
        <w:rPr>
          <w:rFonts w:cs="David" w:hint="cs"/>
          <w:sz w:val="24"/>
          <w:szCs w:val="24"/>
          <w:rtl/>
        </w:rPr>
        <w:t xml:space="preserve">כמו כן בתקופה </w:t>
      </w:r>
      <w:r w:rsidR="00247264">
        <w:rPr>
          <w:rFonts w:cs="David" w:hint="cs"/>
          <w:sz w:val="24"/>
          <w:szCs w:val="24"/>
          <w:rtl/>
        </w:rPr>
        <w:t>המתוארת</w:t>
      </w:r>
      <w:r w:rsidR="00BC2E87" w:rsidRPr="00561E4F">
        <w:rPr>
          <w:rFonts w:cs="David" w:hint="cs"/>
          <w:sz w:val="24"/>
          <w:szCs w:val="24"/>
          <w:rtl/>
        </w:rPr>
        <w:t xml:space="preserve"> חל </w:t>
      </w:r>
      <w:r w:rsidRPr="00561E4F">
        <w:rPr>
          <w:rFonts w:cs="David" w:hint="cs"/>
          <w:sz w:val="24"/>
          <w:szCs w:val="24"/>
          <w:rtl/>
        </w:rPr>
        <w:t xml:space="preserve">בסקטור ציבורי </w:t>
      </w:r>
      <w:r>
        <w:rPr>
          <w:rFonts w:cs="David" w:hint="cs"/>
          <w:sz w:val="24"/>
          <w:szCs w:val="24"/>
          <w:rtl/>
        </w:rPr>
        <w:t>מעבר הדרגתי</w:t>
      </w:r>
      <w:r w:rsidR="00BC2E87" w:rsidRPr="00561E4F">
        <w:rPr>
          <w:rFonts w:cs="David" w:hint="cs"/>
          <w:sz w:val="24"/>
          <w:szCs w:val="24"/>
          <w:rtl/>
        </w:rPr>
        <w:t xml:space="preserve"> </w:t>
      </w:r>
      <w:r w:rsidR="00685AED" w:rsidRPr="00561E4F">
        <w:rPr>
          <w:rFonts w:cs="David" w:hint="cs"/>
          <w:sz w:val="24"/>
          <w:szCs w:val="24"/>
          <w:rtl/>
        </w:rPr>
        <w:t>מ</w:t>
      </w:r>
      <w:r w:rsidR="00685AED">
        <w:rPr>
          <w:rFonts w:cs="David" w:hint="cs"/>
          <w:sz w:val="24"/>
          <w:szCs w:val="24"/>
          <w:rtl/>
        </w:rPr>
        <w:t>פנסיה</w:t>
      </w:r>
      <w:r>
        <w:rPr>
          <w:rFonts w:cs="David" w:hint="cs"/>
          <w:sz w:val="24"/>
          <w:szCs w:val="24"/>
          <w:rtl/>
        </w:rPr>
        <w:t xml:space="preserve"> </w:t>
      </w:r>
      <w:r w:rsidRPr="00561E4F">
        <w:rPr>
          <w:rFonts w:cs="David" w:hint="cs"/>
          <w:sz w:val="24"/>
          <w:szCs w:val="24"/>
          <w:rtl/>
        </w:rPr>
        <w:t>תקציבית</w:t>
      </w:r>
      <w:r w:rsidR="00BC2E87" w:rsidRPr="00561E4F">
        <w:rPr>
          <w:rFonts w:cs="David" w:hint="cs"/>
          <w:sz w:val="24"/>
          <w:szCs w:val="24"/>
          <w:rtl/>
        </w:rPr>
        <w:t xml:space="preserve"> </w:t>
      </w:r>
      <w:r w:rsidR="00685AED" w:rsidRPr="00561E4F">
        <w:rPr>
          <w:rFonts w:cs="David" w:hint="cs"/>
          <w:sz w:val="24"/>
          <w:szCs w:val="24"/>
          <w:rtl/>
        </w:rPr>
        <w:t>ל</w:t>
      </w:r>
      <w:r w:rsidR="00685AED">
        <w:rPr>
          <w:rFonts w:cs="David" w:hint="cs"/>
          <w:sz w:val="24"/>
          <w:szCs w:val="24"/>
          <w:rtl/>
        </w:rPr>
        <w:t>פנסיה</w:t>
      </w:r>
      <w:r>
        <w:rPr>
          <w:rFonts w:cs="David" w:hint="cs"/>
          <w:sz w:val="24"/>
          <w:szCs w:val="24"/>
          <w:rtl/>
        </w:rPr>
        <w:t xml:space="preserve"> </w:t>
      </w:r>
      <w:r w:rsidR="00BC2E87" w:rsidRPr="00561E4F">
        <w:rPr>
          <w:rFonts w:cs="David" w:hint="cs"/>
          <w:sz w:val="24"/>
          <w:szCs w:val="24"/>
          <w:rtl/>
        </w:rPr>
        <w:t>צוברת</w:t>
      </w:r>
      <w:r>
        <w:rPr>
          <w:rFonts w:cs="David" w:hint="cs"/>
          <w:sz w:val="24"/>
          <w:szCs w:val="24"/>
          <w:rtl/>
        </w:rPr>
        <w:t>, כאשר משנת 2004</w:t>
      </w:r>
      <w:r w:rsidR="00BC2E87" w:rsidRPr="00561E4F">
        <w:rPr>
          <w:rFonts w:cs="David"/>
          <w:sz w:val="24"/>
          <w:szCs w:val="24"/>
        </w:rPr>
        <w:t xml:space="preserve"> </w:t>
      </w:r>
      <w:r w:rsidR="00BF0E59">
        <w:rPr>
          <w:rFonts w:cs="David" w:hint="cs"/>
          <w:sz w:val="24"/>
          <w:szCs w:val="24"/>
          <w:rtl/>
        </w:rPr>
        <w:t xml:space="preserve">כל העובדים </w:t>
      </w:r>
      <w:r>
        <w:rPr>
          <w:rFonts w:cs="David" w:hint="cs"/>
          <w:sz w:val="24"/>
          <w:szCs w:val="24"/>
          <w:rtl/>
        </w:rPr>
        <w:t>מפרישים</w:t>
      </w:r>
      <w:r w:rsidR="00BC2E87" w:rsidRPr="00561E4F">
        <w:rPr>
          <w:rFonts w:cs="David" w:hint="cs"/>
          <w:sz w:val="24"/>
          <w:szCs w:val="24"/>
          <w:rtl/>
        </w:rPr>
        <w:t xml:space="preserve"> </w:t>
      </w:r>
      <w:r w:rsidR="00685AED" w:rsidRPr="00561E4F">
        <w:rPr>
          <w:rFonts w:cs="David" w:hint="cs"/>
          <w:sz w:val="24"/>
          <w:szCs w:val="24"/>
          <w:rtl/>
        </w:rPr>
        <w:t>ל</w:t>
      </w:r>
      <w:r w:rsidR="00685AED">
        <w:rPr>
          <w:rFonts w:cs="David" w:hint="cs"/>
          <w:sz w:val="24"/>
          <w:szCs w:val="24"/>
          <w:rtl/>
        </w:rPr>
        <w:t>פנסיה</w:t>
      </w:r>
      <w:r>
        <w:rPr>
          <w:rFonts w:cs="David" w:hint="cs"/>
          <w:sz w:val="24"/>
          <w:szCs w:val="24"/>
          <w:rtl/>
        </w:rPr>
        <w:t xml:space="preserve"> </w:t>
      </w:r>
      <w:r w:rsidR="00BC2E87" w:rsidRPr="00561E4F">
        <w:rPr>
          <w:rFonts w:cs="David" w:hint="cs"/>
          <w:sz w:val="24"/>
          <w:szCs w:val="24"/>
          <w:rtl/>
        </w:rPr>
        <w:t xml:space="preserve">צוברת. היקף הנכסים גדל, אם כי </w:t>
      </w:r>
      <w:r w:rsidR="00885B53">
        <w:rPr>
          <w:rFonts w:cs="David" w:hint="cs"/>
          <w:sz w:val="24"/>
          <w:szCs w:val="24"/>
          <w:rtl/>
        </w:rPr>
        <w:t xml:space="preserve">הוא </w:t>
      </w:r>
      <w:r w:rsidR="00BC2E87" w:rsidRPr="00561E4F">
        <w:rPr>
          <w:rFonts w:cs="David" w:hint="cs"/>
          <w:sz w:val="24"/>
          <w:szCs w:val="24"/>
          <w:rtl/>
        </w:rPr>
        <w:t xml:space="preserve">תנודתי </w:t>
      </w:r>
      <w:r w:rsidR="00BC2E87" w:rsidRPr="00561E4F">
        <w:rPr>
          <w:rFonts w:cs="David"/>
          <w:sz w:val="24"/>
          <w:szCs w:val="24"/>
          <w:rtl/>
        </w:rPr>
        <w:t>–</w:t>
      </w:r>
      <w:r w:rsidR="00BC2E87" w:rsidRPr="00561E4F">
        <w:rPr>
          <w:rFonts w:cs="David" w:hint="cs"/>
          <w:sz w:val="24"/>
          <w:szCs w:val="24"/>
          <w:rtl/>
        </w:rPr>
        <w:t xml:space="preserve"> בולטת למשל הירידה בתקופת המשבר הפיננסי, כך שמי שפרש באותה נקודת זמן ראה לפניו חיסכון צבור בהיקף נמוך</w:t>
      </w:r>
      <w:r w:rsidR="00885B53">
        <w:rPr>
          <w:rFonts w:cs="David" w:hint="cs"/>
          <w:sz w:val="24"/>
          <w:szCs w:val="24"/>
          <w:rtl/>
        </w:rPr>
        <w:t xml:space="preserve"> יותר </w:t>
      </w:r>
      <w:r w:rsidR="00885B53" w:rsidRPr="00247264">
        <w:rPr>
          <w:rFonts w:cs="David" w:hint="cs"/>
          <w:sz w:val="24"/>
          <w:szCs w:val="24"/>
          <w:rtl/>
        </w:rPr>
        <w:t>משצ</w:t>
      </w:r>
      <w:r w:rsidR="00BF0E59" w:rsidRPr="00247264">
        <w:rPr>
          <w:rFonts w:cs="David" w:hint="cs"/>
          <w:sz w:val="24"/>
          <w:szCs w:val="24"/>
          <w:rtl/>
        </w:rPr>
        <w:t>י</w:t>
      </w:r>
      <w:r w:rsidR="00885B53" w:rsidRPr="00247264">
        <w:rPr>
          <w:rFonts w:cs="David" w:hint="cs"/>
          <w:sz w:val="24"/>
          <w:szCs w:val="24"/>
          <w:rtl/>
        </w:rPr>
        <w:t>פה</w:t>
      </w:r>
      <w:r w:rsidR="00BC2E87" w:rsidRPr="00561E4F">
        <w:rPr>
          <w:rFonts w:cs="David" w:hint="cs"/>
          <w:sz w:val="24"/>
          <w:szCs w:val="24"/>
          <w:rtl/>
        </w:rPr>
        <w:t>.</w:t>
      </w:r>
    </w:p>
    <w:p w:rsidR="00BC2E87" w:rsidRPr="00561E4F" w:rsidRDefault="00100F1D" w:rsidP="00685AED">
      <w:pPr>
        <w:spacing w:line="360" w:lineRule="auto"/>
        <w:jc w:val="both"/>
        <w:rPr>
          <w:rFonts w:cs="David"/>
          <w:sz w:val="24"/>
          <w:szCs w:val="24"/>
          <w:rtl/>
        </w:rPr>
      </w:pPr>
      <w:r w:rsidRPr="003D6E02">
        <w:rPr>
          <w:rFonts w:cs="David" w:hint="cs"/>
          <w:sz w:val="24"/>
          <w:szCs w:val="24"/>
          <w:rtl/>
        </w:rPr>
        <w:t xml:space="preserve">במבט על </w:t>
      </w:r>
      <w:r w:rsidR="00BC2E87" w:rsidRPr="003D6E02">
        <w:rPr>
          <w:rFonts w:cs="David" w:hint="cs"/>
          <w:sz w:val="24"/>
          <w:szCs w:val="24"/>
          <w:rtl/>
        </w:rPr>
        <w:t>התפלגות הנכסים העיקריים</w:t>
      </w:r>
      <w:r w:rsidRPr="003D6E02">
        <w:rPr>
          <w:rFonts w:cs="David" w:hint="cs"/>
          <w:sz w:val="24"/>
          <w:szCs w:val="24"/>
          <w:rtl/>
        </w:rPr>
        <w:t xml:space="preserve"> בתיקי ההשקעה של גופי </w:t>
      </w:r>
      <w:r w:rsidR="00685AED" w:rsidRPr="003D6E02">
        <w:rPr>
          <w:rFonts w:cs="David" w:hint="cs"/>
          <w:sz w:val="24"/>
          <w:szCs w:val="24"/>
          <w:rtl/>
        </w:rPr>
        <w:t>החיסכון</w:t>
      </w:r>
      <w:r w:rsidRPr="003D6E02">
        <w:rPr>
          <w:rFonts w:cs="David" w:hint="cs"/>
          <w:sz w:val="24"/>
          <w:szCs w:val="24"/>
          <w:rtl/>
        </w:rPr>
        <w:t xml:space="preserve"> לטווח ארוך (שקף 9)</w:t>
      </w:r>
      <w:r w:rsidR="00BC2E87" w:rsidRPr="003D6E02">
        <w:rPr>
          <w:rFonts w:cs="David" w:hint="cs"/>
          <w:sz w:val="24"/>
          <w:szCs w:val="24"/>
          <w:rtl/>
        </w:rPr>
        <w:t>, ניתן לראות ירידה הדרגתית ומתמשכת בחלק</w:t>
      </w:r>
      <w:r w:rsidRPr="003D6E02">
        <w:rPr>
          <w:rFonts w:cs="David" w:hint="cs"/>
          <w:sz w:val="24"/>
          <w:szCs w:val="24"/>
          <w:rtl/>
        </w:rPr>
        <w:t>ן</w:t>
      </w:r>
      <w:r w:rsidR="00BC2E87" w:rsidRPr="003D6E02">
        <w:rPr>
          <w:rFonts w:cs="David" w:hint="cs"/>
          <w:sz w:val="24"/>
          <w:szCs w:val="24"/>
          <w:rtl/>
        </w:rPr>
        <w:t xml:space="preserve"> של האג</w:t>
      </w:r>
      <w:r w:rsidRPr="003D6E02">
        <w:rPr>
          <w:rFonts w:cs="David" w:hint="cs"/>
          <w:sz w:val="24"/>
          <w:szCs w:val="24"/>
          <w:rtl/>
        </w:rPr>
        <w:t>"</w:t>
      </w:r>
      <w:r w:rsidR="00BC2E87" w:rsidRPr="003D6E02">
        <w:rPr>
          <w:rFonts w:cs="David" w:hint="cs"/>
          <w:sz w:val="24"/>
          <w:szCs w:val="24"/>
          <w:rtl/>
        </w:rPr>
        <w:t xml:space="preserve">ח המיועדות, ובד בבד גדל </w:t>
      </w:r>
      <w:r w:rsidRPr="003D6E02">
        <w:rPr>
          <w:rFonts w:cs="David" w:hint="cs"/>
          <w:sz w:val="24"/>
          <w:szCs w:val="24"/>
          <w:rtl/>
        </w:rPr>
        <w:t xml:space="preserve">משקל המניות, </w:t>
      </w:r>
      <w:r w:rsidR="00BC2E87" w:rsidRPr="003D6E02">
        <w:rPr>
          <w:rFonts w:cs="David" w:hint="cs"/>
          <w:sz w:val="24"/>
          <w:szCs w:val="24"/>
          <w:rtl/>
        </w:rPr>
        <w:t xml:space="preserve"> האג</w:t>
      </w:r>
      <w:r w:rsidRPr="003D6E02">
        <w:rPr>
          <w:rFonts w:cs="David" w:hint="cs"/>
          <w:sz w:val="24"/>
          <w:szCs w:val="24"/>
          <w:rtl/>
        </w:rPr>
        <w:t>"</w:t>
      </w:r>
      <w:r w:rsidR="00BC2E87" w:rsidRPr="003D6E02">
        <w:rPr>
          <w:rFonts w:cs="David" w:hint="cs"/>
          <w:sz w:val="24"/>
          <w:szCs w:val="24"/>
          <w:rtl/>
        </w:rPr>
        <w:t xml:space="preserve">ח הקונצרני </w:t>
      </w:r>
      <w:r w:rsidRPr="003D6E02">
        <w:rPr>
          <w:rFonts w:cs="David" w:hint="cs"/>
          <w:sz w:val="24"/>
          <w:szCs w:val="24"/>
          <w:rtl/>
        </w:rPr>
        <w:t>ו</w:t>
      </w:r>
      <w:r w:rsidR="00BC2E87" w:rsidRPr="003D6E02">
        <w:rPr>
          <w:rFonts w:cs="David" w:hint="cs"/>
          <w:sz w:val="24"/>
          <w:szCs w:val="24"/>
          <w:rtl/>
        </w:rPr>
        <w:t>ההשקעה בחו</w:t>
      </w:r>
      <w:r w:rsidRPr="003D6E02">
        <w:rPr>
          <w:rFonts w:cs="David" w:hint="cs"/>
          <w:sz w:val="24"/>
          <w:szCs w:val="24"/>
          <w:rtl/>
        </w:rPr>
        <w:t>"</w:t>
      </w:r>
      <w:r w:rsidR="00BC2E87" w:rsidRPr="003D6E02">
        <w:rPr>
          <w:rFonts w:cs="David" w:hint="cs"/>
          <w:sz w:val="24"/>
          <w:szCs w:val="24"/>
          <w:rtl/>
        </w:rPr>
        <w:t>ל</w:t>
      </w:r>
      <w:r w:rsidRPr="003D6E02">
        <w:rPr>
          <w:rFonts w:cs="David" w:hint="cs"/>
          <w:sz w:val="24"/>
          <w:szCs w:val="24"/>
          <w:rtl/>
        </w:rPr>
        <w:t xml:space="preserve"> בתיק</w:t>
      </w:r>
      <w:r w:rsidR="00BC2E87" w:rsidRPr="003D6E02">
        <w:rPr>
          <w:rFonts w:cs="David" w:hint="cs"/>
          <w:sz w:val="24"/>
          <w:szCs w:val="24"/>
          <w:rtl/>
        </w:rPr>
        <w:t xml:space="preserve">, כך </w:t>
      </w:r>
      <w:r w:rsidRPr="003D6E02">
        <w:rPr>
          <w:rFonts w:cs="David" w:hint="cs"/>
          <w:sz w:val="24"/>
          <w:szCs w:val="24"/>
          <w:rtl/>
        </w:rPr>
        <w:t>שחלקם של המרכיבים</w:t>
      </w:r>
      <w:r w:rsidR="00BC2E87" w:rsidRPr="003D6E02">
        <w:rPr>
          <w:rFonts w:cs="David" w:hint="cs"/>
          <w:sz w:val="24"/>
          <w:szCs w:val="24"/>
          <w:rtl/>
        </w:rPr>
        <w:t xml:space="preserve"> </w:t>
      </w:r>
      <w:r w:rsidRPr="003D6E02">
        <w:rPr>
          <w:rFonts w:cs="David" w:hint="cs"/>
          <w:sz w:val="24"/>
          <w:szCs w:val="24"/>
          <w:rtl/>
        </w:rPr>
        <w:t>הר</w:t>
      </w:r>
      <w:r w:rsidR="00BC2E87" w:rsidRPr="003D6E02">
        <w:rPr>
          <w:rFonts w:cs="David" w:hint="cs"/>
          <w:sz w:val="24"/>
          <w:szCs w:val="24"/>
          <w:rtl/>
        </w:rPr>
        <w:t xml:space="preserve">גישים </w:t>
      </w:r>
      <w:r w:rsidRPr="003D6E02">
        <w:rPr>
          <w:rFonts w:cs="David" w:hint="cs"/>
          <w:sz w:val="24"/>
          <w:szCs w:val="24"/>
          <w:rtl/>
        </w:rPr>
        <w:t xml:space="preserve">יותר </w:t>
      </w:r>
      <w:r w:rsidR="00BC2E87" w:rsidRPr="003D6E02">
        <w:rPr>
          <w:rFonts w:cs="David" w:hint="cs"/>
          <w:sz w:val="24"/>
          <w:szCs w:val="24"/>
          <w:rtl/>
        </w:rPr>
        <w:t xml:space="preserve">להתפתחויות </w:t>
      </w:r>
      <w:r w:rsidR="00F77316" w:rsidRPr="003D6E02">
        <w:rPr>
          <w:rFonts w:cs="David" w:hint="cs"/>
          <w:sz w:val="24"/>
          <w:szCs w:val="24"/>
          <w:rtl/>
        </w:rPr>
        <w:t>בשווקים הפיננסיים</w:t>
      </w:r>
      <w:r w:rsidR="00BC2E87" w:rsidRPr="003D6E02">
        <w:rPr>
          <w:rFonts w:cs="David" w:hint="cs"/>
          <w:sz w:val="24"/>
          <w:szCs w:val="24"/>
          <w:rtl/>
        </w:rPr>
        <w:t xml:space="preserve"> מתרחב על פני זמן. </w:t>
      </w:r>
      <w:r w:rsidR="00C54F8E" w:rsidRPr="003D6E02">
        <w:rPr>
          <w:rFonts w:cs="David" w:hint="cs"/>
          <w:sz w:val="24"/>
          <w:szCs w:val="24"/>
          <w:rtl/>
        </w:rPr>
        <w:t>מבחינת תמהיל תיקי ההשקעה לפי סוג הגוף (שקף 10) עולה כי בגופים</w:t>
      </w:r>
      <w:r w:rsidR="00BC2E87" w:rsidRPr="003D6E02">
        <w:rPr>
          <w:rFonts w:cs="David" w:hint="cs"/>
          <w:sz w:val="24"/>
          <w:szCs w:val="24"/>
          <w:rtl/>
        </w:rPr>
        <w:t xml:space="preserve"> </w:t>
      </w:r>
      <w:r w:rsidR="00247264" w:rsidRPr="003D6E02">
        <w:rPr>
          <w:rFonts w:cs="David" w:hint="cs"/>
          <w:sz w:val="24"/>
          <w:szCs w:val="24"/>
          <w:rtl/>
        </w:rPr>
        <w:t>בהם חוסכים</w:t>
      </w:r>
      <w:r w:rsidR="00BC2E87" w:rsidRPr="003D6E02">
        <w:rPr>
          <w:rFonts w:cs="David" w:hint="cs"/>
          <w:sz w:val="24"/>
          <w:szCs w:val="24"/>
          <w:rtl/>
        </w:rPr>
        <w:t xml:space="preserve"> העמיתים ה</w:t>
      </w:r>
      <w:r w:rsidRPr="003D6E02">
        <w:rPr>
          <w:rFonts w:cs="David" w:hint="cs"/>
          <w:sz w:val="24"/>
          <w:szCs w:val="24"/>
          <w:rtl/>
        </w:rPr>
        <w:t>ו</w:t>
      </w:r>
      <w:r w:rsidR="00BC2E87" w:rsidRPr="003D6E02">
        <w:rPr>
          <w:rFonts w:cs="David" w:hint="cs"/>
          <w:sz w:val="24"/>
          <w:szCs w:val="24"/>
          <w:rtl/>
        </w:rPr>
        <w:t>ותיקים (פנסיות ותיקות ו</w:t>
      </w:r>
      <w:r w:rsidRPr="003D6E02">
        <w:rPr>
          <w:rFonts w:cs="David" w:hint="cs"/>
          <w:sz w:val="24"/>
          <w:szCs w:val="24"/>
          <w:rtl/>
        </w:rPr>
        <w:t xml:space="preserve">תכניות </w:t>
      </w:r>
      <w:r w:rsidR="00BC2E87" w:rsidRPr="003D6E02">
        <w:rPr>
          <w:rFonts w:cs="David" w:hint="cs"/>
          <w:sz w:val="24"/>
          <w:szCs w:val="24"/>
          <w:rtl/>
        </w:rPr>
        <w:t xml:space="preserve">מבטיחות תשואה) </w:t>
      </w:r>
      <w:r w:rsidR="00C54F8E" w:rsidRPr="003D6E02">
        <w:rPr>
          <w:rFonts w:cs="David" w:hint="cs"/>
          <w:sz w:val="24"/>
          <w:szCs w:val="24"/>
          <w:rtl/>
        </w:rPr>
        <w:t>משקלן של האג"ח המיועדות הוא גבוה יחסית</w:t>
      </w:r>
      <w:r w:rsidR="00247264" w:rsidRPr="003D6E02">
        <w:rPr>
          <w:rFonts w:cs="David" w:hint="cs"/>
          <w:sz w:val="24"/>
          <w:szCs w:val="24"/>
          <w:rtl/>
        </w:rPr>
        <w:t>,</w:t>
      </w:r>
      <w:r w:rsidR="00C54F8E" w:rsidRPr="003D6E02">
        <w:rPr>
          <w:rFonts w:cs="David" w:hint="cs"/>
          <w:sz w:val="24"/>
          <w:szCs w:val="24"/>
          <w:rtl/>
        </w:rPr>
        <w:t xml:space="preserve"> </w:t>
      </w:r>
      <w:r w:rsidR="00BC2E87" w:rsidRPr="003D6E02">
        <w:rPr>
          <w:rFonts w:cs="David" w:hint="cs"/>
          <w:sz w:val="24"/>
          <w:szCs w:val="24"/>
          <w:rtl/>
        </w:rPr>
        <w:t xml:space="preserve">והמשקל של הנכסים הרגישים </w:t>
      </w:r>
      <w:r w:rsidR="00F77316" w:rsidRPr="003D6E02">
        <w:rPr>
          <w:rFonts w:cs="David" w:hint="cs"/>
          <w:sz w:val="24"/>
          <w:szCs w:val="24"/>
          <w:rtl/>
        </w:rPr>
        <w:t>לשווקים הפיננסיים</w:t>
      </w:r>
      <w:r w:rsidR="00BC2E87" w:rsidRPr="003D6E02">
        <w:rPr>
          <w:rFonts w:cs="David" w:hint="cs"/>
          <w:sz w:val="24"/>
          <w:szCs w:val="24"/>
          <w:rtl/>
        </w:rPr>
        <w:t xml:space="preserve"> נמוך יחסית</w:t>
      </w:r>
      <w:r w:rsidR="00C54F8E" w:rsidRPr="003D6E02">
        <w:rPr>
          <w:rFonts w:cs="David" w:hint="cs"/>
          <w:sz w:val="24"/>
          <w:szCs w:val="24"/>
          <w:rtl/>
        </w:rPr>
        <w:t xml:space="preserve">. </w:t>
      </w:r>
      <w:r w:rsidR="00BC2E87" w:rsidRPr="003D6E02">
        <w:rPr>
          <w:rFonts w:cs="David" w:hint="cs"/>
          <w:sz w:val="24"/>
          <w:szCs w:val="24"/>
          <w:rtl/>
        </w:rPr>
        <w:t xml:space="preserve">לעומת זאת </w:t>
      </w:r>
      <w:r w:rsidR="00C54F8E" w:rsidRPr="003D6E02">
        <w:rPr>
          <w:rFonts w:cs="David" w:hint="cs"/>
          <w:sz w:val="24"/>
          <w:szCs w:val="24"/>
          <w:rtl/>
        </w:rPr>
        <w:t>ב</w:t>
      </w:r>
      <w:r w:rsidR="00BC2E87" w:rsidRPr="003D6E02">
        <w:rPr>
          <w:rFonts w:cs="David" w:hint="cs"/>
          <w:sz w:val="24"/>
          <w:szCs w:val="24"/>
          <w:rtl/>
        </w:rPr>
        <w:t>תיקי ההשקעה ש</w:t>
      </w:r>
      <w:r w:rsidR="00C54F8E" w:rsidRPr="003D6E02">
        <w:rPr>
          <w:rFonts w:cs="David" w:hint="cs"/>
          <w:sz w:val="24"/>
          <w:szCs w:val="24"/>
          <w:rtl/>
        </w:rPr>
        <w:t xml:space="preserve">ל הגופים </w:t>
      </w:r>
      <w:r w:rsidR="00BC2E87" w:rsidRPr="003D6E02">
        <w:rPr>
          <w:rFonts w:cs="David" w:hint="cs"/>
          <w:sz w:val="24"/>
          <w:szCs w:val="24"/>
          <w:rtl/>
        </w:rPr>
        <w:t xml:space="preserve">בהם </w:t>
      </w:r>
      <w:r w:rsidR="00C54F8E" w:rsidRPr="003D6E02">
        <w:rPr>
          <w:rFonts w:cs="David" w:hint="cs"/>
          <w:sz w:val="24"/>
          <w:szCs w:val="24"/>
          <w:rtl/>
        </w:rPr>
        <w:t>חוסכים</w:t>
      </w:r>
      <w:r w:rsidR="00BC2E87" w:rsidRPr="003D6E02">
        <w:rPr>
          <w:rFonts w:cs="David" w:hint="cs"/>
          <w:sz w:val="24"/>
          <w:szCs w:val="24"/>
          <w:rtl/>
        </w:rPr>
        <w:t xml:space="preserve"> העמיתים החדשים</w:t>
      </w:r>
      <w:r w:rsidR="00C54F8E" w:rsidRPr="003D6E02">
        <w:rPr>
          <w:rFonts w:cs="David" w:hint="cs"/>
          <w:sz w:val="24"/>
          <w:szCs w:val="24"/>
          <w:rtl/>
        </w:rPr>
        <w:t xml:space="preserve"> (</w:t>
      </w:r>
      <w:r w:rsidR="00BF0E59" w:rsidRPr="003D6E02">
        <w:rPr>
          <w:rFonts w:cs="David" w:hint="cs"/>
          <w:sz w:val="24"/>
          <w:szCs w:val="24"/>
          <w:rtl/>
        </w:rPr>
        <w:t xml:space="preserve">קרנות </w:t>
      </w:r>
      <w:r w:rsidR="00C54F8E" w:rsidRPr="003D6E02">
        <w:rPr>
          <w:rFonts w:cs="David" w:hint="cs"/>
          <w:sz w:val="24"/>
          <w:szCs w:val="24"/>
          <w:rtl/>
        </w:rPr>
        <w:t>פנסי</w:t>
      </w:r>
      <w:r w:rsidR="00BF0E59" w:rsidRPr="003D6E02">
        <w:rPr>
          <w:rFonts w:cs="David" w:hint="cs"/>
          <w:sz w:val="24"/>
          <w:szCs w:val="24"/>
          <w:rtl/>
        </w:rPr>
        <w:t>ה</w:t>
      </w:r>
      <w:r w:rsidR="00C54F8E" w:rsidRPr="003D6E02">
        <w:rPr>
          <w:rFonts w:cs="David" w:hint="cs"/>
          <w:sz w:val="24"/>
          <w:szCs w:val="24"/>
          <w:rtl/>
        </w:rPr>
        <w:t xml:space="preserve"> חדשות ותכניות משתתפות ברווחים)</w:t>
      </w:r>
      <w:r w:rsidR="00BC2E87" w:rsidRPr="003D6E02">
        <w:rPr>
          <w:rFonts w:cs="David" w:hint="cs"/>
          <w:sz w:val="24"/>
          <w:szCs w:val="24"/>
          <w:rtl/>
        </w:rPr>
        <w:t xml:space="preserve">, </w:t>
      </w:r>
      <w:r w:rsidR="00BF0E59" w:rsidRPr="003D6E02">
        <w:rPr>
          <w:rFonts w:cs="David" w:hint="cs"/>
          <w:sz w:val="24"/>
          <w:szCs w:val="24"/>
          <w:rtl/>
        </w:rPr>
        <w:t xml:space="preserve">יש </w:t>
      </w:r>
      <w:r w:rsidR="00BC2E87" w:rsidRPr="003D6E02">
        <w:rPr>
          <w:rFonts w:cs="David" w:hint="cs"/>
          <w:sz w:val="24"/>
          <w:szCs w:val="24"/>
          <w:rtl/>
        </w:rPr>
        <w:t xml:space="preserve">משקל גדול </w:t>
      </w:r>
      <w:r w:rsidR="00C54F8E" w:rsidRPr="003D6E02">
        <w:rPr>
          <w:rFonts w:cs="David" w:hint="cs"/>
          <w:sz w:val="24"/>
          <w:szCs w:val="24"/>
          <w:rtl/>
        </w:rPr>
        <w:t>הרבה יותר ל</w:t>
      </w:r>
      <w:r w:rsidR="00BC2E87" w:rsidRPr="003D6E02">
        <w:rPr>
          <w:rFonts w:cs="David" w:hint="cs"/>
          <w:sz w:val="24"/>
          <w:szCs w:val="24"/>
          <w:rtl/>
        </w:rPr>
        <w:t>השקעות בחו</w:t>
      </w:r>
      <w:r w:rsidR="00C54F8E" w:rsidRPr="003D6E02">
        <w:rPr>
          <w:rFonts w:cs="David" w:hint="cs"/>
          <w:sz w:val="24"/>
          <w:szCs w:val="24"/>
          <w:rtl/>
        </w:rPr>
        <w:t>"</w:t>
      </w:r>
      <w:r w:rsidR="00BC2E87" w:rsidRPr="003D6E02">
        <w:rPr>
          <w:rFonts w:cs="David" w:hint="cs"/>
          <w:sz w:val="24"/>
          <w:szCs w:val="24"/>
          <w:rtl/>
        </w:rPr>
        <w:t>ל, במניות ובאג</w:t>
      </w:r>
      <w:r w:rsidR="00C54F8E" w:rsidRPr="003D6E02">
        <w:rPr>
          <w:rFonts w:cs="David" w:hint="cs"/>
          <w:sz w:val="24"/>
          <w:szCs w:val="24"/>
          <w:rtl/>
        </w:rPr>
        <w:t>"</w:t>
      </w:r>
      <w:r w:rsidR="00BC2E87" w:rsidRPr="003D6E02">
        <w:rPr>
          <w:rFonts w:cs="David" w:hint="cs"/>
          <w:sz w:val="24"/>
          <w:szCs w:val="24"/>
          <w:rtl/>
        </w:rPr>
        <w:t xml:space="preserve">ח חברות, </w:t>
      </w:r>
      <w:r w:rsidR="00C54F8E" w:rsidRPr="003D6E02">
        <w:rPr>
          <w:rFonts w:cs="David" w:hint="cs"/>
          <w:sz w:val="24"/>
          <w:szCs w:val="24"/>
          <w:rtl/>
        </w:rPr>
        <w:t>מה שמביא ל</w:t>
      </w:r>
      <w:r w:rsidR="00BC2E87" w:rsidRPr="003D6E02">
        <w:rPr>
          <w:rFonts w:cs="David" w:hint="cs"/>
          <w:sz w:val="24"/>
          <w:szCs w:val="24"/>
          <w:rtl/>
        </w:rPr>
        <w:t xml:space="preserve">חשיפה גבוהה יותר </w:t>
      </w:r>
      <w:r w:rsidR="00C54F8E" w:rsidRPr="003D6E02">
        <w:rPr>
          <w:rFonts w:cs="David" w:hint="cs"/>
          <w:sz w:val="24"/>
          <w:szCs w:val="24"/>
          <w:rtl/>
        </w:rPr>
        <w:t>להתפתחויות</w:t>
      </w:r>
      <w:r w:rsidR="00BC2E87" w:rsidRPr="003D6E02">
        <w:rPr>
          <w:rFonts w:cs="David" w:hint="cs"/>
          <w:sz w:val="24"/>
          <w:szCs w:val="24"/>
          <w:rtl/>
        </w:rPr>
        <w:t xml:space="preserve"> </w:t>
      </w:r>
      <w:r w:rsidR="00F77316" w:rsidRPr="003D6E02">
        <w:rPr>
          <w:rFonts w:cs="David" w:hint="cs"/>
          <w:sz w:val="24"/>
          <w:szCs w:val="24"/>
          <w:rtl/>
        </w:rPr>
        <w:t>בשווקים הפיננסיים</w:t>
      </w:r>
      <w:r w:rsidR="00BC2E87" w:rsidRPr="003D6E02">
        <w:rPr>
          <w:rFonts w:cs="David" w:hint="cs"/>
          <w:sz w:val="24"/>
          <w:szCs w:val="24"/>
          <w:rtl/>
        </w:rPr>
        <w:t xml:space="preserve">. </w:t>
      </w:r>
      <w:r w:rsidR="00546D33" w:rsidRPr="003D6E02">
        <w:rPr>
          <w:rFonts w:cs="David" w:hint="cs"/>
          <w:sz w:val="24"/>
          <w:szCs w:val="24"/>
          <w:rtl/>
        </w:rPr>
        <w:t xml:space="preserve"> השקעות אלו מממנות את הפעילות המשקית</w:t>
      </w:r>
      <w:r w:rsidR="00C54F8E" w:rsidRPr="003D6E02">
        <w:rPr>
          <w:rFonts w:cs="David" w:hint="cs"/>
          <w:sz w:val="24"/>
          <w:szCs w:val="24"/>
          <w:rtl/>
        </w:rPr>
        <w:t xml:space="preserve"> והתפתחותה</w:t>
      </w:r>
      <w:r w:rsidR="00546D33" w:rsidRPr="003D6E02">
        <w:rPr>
          <w:rFonts w:cs="David" w:hint="cs"/>
          <w:sz w:val="24"/>
          <w:szCs w:val="24"/>
          <w:rtl/>
        </w:rPr>
        <w:t xml:space="preserve">, </w:t>
      </w:r>
      <w:r w:rsidR="00C54F8E" w:rsidRPr="003D6E02">
        <w:rPr>
          <w:rFonts w:cs="David" w:hint="cs"/>
          <w:sz w:val="24"/>
          <w:szCs w:val="24"/>
          <w:rtl/>
        </w:rPr>
        <w:t xml:space="preserve">אך </w:t>
      </w:r>
      <w:r w:rsidR="00BF0E59" w:rsidRPr="003D6E02">
        <w:rPr>
          <w:rFonts w:cs="David" w:hint="cs"/>
          <w:sz w:val="24"/>
          <w:szCs w:val="24"/>
          <w:rtl/>
        </w:rPr>
        <w:t xml:space="preserve">הן </w:t>
      </w:r>
      <w:r w:rsidR="003D6E02" w:rsidRPr="003D6E02">
        <w:rPr>
          <w:rFonts w:cs="David" w:hint="cs"/>
          <w:sz w:val="24"/>
          <w:szCs w:val="24"/>
          <w:rtl/>
        </w:rPr>
        <w:t xml:space="preserve">גם </w:t>
      </w:r>
      <w:r w:rsidR="00546D33" w:rsidRPr="003D6E02">
        <w:rPr>
          <w:rFonts w:cs="David" w:hint="cs"/>
          <w:sz w:val="24"/>
          <w:szCs w:val="24"/>
          <w:rtl/>
        </w:rPr>
        <w:t>חשופות לתנודתיות גבוהה יותר.</w:t>
      </w:r>
      <w:r w:rsidR="00546D33" w:rsidRPr="00561E4F">
        <w:rPr>
          <w:rFonts w:cs="David" w:hint="cs"/>
          <w:sz w:val="24"/>
          <w:szCs w:val="24"/>
          <w:rtl/>
        </w:rPr>
        <w:t xml:space="preserve"> </w:t>
      </w:r>
    </w:p>
    <w:p w:rsidR="00704257" w:rsidRPr="003046C3" w:rsidRDefault="00704257" w:rsidP="00543B7A">
      <w:pPr>
        <w:jc w:val="both"/>
        <w:rPr>
          <w:rFonts w:cs="David"/>
          <w:b/>
          <w:bCs/>
          <w:sz w:val="24"/>
          <w:szCs w:val="24"/>
          <w:rtl/>
        </w:rPr>
      </w:pPr>
      <w:r w:rsidRPr="003046C3">
        <w:rPr>
          <w:rFonts w:cs="David" w:hint="cs"/>
          <w:b/>
          <w:bCs/>
          <w:sz w:val="24"/>
          <w:szCs w:val="24"/>
          <w:rtl/>
        </w:rPr>
        <w:t>השפעת המגמות על יחס התחלופה:</w:t>
      </w:r>
    </w:p>
    <w:p w:rsidR="00546D33" w:rsidRPr="00561E4F" w:rsidRDefault="00704257" w:rsidP="00685AED">
      <w:pPr>
        <w:spacing w:line="360" w:lineRule="auto"/>
        <w:jc w:val="both"/>
        <w:rPr>
          <w:rFonts w:cs="David"/>
          <w:sz w:val="24"/>
          <w:szCs w:val="24"/>
          <w:rtl/>
        </w:rPr>
      </w:pPr>
      <w:r w:rsidRPr="00561E4F">
        <w:rPr>
          <w:rFonts w:cs="David" w:hint="cs"/>
          <w:sz w:val="24"/>
          <w:szCs w:val="24"/>
          <w:rtl/>
        </w:rPr>
        <w:t xml:space="preserve">לאור </w:t>
      </w:r>
      <w:r>
        <w:rPr>
          <w:rFonts w:cs="David" w:hint="cs"/>
          <w:sz w:val="24"/>
          <w:szCs w:val="24"/>
          <w:rtl/>
        </w:rPr>
        <w:t>ה</w:t>
      </w:r>
      <w:r w:rsidRPr="00561E4F">
        <w:rPr>
          <w:rFonts w:cs="David" w:hint="cs"/>
          <w:sz w:val="24"/>
          <w:szCs w:val="24"/>
          <w:rtl/>
        </w:rPr>
        <w:t xml:space="preserve">מגמות </w:t>
      </w:r>
      <w:r w:rsidR="005D4900">
        <w:rPr>
          <w:rFonts w:cs="David" w:hint="cs"/>
          <w:sz w:val="24"/>
          <w:szCs w:val="24"/>
          <w:rtl/>
        </w:rPr>
        <w:t>שהצגתי עד כה,</w:t>
      </w:r>
      <w:r w:rsidRPr="00561E4F">
        <w:rPr>
          <w:rFonts w:cs="David" w:hint="cs"/>
          <w:sz w:val="24"/>
          <w:szCs w:val="24"/>
          <w:rtl/>
        </w:rPr>
        <w:t xml:space="preserve"> </w:t>
      </w:r>
      <w:r w:rsidR="00B8132F" w:rsidRPr="00561E4F">
        <w:rPr>
          <w:rFonts w:cs="David" w:hint="cs"/>
          <w:sz w:val="24"/>
          <w:szCs w:val="24"/>
          <w:rtl/>
        </w:rPr>
        <w:t xml:space="preserve">השאלה המעניינת </w:t>
      </w:r>
      <w:r>
        <w:rPr>
          <w:rFonts w:cs="David" w:hint="cs"/>
          <w:sz w:val="24"/>
          <w:szCs w:val="24"/>
          <w:rtl/>
        </w:rPr>
        <w:t>שעולה היא</w:t>
      </w:r>
      <w:r w:rsidR="005D4900">
        <w:rPr>
          <w:rFonts w:cs="David" w:hint="cs"/>
          <w:sz w:val="24"/>
          <w:szCs w:val="24"/>
          <w:rtl/>
        </w:rPr>
        <w:t>:</w:t>
      </w:r>
      <w:r w:rsidR="00B8132F" w:rsidRPr="00561E4F">
        <w:rPr>
          <w:rFonts w:cs="David" w:hint="cs"/>
          <w:sz w:val="24"/>
          <w:szCs w:val="24"/>
          <w:rtl/>
        </w:rPr>
        <w:t xml:space="preserve"> מה יקרה לגובה </w:t>
      </w:r>
      <w:r>
        <w:rPr>
          <w:rFonts w:cs="David" w:hint="cs"/>
          <w:sz w:val="24"/>
          <w:szCs w:val="24"/>
          <w:rtl/>
        </w:rPr>
        <w:t xml:space="preserve">קצבת </w:t>
      </w:r>
      <w:r w:rsidR="00B8132F" w:rsidRPr="00561E4F">
        <w:rPr>
          <w:rFonts w:cs="David" w:hint="cs"/>
          <w:sz w:val="24"/>
          <w:szCs w:val="24"/>
          <w:rtl/>
        </w:rPr>
        <w:t>הפנסיה בעת הפרישה</w:t>
      </w:r>
      <w:r w:rsidR="005D4900">
        <w:rPr>
          <w:rFonts w:cs="David" w:hint="cs"/>
          <w:sz w:val="24"/>
          <w:szCs w:val="24"/>
          <w:rtl/>
        </w:rPr>
        <w:t>?</w:t>
      </w:r>
      <w:r w:rsidR="00B8132F" w:rsidRPr="00561E4F">
        <w:rPr>
          <w:rFonts w:cs="David" w:hint="cs"/>
          <w:sz w:val="24"/>
          <w:szCs w:val="24"/>
          <w:rtl/>
        </w:rPr>
        <w:t xml:space="preserve"> המשתנה שמקובל להסתכל עליו בהקשר זה הוא שיעור התחלופה </w:t>
      </w:r>
      <w:r w:rsidR="00B8132F" w:rsidRPr="00561E4F">
        <w:rPr>
          <w:rFonts w:cs="David"/>
          <w:sz w:val="24"/>
          <w:szCs w:val="24"/>
          <w:rtl/>
        </w:rPr>
        <w:t>–</w:t>
      </w:r>
      <w:r w:rsidR="00B8132F" w:rsidRPr="00561E4F">
        <w:rPr>
          <w:rFonts w:cs="David" w:hint="cs"/>
          <w:sz w:val="24"/>
          <w:szCs w:val="24"/>
          <w:rtl/>
        </w:rPr>
        <w:t xml:space="preserve"> מה תהיה ההכנסה של </w:t>
      </w:r>
      <w:r>
        <w:rPr>
          <w:rFonts w:cs="David" w:hint="cs"/>
          <w:sz w:val="24"/>
          <w:szCs w:val="24"/>
          <w:rtl/>
        </w:rPr>
        <w:t>הפורש</w:t>
      </w:r>
      <w:r w:rsidR="00B8132F" w:rsidRPr="00561E4F">
        <w:rPr>
          <w:rFonts w:cs="David" w:hint="cs"/>
          <w:sz w:val="24"/>
          <w:szCs w:val="24"/>
          <w:rtl/>
        </w:rPr>
        <w:t xml:space="preserve"> ביחס לשכר שלו ערב פרישתו. </w:t>
      </w:r>
      <w:r w:rsidR="00D92E87">
        <w:rPr>
          <w:rFonts w:cs="David" w:hint="cs"/>
          <w:sz w:val="24"/>
          <w:szCs w:val="24"/>
          <w:rtl/>
        </w:rPr>
        <w:t xml:space="preserve">מוצגת כאן </w:t>
      </w:r>
      <w:r w:rsidR="00B8132F" w:rsidRPr="00561E4F">
        <w:rPr>
          <w:rFonts w:cs="David" w:hint="cs"/>
          <w:sz w:val="24"/>
          <w:szCs w:val="24"/>
          <w:rtl/>
        </w:rPr>
        <w:t xml:space="preserve">סימולציה של שיעורי התחלופה נטו, </w:t>
      </w:r>
      <w:r w:rsidR="00D92E87">
        <w:rPr>
          <w:rFonts w:cs="David" w:hint="cs"/>
          <w:sz w:val="24"/>
          <w:szCs w:val="24"/>
          <w:rtl/>
        </w:rPr>
        <w:t>ה</w:t>
      </w:r>
      <w:r w:rsidR="00B8132F" w:rsidRPr="00561E4F">
        <w:rPr>
          <w:rFonts w:cs="David" w:hint="cs"/>
          <w:sz w:val="24"/>
          <w:szCs w:val="24"/>
          <w:rtl/>
        </w:rPr>
        <w:t xml:space="preserve">כוללים את הפנסיה הצוברת ואת קצבת הזקנה. </w:t>
      </w:r>
      <w:r w:rsidR="00D92E87">
        <w:rPr>
          <w:rFonts w:cs="David" w:hint="cs"/>
          <w:sz w:val="24"/>
          <w:szCs w:val="24"/>
          <w:rtl/>
        </w:rPr>
        <w:t xml:space="preserve">נתמקד </w:t>
      </w:r>
      <w:r w:rsidR="00122822">
        <w:rPr>
          <w:rFonts w:cs="David" w:hint="cs"/>
          <w:sz w:val="24"/>
          <w:szCs w:val="24"/>
          <w:rtl/>
        </w:rPr>
        <w:t xml:space="preserve">תחילה בנשים (שקף 12) </w:t>
      </w:r>
      <w:r w:rsidR="00B8132F" w:rsidRPr="00561E4F">
        <w:rPr>
          <w:rFonts w:cs="David" w:hint="cs"/>
          <w:sz w:val="24"/>
          <w:szCs w:val="24"/>
          <w:rtl/>
        </w:rPr>
        <w:t xml:space="preserve">בצד השמאלי של הגרף </w:t>
      </w:r>
      <w:r w:rsidR="00D92E87">
        <w:rPr>
          <w:rFonts w:cs="David" w:hint="cs"/>
          <w:sz w:val="24"/>
          <w:szCs w:val="24"/>
          <w:rtl/>
        </w:rPr>
        <w:t>המציג הכנסה נמוכה יחסית של</w:t>
      </w:r>
      <w:r w:rsidR="00B8132F" w:rsidRPr="00561E4F">
        <w:rPr>
          <w:rFonts w:cs="David" w:hint="cs"/>
          <w:sz w:val="24"/>
          <w:szCs w:val="24"/>
          <w:rtl/>
        </w:rPr>
        <w:t xml:space="preserve"> 7</w:t>
      </w:r>
      <w:r w:rsidR="00D92E87">
        <w:rPr>
          <w:rFonts w:cs="David" w:hint="cs"/>
          <w:sz w:val="24"/>
          <w:szCs w:val="24"/>
          <w:rtl/>
        </w:rPr>
        <w:t>,</w:t>
      </w:r>
      <w:r w:rsidR="00B8132F" w:rsidRPr="00561E4F">
        <w:rPr>
          <w:rFonts w:cs="David" w:hint="cs"/>
          <w:sz w:val="24"/>
          <w:szCs w:val="24"/>
          <w:rtl/>
        </w:rPr>
        <w:t xml:space="preserve">500 </w:t>
      </w:r>
      <w:r w:rsidR="00D92E87">
        <w:rPr>
          <w:rFonts w:cs="David" w:hint="cs"/>
          <w:sz w:val="24"/>
          <w:szCs w:val="24"/>
          <w:rtl/>
        </w:rPr>
        <w:t>ש"ח</w:t>
      </w:r>
      <w:r w:rsidR="00B8132F" w:rsidRPr="00561E4F">
        <w:rPr>
          <w:rFonts w:cs="David" w:hint="cs"/>
          <w:sz w:val="24"/>
          <w:szCs w:val="24"/>
          <w:rtl/>
        </w:rPr>
        <w:t xml:space="preserve">. </w:t>
      </w:r>
      <w:r w:rsidR="00122822" w:rsidRPr="00561E4F">
        <w:rPr>
          <w:rFonts w:cs="David" w:hint="cs"/>
          <w:sz w:val="24"/>
          <w:szCs w:val="24"/>
          <w:rtl/>
        </w:rPr>
        <w:t xml:space="preserve">אם מסתכלים על </w:t>
      </w:r>
      <w:r w:rsidR="00122822">
        <w:rPr>
          <w:rFonts w:cs="David" w:hint="cs"/>
          <w:sz w:val="24"/>
          <w:szCs w:val="24"/>
          <w:rtl/>
        </w:rPr>
        <w:t>נשים</w:t>
      </w:r>
      <w:r w:rsidR="00122822" w:rsidRPr="00561E4F">
        <w:rPr>
          <w:rFonts w:cs="David" w:hint="cs"/>
          <w:sz w:val="24"/>
          <w:szCs w:val="24"/>
          <w:rtl/>
        </w:rPr>
        <w:t xml:space="preserve"> </w:t>
      </w:r>
      <w:r w:rsidR="00122822">
        <w:rPr>
          <w:rFonts w:cs="David" w:hint="cs"/>
          <w:sz w:val="24"/>
          <w:szCs w:val="24"/>
          <w:rtl/>
        </w:rPr>
        <w:t>שייפרשו</w:t>
      </w:r>
      <w:r w:rsidR="00122822" w:rsidRPr="00561E4F">
        <w:rPr>
          <w:rFonts w:cs="David" w:hint="cs"/>
          <w:sz w:val="24"/>
          <w:szCs w:val="24"/>
          <w:rtl/>
        </w:rPr>
        <w:t xml:space="preserve"> בגיל </w:t>
      </w:r>
      <w:r w:rsidR="00122822">
        <w:rPr>
          <w:rFonts w:cs="David" w:hint="cs"/>
          <w:sz w:val="24"/>
          <w:szCs w:val="24"/>
          <w:rtl/>
        </w:rPr>
        <w:t>62</w:t>
      </w:r>
      <w:r w:rsidR="00122822" w:rsidRPr="00561E4F">
        <w:rPr>
          <w:rFonts w:cs="David" w:hint="cs"/>
          <w:sz w:val="24"/>
          <w:szCs w:val="24"/>
          <w:rtl/>
        </w:rPr>
        <w:t xml:space="preserve">, </w:t>
      </w:r>
      <w:r w:rsidR="00122822">
        <w:rPr>
          <w:rFonts w:cs="David" w:hint="cs"/>
          <w:sz w:val="24"/>
          <w:szCs w:val="24"/>
          <w:rtl/>
        </w:rPr>
        <w:t xml:space="preserve">שהחיסכון הפנסיוני שלהם הניב </w:t>
      </w:r>
      <w:r w:rsidR="00122822" w:rsidRPr="00561E4F">
        <w:rPr>
          <w:rFonts w:cs="David" w:hint="cs"/>
          <w:sz w:val="24"/>
          <w:szCs w:val="24"/>
          <w:rtl/>
        </w:rPr>
        <w:t>תשואה ריא</w:t>
      </w:r>
      <w:r w:rsidR="00122822">
        <w:rPr>
          <w:rFonts w:cs="David" w:hint="cs"/>
          <w:sz w:val="24"/>
          <w:szCs w:val="24"/>
          <w:rtl/>
        </w:rPr>
        <w:t>לית ממוצעת של 2% לשנה, והיקף הה</w:t>
      </w:r>
      <w:r w:rsidR="00122822" w:rsidRPr="00561E4F">
        <w:rPr>
          <w:rFonts w:cs="David" w:hint="cs"/>
          <w:sz w:val="24"/>
          <w:szCs w:val="24"/>
          <w:rtl/>
        </w:rPr>
        <w:t xml:space="preserve">פרשות </w:t>
      </w:r>
      <w:r w:rsidR="00122822">
        <w:rPr>
          <w:rFonts w:cs="David" w:hint="cs"/>
          <w:sz w:val="24"/>
          <w:szCs w:val="24"/>
          <w:rtl/>
        </w:rPr>
        <w:t>שלהם ממשכורתם החודשית עומד על</w:t>
      </w:r>
      <w:r w:rsidR="00122822" w:rsidRPr="00561E4F">
        <w:rPr>
          <w:rFonts w:cs="David" w:hint="cs"/>
          <w:sz w:val="24"/>
          <w:szCs w:val="24"/>
          <w:rtl/>
        </w:rPr>
        <w:t xml:space="preserve"> </w:t>
      </w:r>
      <w:r w:rsidR="00122822">
        <w:rPr>
          <w:rFonts w:cs="David" w:hint="cs"/>
          <w:sz w:val="24"/>
          <w:szCs w:val="24"/>
          <w:rtl/>
        </w:rPr>
        <w:t>17.5</w:t>
      </w:r>
      <w:r w:rsidR="00122822" w:rsidRPr="00561E4F">
        <w:rPr>
          <w:rFonts w:cs="David" w:hint="cs"/>
          <w:sz w:val="24"/>
          <w:szCs w:val="24"/>
          <w:rtl/>
        </w:rPr>
        <w:t xml:space="preserve">%, שיעור התחלופה </w:t>
      </w:r>
      <w:r w:rsidR="00122822">
        <w:rPr>
          <w:rFonts w:cs="David" w:hint="cs"/>
          <w:sz w:val="24"/>
          <w:szCs w:val="24"/>
          <w:rtl/>
        </w:rPr>
        <w:t>יעמוד</w:t>
      </w:r>
      <w:r w:rsidR="00122822" w:rsidRPr="00561E4F">
        <w:rPr>
          <w:rFonts w:cs="David" w:hint="cs"/>
          <w:sz w:val="24"/>
          <w:szCs w:val="24"/>
          <w:rtl/>
        </w:rPr>
        <w:t xml:space="preserve"> </w:t>
      </w:r>
      <w:r w:rsidR="00122822">
        <w:rPr>
          <w:rFonts w:cs="David" w:hint="cs"/>
          <w:sz w:val="24"/>
          <w:szCs w:val="24"/>
          <w:rtl/>
        </w:rPr>
        <w:t>על</w:t>
      </w:r>
      <w:r w:rsidR="00122822" w:rsidRPr="00561E4F">
        <w:rPr>
          <w:rFonts w:cs="David" w:hint="cs"/>
          <w:sz w:val="24"/>
          <w:szCs w:val="24"/>
          <w:rtl/>
        </w:rPr>
        <w:t xml:space="preserve"> </w:t>
      </w:r>
      <w:r w:rsidR="00122822">
        <w:rPr>
          <w:rFonts w:cs="David" w:hint="cs"/>
          <w:sz w:val="24"/>
          <w:szCs w:val="24"/>
          <w:rtl/>
        </w:rPr>
        <w:t>54</w:t>
      </w:r>
      <w:r w:rsidR="00122822" w:rsidRPr="00561E4F">
        <w:rPr>
          <w:rFonts w:cs="David" w:hint="cs"/>
          <w:sz w:val="24"/>
          <w:szCs w:val="24"/>
          <w:rtl/>
        </w:rPr>
        <w:t>%. לעומת זאת, פורש</w:t>
      </w:r>
      <w:r w:rsidR="00122822">
        <w:rPr>
          <w:rFonts w:cs="David" w:hint="cs"/>
          <w:sz w:val="24"/>
          <w:szCs w:val="24"/>
          <w:rtl/>
        </w:rPr>
        <w:t>ת</w:t>
      </w:r>
      <w:r w:rsidR="00122822" w:rsidRPr="00561E4F">
        <w:rPr>
          <w:rFonts w:cs="David" w:hint="cs"/>
          <w:sz w:val="24"/>
          <w:szCs w:val="24"/>
          <w:rtl/>
        </w:rPr>
        <w:t xml:space="preserve"> אחר</w:t>
      </w:r>
      <w:r w:rsidR="00122822">
        <w:rPr>
          <w:rFonts w:cs="David" w:hint="cs"/>
          <w:sz w:val="24"/>
          <w:szCs w:val="24"/>
          <w:rtl/>
        </w:rPr>
        <w:t>ת</w:t>
      </w:r>
      <w:r w:rsidR="00122822" w:rsidRPr="00561E4F">
        <w:rPr>
          <w:rFonts w:cs="David" w:hint="cs"/>
          <w:sz w:val="24"/>
          <w:szCs w:val="24"/>
          <w:rtl/>
        </w:rPr>
        <w:t xml:space="preserve"> בעל הכנסה דומה, </w:t>
      </w:r>
      <w:r w:rsidR="00122822">
        <w:rPr>
          <w:rFonts w:cs="David" w:hint="cs"/>
          <w:sz w:val="24"/>
          <w:szCs w:val="24"/>
          <w:rtl/>
        </w:rPr>
        <w:t xml:space="preserve">עם שיעור </w:t>
      </w:r>
      <w:r w:rsidR="00122822" w:rsidRPr="00561E4F">
        <w:rPr>
          <w:rFonts w:cs="David" w:hint="cs"/>
          <w:sz w:val="24"/>
          <w:szCs w:val="24"/>
          <w:rtl/>
        </w:rPr>
        <w:t>הפרש</w:t>
      </w:r>
      <w:r w:rsidR="00122822">
        <w:rPr>
          <w:rFonts w:cs="David" w:hint="cs"/>
          <w:sz w:val="24"/>
          <w:szCs w:val="24"/>
          <w:rtl/>
        </w:rPr>
        <w:t>ה</w:t>
      </w:r>
      <w:r w:rsidR="00122822" w:rsidRPr="00561E4F">
        <w:rPr>
          <w:rFonts w:cs="David" w:hint="cs"/>
          <w:sz w:val="24"/>
          <w:szCs w:val="24"/>
          <w:rtl/>
        </w:rPr>
        <w:t xml:space="preserve"> </w:t>
      </w:r>
      <w:r w:rsidR="00122822">
        <w:rPr>
          <w:rFonts w:cs="David" w:hint="cs"/>
          <w:sz w:val="24"/>
          <w:szCs w:val="24"/>
          <w:rtl/>
        </w:rPr>
        <w:t>של</w:t>
      </w:r>
      <w:r w:rsidR="00122822" w:rsidRPr="00561E4F">
        <w:rPr>
          <w:rFonts w:cs="David" w:hint="cs"/>
          <w:sz w:val="24"/>
          <w:szCs w:val="24"/>
          <w:rtl/>
        </w:rPr>
        <w:t xml:space="preserve"> 1</w:t>
      </w:r>
      <w:r w:rsidR="00122822">
        <w:rPr>
          <w:rFonts w:cs="David" w:hint="cs"/>
          <w:sz w:val="24"/>
          <w:szCs w:val="24"/>
          <w:rtl/>
        </w:rPr>
        <w:t>9.5%, ו</w:t>
      </w:r>
      <w:r w:rsidR="00122822" w:rsidRPr="00561E4F">
        <w:rPr>
          <w:rFonts w:cs="David" w:hint="cs"/>
          <w:sz w:val="24"/>
          <w:szCs w:val="24"/>
          <w:rtl/>
        </w:rPr>
        <w:t>תשואה</w:t>
      </w:r>
      <w:r w:rsidR="00122822">
        <w:rPr>
          <w:rFonts w:cs="David" w:hint="cs"/>
          <w:sz w:val="24"/>
          <w:szCs w:val="24"/>
          <w:rtl/>
        </w:rPr>
        <w:t xml:space="preserve"> ריאלית של</w:t>
      </w:r>
      <w:r w:rsidR="00122822" w:rsidRPr="00561E4F">
        <w:rPr>
          <w:rFonts w:cs="David" w:hint="cs"/>
          <w:sz w:val="24"/>
          <w:szCs w:val="24"/>
          <w:rtl/>
        </w:rPr>
        <w:t xml:space="preserve"> </w:t>
      </w:r>
      <w:r w:rsidR="00122822">
        <w:rPr>
          <w:rFonts w:cs="David" w:hint="cs"/>
          <w:sz w:val="24"/>
          <w:szCs w:val="24"/>
          <w:rtl/>
        </w:rPr>
        <w:t>4</w:t>
      </w:r>
      <w:r w:rsidR="00122822" w:rsidRPr="00561E4F">
        <w:rPr>
          <w:rFonts w:cs="David" w:hint="cs"/>
          <w:sz w:val="24"/>
          <w:szCs w:val="24"/>
          <w:rtl/>
        </w:rPr>
        <w:t xml:space="preserve">% בממוצע, </w:t>
      </w:r>
      <w:r w:rsidR="00122822">
        <w:rPr>
          <w:rFonts w:cs="David" w:hint="cs"/>
          <w:sz w:val="24"/>
          <w:szCs w:val="24"/>
          <w:rtl/>
        </w:rPr>
        <w:t xml:space="preserve">תעמוד על </w:t>
      </w:r>
      <w:r w:rsidR="00122822" w:rsidRPr="00122822">
        <w:rPr>
          <w:rFonts w:cs="David" w:hint="cs"/>
          <w:sz w:val="24"/>
          <w:szCs w:val="24"/>
          <w:rtl/>
        </w:rPr>
        <w:t xml:space="preserve">שיעור תחלופה של 76%. </w:t>
      </w:r>
      <w:r w:rsidR="00B8132F" w:rsidRPr="00122822">
        <w:rPr>
          <w:rFonts w:cs="David" w:hint="cs"/>
          <w:sz w:val="24"/>
          <w:szCs w:val="24"/>
          <w:rtl/>
        </w:rPr>
        <w:t>אם</w:t>
      </w:r>
      <w:r w:rsidR="00B8132F" w:rsidRPr="00561E4F">
        <w:rPr>
          <w:rFonts w:cs="David" w:hint="cs"/>
          <w:sz w:val="24"/>
          <w:szCs w:val="24"/>
          <w:rtl/>
        </w:rPr>
        <w:t xml:space="preserve"> מסתכלים על </w:t>
      </w:r>
      <w:r w:rsidR="00122822">
        <w:rPr>
          <w:rFonts w:cs="David" w:hint="cs"/>
          <w:sz w:val="24"/>
          <w:szCs w:val="24"/>
          <w:rtl/>
        </w:rPr>
        <w:t>גברים</w:t>
      </w:r>
      <w:r w:rsidR="00B8132F" w:rsidRPr="00561E4F">
        <w:rPr>
          <w:rFonts w:cs="David" w:hint="cs"/>
          <w:sz w:val="24"/>
          <w:szCs w:val="24"/>
          <w:rtl/>
        </w:rPr>
        <w:t xml:space="preserve"> שיפרשו בגיל 67</w:t>
      </w:r>
      <w:r w:rsidR="00122822">
        <w:rPr>
          <w:rFonts w:cs="David" w:hint="cs"/>
          <w:sz w:val="24"/>
          <w:szCs w:val="24"/>
          <w:rtl/>
        </w:rPr>
        <w:t xml:space="preserve"> שמשתכרים 7,500 ש"ח (שקף 13)</w:t>
      </w:r>
      <w:r w:rsidR="00B8132F" w:rsidRPr="00561E4F">
        <w:rPr>
          <w:rFonts w:cs="David" w:hint="cs"/>
          <w:sz w:val="24"/>
          <w:szCs w:val="24"/>
          <w:rtl/>
        </w:rPr>
        <w:t xml:space="preserve">, </w:t>
      </w:r>
      <w:r w:rsidR="00F77316">
        <w:rPr>
          <w:rFonts w:cs="David" w:hint="cs"/>
          <w:sz w:val="24"/>
          <w:szCs w:val="24"/>
          <w:rtl/>
        </w:rPr>
        <w:t>שהחיסכון</w:t>
      </w:r>
      <w:r w:rsidR="00D92E87">
        <w:rPr>
          <w:rFonts w:cs="David" w:hint="cs"/>
          <w:sz w:val="24"/>
          <w:szCs w:val="24"/>
          <w:rtl/>
        </w:rPr>
        <w:t xml:space="preserve"> הפנסיוני שלהם הניב </w:t>
      </w:r>
      <w:r w:rsidR="00B8132F" w:rsidRPr="00561E4F">
        <w:rPr>
          <w:rFonts w:cs="David" w:hint="cs"/>
          <w:sz w:val="24"/>
          <w:szCs w:val="24"/>
          <w:rtl/>
        </w:rPr>
        <w:t>תשואה ריא</w:t>
      </w:r>
      <w:r w:rsidR="00D92E87">
        <w:rPr>
          <w:rFonts w:cs="David" w:hint="cs"/>
          <w:sz w:val="24"/>
          <w:szCs w:val="24"/>
          <w:rtl/>
        </w:rPr>
        <w:t>לית ממוצעת של 4% לשנה, והיקף הה</w:t>
      </w:r>
      <w:r w:rsidR="00B8132F" w:rsidRPr="00561E4F">
        <w:rPr>
          <w:rFonts w:cs="David" w:hint="cs"/>
          <w:sz w:val="24"/>
          <w:szCs w:val="24"/>
          <w:rtl/>
        </w:rPr>
        <w:t xml:space="preserve">פרשות </w:t>
      </w:r>
      <w:r w:rsidR="00D92E87">
        <w:rPr>
          <w:rFonts w:cs="David" w:hint="cs"/>
          <w:sz w:val="24"/>
          <w:szCs w:val="24"/>
          <w:rtl/>
        </w:rPr>
        <w:t>שלהם ממשכורתם החודשית עומד על</w:t>
      </w:r>
      <w:r w:rsidR="00B8132F" w:rsidRPr="00561E4F">
        <w:rPr>
          <w:rFonts w:cs="David" w:hint="cs"/>
          <w:sz w:val="24"/>
          <w:szCs w:val="24"/>
          <w:rtl/>
        </w:rPr>
        <w:t xml:space="preserve"> </w:t>
      </w:r>
      <w:r w:rsidR="00D92E87">
        <w:rPr>
          <w:rFonts w:cs="David" w:hint="cs"/>
          <w:sz w:val="24"/>
          <w:szCs w:val="24"/>
          <w:rtl/>
        </w:rPr>
        <w:t>19.5</w:t>
      </w:r>
      <w:r w:rsidR="00B8132F" w:rsidRPr="00561E4F">
        <w:rPr>
          <w:rFonts w:cs="David" w:hint="cs"/>
          <w:sz w:val="24"/>
          <w:szCs w:val="24"/>
          <w:rtl/>
        </w:rPr>
        <w:t xml:space="preserve">%, שיעור התחלופה </w:t>
      </w:r>
      <w:r w:rsidR="00D92E87">
        <w:rPr>
          <w:rFonts w:cs="David" w:hint="cs"/>
          <w:sz w:val="24"/>
          <w:szCs w:val="24"/>
          <w:rtl/>
        </w:rPr>
        <w:t>יעמוד</w:t>
      </w:r>
      <w:r w:rsidR="00B8132F" w:rsidRPr="00561E4F">
        <w:rPr>
          <w:rFonts w:cs="David" w:hint="cs"/>
          <w:sz w:val="24"/>
          <w:szCs w:val="24"/>
          <w:rtl/>
        </w:rPr>
        <w:t xml:space="preserve"> כמעט</w:t>
      </w:r>
      <w:r w:rsidR="00D92E87">
        <w:rPr>
          <w:rFonts w:cs="David" w:hint="cs"/>
          <w:sz w:val="24"/>
          <w:szCs w:val="24"/>
          <w:rtl/>
        </w:rPr>
        <w:t xml:space="preserve"> על</w:t>
      </w:r>
      <w:r w:rsidR="00B8132F" w:rsidRPr="00561E4F">
        <w:rPr>
          <w:rFonts w:cs="David" w:hint="cs"/>
          <w:sz w:val="24"/>
          <w:szCs w:val="24"/>
          <w:rtl/>
        </w:rPr>
        <w:t xml:space="preserve"> 100%. לעומ</w:t>
      </w:r>
      <w:r w:rsidR="00122822">
        <w:rPr>
          <w:rFonts w:cs="David" w:hint="cs"/>
          <w:sz w:val="24"/>
          <w:szCs w:val="24"/>
          <w:rtl/>
        </w:rPr>
        <w:t>ת זאת, פורש אחר בעל הכנסה דומה</w:t>
      </w:r>
      <w:r w:rsidR="00B8132F" w:rsidRPr="00561E4F">
        <w:rPr>
          <w:rFonts w:cs="David" w:hint="cs"/>
          <w:sz w:val="24"/>
          <w:szCs w:val="24"/>
          <w:rtl/>
        </w:rPr>
        <w:t xml:space="preserve">, </w:t>
      </w:r>
      <w:r w:rsidR="00D92E87">
        <w:rPr>
          <w:rFonts w:cs="David" w:hint="cs"/>
          <w:sz w:val="24"/>
          <w:szCs w:val="24"/>
          <w:rtl/>
        </w:rPr>
        <w:t xml:space="preserve">עם שיעור </w:t>
      </w:r>
      <w:r w:rsidR="00B8132F" w:rsidRPr="00561E4F">
        <w:rPr>
          <w:rFonts w:cs="David" w:hint="cs"/>
          <w:sz w:val="24"/>
          <w:szCs w:val="24"/>
          <w:rtl/>
        </w:rPr>
        <w:t>הפרש</w:t>
      </w:r>
      <w:r w:rsidR="00D92E87">
        <w:rPr>
          <w:rFonts w:cs="David" w:hint="cs"/>
          <w:sz w:val="24"/>
          <w:szCs w:val="24"/>
          <w:rtl/>
        </w:rPr>
        <w:t>ה</w:t>
      </w:r>
      <w:r w:rsidR="00B8132F" w:rsidRPr="00561E4F">
        <w:rPr>
          <w:rFonts w:cs="David" w:hint="cs"/>
          <w:sz w:val="24"/>
          <w:szCs w:val="24"/>
          <w:rtl/>
        </w:rPr>
        <w:t xml:space="preserve"> </w:t>
      </w:r>
      <w:r w:rsidR="00D92E87">
        <w:rPr>
          <w:rFonts w:cs="David" w:hint="cs"/>
          <w:sz w:val="24"/>
          <w:szCs w:val="24"/>
          <w:rtl/>
        </w:rPr>
        <w:t>של</w:t>
      </w:r>
      <w:r w:rsidR="00B8132F" w:rsidRPr="00561E4F">
        <w:rPr>
          <w:rFonts w:cs="David" w:hint="cs"/>
          <w:sz w:val="24"/>
          <w:szCs w:val="24"/>
          <w:rtl/>
        </w:rPr>
        <w:t xml:space="preserve"> 17</w:t>
      </w:r>
      <w:r w:rsidR="00D92E87">
        <w:rPr>
          <w:rFonts w:cs="David" w:hint="cs"/>
          <w:sz w:val="24"/>
          <w:szCs w:val="24"/>
          <w:rtl/>
        </w:rPr>
        <w:t>.5%, ו</w:t>
      </w:r>
      <w:r w:rsidR="00B8132F" w:rsidRPr="00561E4F">
        <w:rPr>
          <w:rFonts w:cs="David" w:hint="cs"/>
          <w:sz w:val="24"/>
          <w:szCs w:val="24"/>
          <w:rtl/>
        </w:rPr>
        <w:t>תשואה</w:t>
      </w:r>
      <w:r w:rsidR="00D92E87">
        <w:rPr>
          <w:rFonts w:cs="David" w:hint="cs"/>
          <w:sz w:val="24"/>
          <w:szCs w:val="24"/>
          <w:rtl/>
        </w:rPr>
        <w:t xml:space="preserve"> ריאלית של</w:t>
      </w:r>
      <w:r w:rsidR="00B8132F" w:rsidRPr="00561E4F">
        <w:rPr>
          <w:rFonts w:cs="David" w:hint="cs"/>
          <w:sz w:val="24"/>
          <w:szCs w:val="24"/>
          <w:rtl/>
        </w:rPr>
        <w:t xml:space="preserve"> </w:t>
      </w:r>
      <w:r w:rsidR="00D92E87">
        <w:rPr>
          <w:rFonts w:cs="David" w:hint="cs"/>
          <w:sz w:val="24"/>
          <w:szCs w:val="24"/>
          <w:rtl/>
        </w:rPr>
        <w:t>2</w:t>
      </w:r>
      <w:r w:rsidR="00B8132F" w:rsidRPr="00561E4F">
        <w:rPr>
          <w:rFonts w:cs="David" w:hint="cs"/>
          <w:sz w:val="24"/>
          <w:szCs w:val="24"/>
          <w:rtl/>
        </w:rPr>
        <w:t xml:space="preserve">% בממוצע, </w:t>
      </w:r>
      <w:r w:rsidR="00D92E87">
        <w:rPr>
          <w:rFonts w:cs="David" w:hint="cs"/>
          <w:sz w:val="24"/>
          <w:szCs w:val="24"/>
          <w:rtl/>
        </w:rPr>
        <w:t xml:space="preserve">יעמוד על </w:t>
      </w:r>
      <w:r w:rsidR="00D92E87" w:rsidRPr="00122822">
        <w:rPr>
          <w:rFonts w:cs="David" w:hint="cs"/>
          <w:sz w:val="24"/>
          <w:szCs w:val="24"/>
          <w:rtl/>
        </w:rPr>
        <w:t xml:space="preserve">שיעור </w:t>
      </w:r>
      <w:r w:rsidR="00B8132F" w:rsidRPr="00122822">
        <w:rPr>
          <w:rFonts w:cs="David" w:hint="cs"/>
          <w:sz w:val="24"/>
          <w:szCs w:val="24"/>
          <w:rtl/>
        </w:rPr>
        <w:t xml:space="preserve">תחלופה </w:t>
      </w:r>
      <w:r w:rsidR="00D92E87" w:rsidRPr="00122822">
        <w:rPr>
          <w:rFonts w:cs="David" w:hint="cs"/>
          <w:sz w:val="24"/>
          <w:szCs w:val="24"/>
          <w:rtl/>
        </w:rPr>
        <w:t>של</w:t>
      </w:r>
      <w:r w:rsidR="00B8132F" w:rsidRPr="00122822">
        <w:rPr>
          <w:rFonts w:cs="David" w:hint="cs"/>
          <w:sz w:val="24"/>
          <w:szCs w:val="24"/>
          <w:rtl/>
        </w:rPr>
        <w:t xml:space="preserve"> </w:t>
      </w:r>
      <w:r w:rsidR="00122822" w:rsidRPr="00122822">
        <w:rPr>
          <w:rFonts w:cs="David" w:hint="cs"/>
          <w:sz w:val="24"/>
          <w:szCs w:val="24"/>
          <w:rtl/>
        </w:rPr>
        <w:t>66</w:t>
      </w:r>
      <w:r w:rsidR="00D92E87" w:rsidRPr="00122822">
        <w:rPr>
          <w:rFonts w:cs="David" w:hint="cs"/>
          <w:sz w:val="24"/>
          <w:szCs w:val="24"/>
          <w:rtl/>
        </w:rPr>
        <w:t>% בלבד.</w:t>
      </w:r>
      <w:r w:rsidR="00B8132F" w:rsidRPr="00122822">
        <w:rPr>
          <w:rFonts w:cs="David" w:hint="cs"/>
          <w:sz w:val="24"/>
          <w:szCs w:val="24"/>
          <w:rtl/>
        </w:rPr>
        <w:t xml:space="preserve"> שיעור</w:t>
      </w:r>
      <w:r w:rsidR="00B8132F" w:rsidRPr="00561E4F">
        <w:rPr>
          <w:rFonts w:cs="David" w:hint="cs"/>
          <w:sz w:val="24"/>
          <w:szCs w:val="24"/>
          <w:rtl/>
        </w:rPr>
        <w:t xml:space="preserve"> התחלו</w:t>
      </w:r>
      <w:r w:rsidR="00D92E87">
        <w:rPr>
          <w:rFonts w:cs="David" w:hint="cs"/>
          <w:sz w:val="24"/>
          <w:szCs w:val="24"/>
          <w:rtl/>
        </w:rPr>
        <w:t>פה</w:t>
      </w:r>
      <w:r w:rsidR="00B8132F" w:rsidRPr="00561E4F">
        <w:rPr>
          <w:rFonts w:cs="David" w:hint="cs"/>
          <w:sz w:val="24"/>
          <w:szCs w:val="24"/>
          <w:rtl/>
        </w:rPr>
        <w:t xml:space="preserve"> </w:t>
      </w:r>
      <w:r w:rsidR="00D92E87">
        <w:rPr>
          <w:rFonts w:cs="David" w:hint="cs"/>
          <w:sz w:val="24"/>
          <w:szCs w:val="24"/>
          <w:rtl/>
        </w:rPr>
        <w:t>י</w:t>
      </w:r>
      <w:r w:rsidR="00B8132F" w:rsidRPr="00561E4F">
        <w:rPr>
          <w:rFonts w:cs="David" w:hint="cs"/>
          <w:sz w:val="24"/>
          <w:szCs w:val="24"/>
          <w:rtl/>
        </w:rPr>
        <w:t xml:space="preserve">ושפע במידה ניכרת הן מגיל הפרישה והן מהיקף ההפרשות לחיסכון, וכמובן שיושפע גם מהתנאים </w:t>
      </w:r>
      <w:r w:rsidR="00D92E87">
        <w:rPr>
          <w:rFonts w:cs="David" w:hint="cs"/>
          <w:sz w:val="24"/>
          <w:szCs w:val="24"/>
          <w:rtl/>
        </w:rPr>
        <w:t xml:space="preserve">השוררים </w:t>
      </w:r>
      <w:r w:rsidR="00B8132F" w:rsidRPr="00561E4F">
        <w:rPr>
          <w:rFonts w:cs="David" w:hint="cs"/>
          <w:sz w:val="24"/>
          <w:szCs w:val="24"/>
          <w:rtl/>
        </w:rPr>
        <w:t>ב</w:t>
      </w:r>
      <w:r w:rsidR="00F77316">
        <w:rPr>
          <w:rFonts w:cs="David" w:hint="cs"/>
          <w:sz w:val="24"/>
          <w:szCs w:val="24"/>
          <w:rtl/>
        </w:rPr>
        <w:t>שווקים הפיננסיים</w:t>
      </w:r>
      <w:r w:rsidR="00B8132F" w:rsidRPr="00561E4F">
        <w:rPr>
          <w:rFonts w:cs="David" w:hint="cs"/>
          <w:sz w:val="24"/>
          <w:szCs w:val="24"/>
          <w:rtl/>
        </w:rPr>
        <w:t xml:space="preserve"> </w:t>
      </w:r>
      <w:r w:rsidR="00B8132F" w:rsidRPr="00561E4F">
        <w:rPr>
          <w:rFonts w:cs="David"/>
          <w:sz w:val="24"/>
          <w:szCs w:val="24"/>
          <w:rtl/>
        </w:rPr>
        <w:t>–</w:t>
      </w:r>
      <w:r w:rsidR="00B8132F" w:rsidRPr="00561E4F">
        <w:rPr>
          <w:rFonts w:cs="David" w:hint="cs"/>
          <w:sz w:val="24"/>
          <w:szCs w:val="24"/>
          <w:rtl/>
        </w:rPr>
        <w:t xml:space="preserve"> התשואה הממוצעת במהלך תקופת החיסכון. תמונה זו</w:t>
      </w:r>
      <w:r w:rsidR="00D92E87">
        <w:rPr>
          <w:rFonts w:cs="David" w:hint="cs"/>
          <w:sz w:val="24"/>
          <w:szCs w:val="24"/>
          <w:rtl/>
        </w:rPr>
        <w:t>, שדומה גם בקרב מקבלי ההכנסות הגבוהות יותר,</w:t>
      </w:r>
      <w:r w:rsidR="00A0221A" w:rsidRPr="00561E4F">
        <w:rPr>
          <w:rFonts w:cs="David" w:hint="cs"/>
          <w:sz w:val="24"/>
          <w:szCs w:val="24"/>
          <w:rtl/>
        </w:rPr>
        <w:t xml:space="preserve"> מעוררת שאלות הן ברמת הפרט והן ברמת המדיניות. אלו הנ</w:t>
      </w:r>
      <w:r w:rsidR="00D92E87">
        <w:rPr>
          <w:rFonts w:cs="David" w:hint="cs"/>
          <w:sz w:val="24"/>
          <w:szCs w:val="24"/>
          <w:rtl/>
        </w:rPr>
        <w:t>וש</w:t>
      </w:r>
      <w:r w:rsidR="00A0221A" w:rsidRPr="00561E4F">
        <w:rPr>
          <w:rFonts w:cs="David" w:hint="cs"/>
          <w:sz w:val="24"/>
          <w:szCs w:val="24"/>
          <w:rtl/>
        </w:rPr>
        <w:t xml:space="preserve">אים </w:t>
      </w:r>
      <w:r w:rsidR="00D92E87">
        <w:rPr>
          <w:rFonts w:cs="David" w:hint="cs"/>
          <w:sz w:val="24"/>
          <w:szCs w:val="24"/>
          <w:rtl/>
        </w:rPr>
        <w:t>ש</w:t>
      </w:r>
      <w:r w:rsidR="00D92E87" w:rsidRPr="00561E4F">
        <w:rPr>
          <w:rFonts w:cs="David" w:hint="cs"/>
          <w:sz w:val="24"/>
          <w:szCs w:val="24"/>
          <w:rtl/>
        </w:rPr>
        <w:t xml:space="preserve">רצוי </w:t>
      </w:r>
      <w:r w:rsidR="00A0221A" w:rsidRPr="00561E4F">
        <w:rPr>
          <w:rFonts w:cs="David" w:hint="cs"/>
          <w:sz w:val="24"/>
          <w:szCs w:val="24"/>
          <w:rtl/>
        </w:rPr>
        <w:t xml:space="preserve">שהמכון שמושק בימים אלו יעסוק בהם. </w:t>
      </w:r>
    </w:p>
    <w:p w:rsidR="00A0221A" w:rsidRPr="00561E4F" w:rsidRDefault="006830BA" w:rsidP="00543B7A">
      <w:pPr>
        <w:jc w:val="both"/>
        <w:rPr>
          <w:rFonts w:cs="David"/>
          <w:sz w:val="24"/>
          <w:szCs w:val="24"/>
          <w:rtl/>
        </w:rPr>
      </w:pPr>
      <w:r w:rsidRPr="00561E4F">
        <w:rPr>
          <w:rFonts w:cs="David" w:hint="cs"/>
          <w:sz w:val="24"/>
          <w:szCs w:val="24"/>
          <w:rtl/>
        </w:rPr>
        <w:t>אציג אם כן מספר שאלות, ברמת הפרט, ברמת המדיניות, וגם כמה שאלות למחקר:</w:t>
      </w:r>
    </w:p>
    <w:p w:rsidR="00104F57" w:rsidRPr="00104F57" w:rsidRDefault="00104F57" w:rsidP="00543B7A">
      <w:pPr>
        <w:jc w:val="both"/>
        <w:rPr>
          <w:rFonts w:cs="David"/>
          <w:sz w:val="24"/>
          <w:szCs w:val="24"/>
        </w:rPr>
      </w:pPr>
      <w:r w:rsidRPr="00104F57">
        <w:rPr>
          <w:rFonts w:cs="David"/>
          <w:b/>
          <w:bCs/>
          <w:sz w:val="24"/>
          <w:szCs w:val="24"/>
          <w:rtl/>
        </w:rPr>
        <w:lastRenderedPageBreak/>
        <w:t>גודל הקצבה:</w:t>
      </w:r>
    </w:p>
    <w:p w:rsidR="00BD35ED" w:rsidRPr="00104F57" w:rsidRDefault="00202CBC" w:rsidP="00AC2499">
      <w:pPr>
        <w:numPr>
          <w:ilvl w:val="0"/>
          <w:numId w:val="1"/>
        </w:numPr>
        <w:jc w:val="both"/>
        <w:rPr>
          <w:rFonts w:cs="David"/>
          <w:sz w:val="24"/>
          <w:szCs w:val="24"/>
          <w:rtl/>
        </w:rPr>
      </w:pPr>
      <w:r w:rsidRPr="00104F57">
        <w:rPr>
          <w:rFonts w:cs="David"/>
          <w:sz w:val="24"/>
          <w:szCs w:val="24"/>
          <w:rtl/>
        </w:rPr>
        <w:t xml:space="preserve">מהו שיעור התחלופה </w:t>
      </w:r>
      <w:r w:rsidR="00AC2499">
        <w:rPr>
          <w:rFonts w:cs="David" w:hint="cs"/>
          <w:sz w:val="24"/>
          <w:szCs w:val="24"/>
          <w:rtl/>
        </w:rPr>
        <w:t>הסביר</w:t>
      </w:r>
      <w:r w:rsidRPr="00104F57">
        <w:rPr>
          <w:rFonts w:cs="David"/>
          <w:sz w:val="24"/>
          <w:szCs w:val="24"/>
          <w:rtl/>
        </w:rPr>
        <w:t>?</w:t>
      </w:r>
    </w:p>
    <w:p w:rsidR="00BD35ED" w:rsidRPr="00104F57" w:rsidRDefault="00202CBC" w:rsidP="00543B7A">
      <w:pPr>
        <w:numPr>
          <w:ilvl w:val="0"/>
          <w:numId w:val="1"/>
        </w:numPr>
        <w:jc w:val="both"/>
        <w:rPr>
          <w:rFonts w:cs="David"/>
          <w:sz w:val="24"/>
          <w:szCs w:val="24"/>
          <w:rtl/>
        </w:rPr>
      </w:pPr>
      <w:r w:rsidRPr="00104F57">
        <w:rPr>
          <w:rFonts w:cs="David"/>
          <w:sz w:val="24"/>
          <w:szCs w:val="24"/>
          <w:rtl/>
        </w:rPr>
        <w:t xml:space="preserve">איך להתמודד עם עליית תוחלת החיים? </w:t>
      </w:r>
    </w:p>
    <w:p w:rsidR="00BD35ED" w:rsidRPr="00104F57" w:rsidRDefault="000C549D" w:rsidP="000C549D">
      <w:pPr>
        <w:numPr>
          <w:ilvl w:val="0"/>
          <w:numId w:val="1"/>
        </w:numPr>
        <w:jc w:val="both"/>
        <w:rPr>
          <w:rFonts w:cs="David"/>
          <w:sz w:val="24"/>
          <w:szCs w:val="24"/>
          <w:rtl/>
        </w:rPr>
      </w:pPr>
      <w:r>
        <w:rPr>
          <w:rFonts w:cs="David"/>
          <w:sz w:val="24"/>
          <w:szCs w:val="24"/>
          <w:rtl/>
        </w:rPr>
        <w:t xml:space="preserve">איך להתמודד עם השלכות </w:t>
      </w:r>
      <w:r>
        <w:rPr>
          <w:rFonts w:cs="David" w:hint="cs"/>
          <w:sz w:val="24"/>
          <w:szCs w:val="24"/>
          <w:rtl/>
        </w:rPr>
        <w:t xml:space="preserve">סביבת </w:t>
      </w:r>
      <w:r w:rsidR="00AC2499">
        <w:rPr>
          <w:rFonts w:cs="David" w:hint="cs"/>
          <w:sz w:val="24"/>
          <w:szCs w:val="24"/>
          <w:rtl/>
        </w:rPr>
        <w:t>ה</w:t>
      </w:r>
      <w:r>
        <w:rPr>
          <w:rFonts w:cs="David" w:hint="cs"/>
          <w:sz w:val="24"/>
          <w:szCs w:val="24"/>
          <w:rtl/>
        </w:rPr>
        <w:t>ריביות</w:t>
      </w:r>
      <w:r>
        <w:rPr>
          <w:rFonts w:cs="David"/>
          <w:sz w:val="24"/>
          <w:szCs w:val="24"/>
          <w:rtl/>
        </w:rPr>
        <w:t xml:space="preserve"> </w:t>
      </w:r>
      <w:r w:rsidR="00AC2499">
        <w:rPr>
          <w:rFonts w:cs="David" w:hint="cs"/>
          <w:sz w:val="24"/>
          <w:szCs w:val="24"/>
          <w:rtl/>
        </w:rPr>
        <w:t>ה</w:t>
      </w:r>
      <w:r>
        <w:rPr>
          <w:rFonts w:cs="David"/>
          <w:sz w:val="24"/>
          <w:szCs w:val="24"/>
          <w:rtl/>
        </w:rPr>
        <w:t>נמוכ</w:t>
      </w:r>
      <w:r>
        <w:rPr>
          <w:rFonts w:cs="David" w:hint="cs"/>
          <w:sz w:val="24"/>
          <w:szCs w:val="24"/>
          <w:rtl/>
        </w:rPr>
        <w:t>ה</w:t>
      </w:r>
      <w:r w:rsidR="00202CBC" w:rsidRPr="00104F57">
        <w:rPr>
          <w:rFonts w:cs="David"/>
          <w:sz w:val="24"/>
          <w:szCs w:val="24"/>
          <w:rtl/>
        </w:rPr>
        <w:t xml:space="preserve"> על התשואות של החיסכון הפנסיוני? </w:t>
      </w:r>
    </w:p>
    <w:p w:rsidR="00BD35ED" w:rsidRPr="00104F57" w:rsidRDefault="00202CBC" w:rsidP="000C549D">
      <w:pPr>
        <w:numPr>
          <w:ilvl w:val="0"/>
          <w:numId w:val="1"/>
        </w:numPr>
        <w:jc w:val="both"/>
        <w:rPr>
          <w:rFonts w:cs="David"/>
          <w:sz w:val="24"/>
          <w:szCs w:val="24"/>
          <w:rtl/>
        </w:rPr>
      </w:pPr>
      <w:r w:rsidRPr="00104F57">
        <w:rPr>
          <w:rFonts w:cs="David"/>
          <w:sz w:val="24"/>
          <w:szCs w:val="24"/>
          <w:rtl/>
        </w:rPr>
        <w:t xml:space="preserve">איך להתמודד עם </w:t>
      </w:r>
      <w:r w:rsidR="000C549D">
        <w:rPr>
          <w:rFonts w:cs="David"/>
          <w:sz w:val="24"/>
          <w:szCs w:val="24"/>
          <w:rtl/>
        </w:rPr>
        <w:t>השלכות</w:t>
      </w:r>
      <w:r w:rsidRPr="00104F57">
        <w:rPr>
          <w:rFonts w:cs="David"/>
          <w:sz w:val="24"/>
          <w:szCs w:val="24"/>
          <w:rtl/>
        </w:rPr>
        <w:t xml:space="preserve"> </w:t>
      </w:r>
      <w:r w:rsidR="000C549D">
        <w:rPr>
          <w:rFonts w:cs="David" w:hint="cs"/>
          <w:sz w:val="24"/>
          <w:szCs w:val="24"/>
          <w:rtl/>
        </w:rPr>
        <w:t>ה</w:t>
      </w:r>
      <w:r w:rsidRPr="00104F57">
        <w:rPr>
          <w:rFonts w:cs="David"/>
          <w:sz w:val="24"/>
          <w:szCs w:val="24"/>
          <w:rtl/>
        </w:rPr>
        <w:t xml:space="preserve">תנודתיות </w:t>
      </w:r>
      <w:r w:rsidR="000C549D">
        <w:rPr>
          <w:rFonts w:cs="David" w:hint="cs"/>
          <w:sz w:val="24"/>
          <w:szCs w:val="24"/>
          <w:rtl/>
        </w:rPr>
        <w:t>ה</w:t>
      </w:r>
      <w:r w:rsidRPr="00104F57">
        <w:rPr>
          <w:rFonts w:cs="David"/>
          <w:sz w:val="24"/>
          <w:szCs w:val="24"/>
          <w:rtl/>
        </w:rPr>
        <w:t>גבוהה של תשואות החיסכון הפנסיוני?</w:t>
      </w:r>
    </w:p>
    <w:p w:rsidR="00BD35ED" w:rsidRPr="00104F57" w:rsidRDefault="00202CBC" w:rsidP="00543B7A">
      <w:pPr>
        <w:numPr>
          <w:ilvl w:val="0"/>
          <w:numId w:val="1"/>
        </w:numPr>
        <w:jc w:val="both"/>
        <w:rPr>
          <w:rFonts w:cs="David"/>
          <w:sz w:val="24"/>
          <w:szCs w:val="24"/>
          <w:rtl/>
        </w:rPr>
      </w:pPr>
      <w:r w:rsidRPr="00104F57">
        <w:rPr>
          <w:rFonts w:cs="David"/>
          <w:sz w:val="24"/>
          <w:szCs w:val="24"/>
          <w:rtl/>
        </w:rPr>
        <w:t>מהם דמי הניהול ההוגנים</w:t>
      </w:r>
      <w:r w:rsidR="00C2137E">
        <w:rPr>
          <w:rFonts w:cs="David" w:hint="cs"/>
          <w:sz w:val="24"/>
          <w:szCs w:val="24"/>
          <w:rtl/>
        </w:rPr>
        <w:t xml:space="preserve">, אך </w:t>
      </w:r>
      <w:r w:rsidRPr="00104F57">
        <w:rPr>
          <w:rFonts w:cs="David"/>
          <w:sz w:val="24"/>
          <w:szCs w:val="24"/>
          <w:rtl/>
        </w:rPr>
        <w:t xml:space="preserve"> המאפשרים ניהול איכותי של החיסכון הפנסיוני?</w:t>
      </w:r>
    </w:p>
    <w:p w:rsidR="00104F57" w:rsidRPr="00104F57" w:rsidRDefault="00104F57" w:rsidP="00543B7A">
      <w:pPr>
        <w:jc w:val="both"/>
        <w:rPr>
          <w:rFonts w:cs="David"/>
          <w:sz w:val="24"/>
          <w:szCs w:val="24"/>
          <w:rtl/>
        </w:rPr>
      </w:pPr>
      <w:r w:rsidRPr="00104F57">
        <w:rPr>
          <w:rFonts w:cs="David"/>
          <w:b/>
          <w:bCs/>
          <w:sz w:val="24"/>
          <w:szCs w:val="24"/>
          <w:rtl/>
        </w:rPr>
        <w:t>הקצאה יעילה של המשאבים הציבוריים:</w:t>
      </w:r>
    </w:p>
    <w:p w:rsidR="00BD35ED" w:rsidRPr="00104F57" w:rsidRDefault="000C549D" w:rsidP="000C549D">
      <w:pPr>
        <w:numPr>
          <w:ilvl w:val="0"/>
          <w:numId w:val="2"/>
        </w:numPr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כיצד להשתמש ולהקצות בצורה מיטבית את ה</w:t>
      </w:r>
      <w:r w:rsidR="00202CBC" w:rsidRPr="00104F57">
        <w:rPr>
          <w:rFonts w:cs="David"/>
          <w:sz w:val="24"/>
          <w:szCs w:val="24"/>
          <w:rtl/>
        </w:rPr>
        <w:t xml:space="preserve">אג"ח </w:t>
      </w:r>
      <w:r>
        <w:rPr>
          <w:rFonts w:cs="David" w:hint="cs"/>
          <w:sz w:val="24"/>
          <w:szCs w:val="24"/>
          <w:rtl/>
        </w:rPr>
        <w:t>ה</w:t>
      </w:r>
      <w:r w:rsidR="00202CBC" w:rsidRPr="00104F57">
        <w:rPr>
          <w:rFonts w:cs="David"/>
          <w:sz w:val="24"/>
          <w:szCs w:val="24"/>
          <w:rtl/>
        </w:rPr>
        <w:t>מיועדות בין גופי החיסכון והמכשירים השונים של חיסכון לטווח ארוך?</w:t>
      </w:r>
    </w:p>
    <w:p w:rsidR="00AC2499" w:rsidRDefault="00202CBC" w:rsidP="00543B7A">
      <w:pPr>
        <w:numPr>
          <w:ilvl w:val="0"/>
          <w:numId w:val="2"/>
        </w:numPr>
        <w:jc w:val="both"/>
        <w:rPr>
          <w:rFonts w:cs="David"/>
          <w:sz w:val="24"/>
          <w:szCs w:val="24"/>
        </w:rPr>
      </w:pPr>
      <w:r w:rsidRPr="00AC2499">
        <w:rPr>
          <w:rFonts w:cs="David"/>
          <w:sz w:val="24"/>
          <w:szCs w:val="24"/>
          <w:rtl/>
        </w:rPr>
        <w:t xml:space="preserve">מהי ההקצאה היעילה </w:t>
      </w:r>
      <w:r w:rsidR="00AC2499" w:rsidRPr="00AC2499">
        <w:rPr>
          <w:rFonts w:cs="David" w:hint="cs"/>
          <w:sz w:val="24"/>
          <w:szCs w:val="24"/>
          <w:rtl/>
        </w:rPr>
        <w:t xml:space="preserve">וההוגנת </w:t>
      </w:r>
      <w:r w:rsidRPr="00AC2499">
        <w:rPr>
          <w:rFonts w:cs="David"/>
          <w:sz w:val="24"/>
          <w:szCs w:val="24"/>
          <w:rtl/>
        </w:rPr>
        <w:t xml:space="preserve">של הטבות </w:t>
      </w:r>
      <w:r w:rsidR="00AC2499" w:rsidRPr="00AC2499">
        <w:rPr>
          <w:rFonts w:cs="David" w:hint="cs"/>
          <w:sz w:val="24"/>
          <w:szCs w:val="24"/>
          <w:rtl/>
        </w:rPr>
        <w:t>ה</w:t>
      </w:r>
      <w:r w:rsidRPr="00AC2499">
        <w:rPr>
          <w:rFonts w:cs="David"/>
          <w:sz w:val="24"/>
          <w:szCs w:val="24"/>
          <w:rtl/>
        </w:rPr>
        <w:t>מיסוי</w:t>
      </w:r>
      <w:r w:rsidR="00AC2499" w:rsidRPr="00AC2499">
        <w:rPr>
          <w:rFonts w:cs="David" w:hint="cs"/>
          <w:sz w:val="24"/>
          <w:szCs w:val="24"/>
          <w:rtl/>
        </w:rPr>
        <w:t xml:space="preserve">? </w:t>
      </w:r>
    </w:p>
    <w:p w:rsidR="00BD35ED" w:rsidRPr="00AC2499" w:rsidRDefault="00202CBC" w:rsidP="00543B7A">
      <w:pPr>
        <w:numPr>
          <w:ilvl w:val="0"/>
          <w:numId w:val="2"/>
        </w:numPr>
        <w:jc w:val="both"/>
        <w:rPr>
          <w:rFonts w:cs="David"/>
          <w:sz w:val="24"/>
          <w:szCs w:val="24"/>
          <w:rtl/>
        </w:rPr>
      </w:pPr>
      <w:r w:rsidRPr="00AC2499">
        <w:rPr>
          <w:rFonts w:cs="David"/>
          <w:sz w:val="24"/>
          <w:szCs w:val="24"/>
          <w:rtl/>
        </w:rPr>
        <w:t>מהו הטיפול הראוי באוכלוסייה שתפרוש בשנים הבאות ללא חיסכון פנסיוני מספיק?</w:t>
      </w:r>
    </w:p>
    <w:p w:rsidR="00104F57" w:rsidRPr="00104F57" w:rsidRDefault="00104F57" w:rsidP="00543B7A">
      <w:pPr>
        <w:jc w:val="both"/>
        <w:rPr>
          <w:rFonts w:cs="David"/>
          <w:sz w:val="24"/>
          <w:szCs w:val="24"/>
        </w:rPr>
      </w:pPr>
      <w:r w:rsidRPr="00104F57">
        <w:rPr>
          <w:rFonts w:cs="David"/>
          <w:b/>
          <w:bCs/>
          <w:sz w:val="24"/>
          <w:szCs w:val="24"/>
          <w:rtl/>
        </w:rPr>
        <w:t>שאלות ביחס לתיק ההשקעות של הגופים המוסדיים</w:t>
      </w:r>
    </w:p>
    <w:p w:rsidR="00BD35ED" w:rsidRPr="00104F57" w:rsidRDefault="00AC2499" w:rsidP="00140CA2">
      <w:pPr>
        <w:numPr>
          <w:ilvl w:val="0"/>
          <w:numId w:val="3"/>
        </w:numPr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מהו הגיוון האופטימלי של </w:t>
      </w:r>
      <w:r w:rsidR="00202CBC" w:rsidRPr="00104F57">
        <w:rPr>
          <w:rFonts w:cs="David"/>
          <w:sz w:val="24"/>
          <w:szCs w:val="24"/>
          <w:rtl/>
        </w:rPr>
        <w:t>תיק ההשקעות</w:t>
      </w:r>
      <w:r w:rsidR="000C549D">
        <w:rPr>
          <w:rFonts w:cs="David" w:hint="cs"/>
          <w:sz w:val="24"/>
          <w:szCs w:val="24"/>
          <w:rtl/>
        </w:rPr>
        <w:t>,</w:t>
      </w:r>
      <w:r w:rsidR="00202CBC" w:rsidRPr="00104F57">
        <w:rPr>
          <w:rFonts w:cs="David"/>
          <w:sz w:val="24"/>
          <w:szCs w:val="24"/>
          <w:rtl/>
        </w:rPr>
        <w:t xml:space="preserve"> </w:t>
      </w:r>
      <w:r w:rsidR="00140CA2">
        <w:rPr>
          <w:rFonts w:cs="David" w:hint="cs"/>
          <w:sz w:val="24"/>
          <w:szCs w:val="24"/>
          <w:rtl/>
        </w:rPr>
        <w:t xml:space="preserve">בהקשר של </w:t>
      </w:r>
      <w:r w:rsidR="00202CBC" w:rsidRPr="00104F57">
        <w:rPr>
          <w:rFonts w:cs="David"/>
          <w:sz w:val="24"/>
          <w:szCs w:val="24"/>
          <w:rtl/>
        </w:rPr>
        <w:t>מעבר מאפיקי השקעה קלאסיים לאפיקים אחרים (אשראי ישיר, נדל"ן)</w:t>
      </w:r>
      <w:r w:rsidR="00140CA2">
        <w:rPr>
          <w:rFonts w:cs="David" w:hint="cs"/>
          <w:sz w:val="24"/>
          <w:szCs w:val="24"/>
          <w:rtl/>
        </w:rPr>
        <w:t>, ובהקשר של פיזור ההשקעה לחו"ל</w:t>
      </w:r>
      <w:r w:rsidR="00202CBC" w:rsidRPr="00104F57">
        <w:rPr>
          <w:rFonts w:cs="David"/>
          <w:sz w:val="24"/>
          <w:szCs w:val="24"/>
          <w:rtl/>
        </w:rPr>
        <w:t>?</w:t>
      </w:r>
    </w:p>
    <w:p w:rsidR="00BD35ED" w:rsidRPr="00104F57" w:rsidRDefault="00202CBC" w:rsidP="00543B7A">
      <w:pPr>
        <w:numPr>
          <w:ilvl w:val="0"/>
          <w:numId w:val="3"/>
        </w:numPr>
        <w:jc w:val="both"/>
        <w:rPr>
          <w:rFonts w:cs="David"/>
          <w:sz w:val="24"/>
          <w:szCs w:val="24"/>
          <w:rtl/>
        </w:rPr>
      </w:pPr>
      <w:r w:rsidRPr="00104F57">
        <w:rPr>
          <w:rFonts w:cs="David"/>
          <w:sz w:val="24"/>
          <w:szCs w:val="24"/>
          <w:rtl/>
        </w:rPr>
        <w:t>כיצד משפיע המתח בין שיטת המדידה קצרת הטווח של הישגי הגופים</w:t>
      </w:r>
      <w:r w:rsidR="000C549D">
        <w:rPr>
          <w:rFonts w:cs="David" w:hint="cs"/>
          <w:sz w:val="24"/>
          <w:szCs w:val="24"/>
          <w:rtl/>
        </w:rPr>
        <w:t>,</w:t>
      </w:r>
      <w:r w:rsidRPr="00104F57">
        <w:rPr>
          <w:rFonts w:cs="David"/>
          <w:sz w:val="24"/>
          <w:szCs w:val="24"/>
          <w:rtl/>
        </w:rPr>
        <w:t xml:space="preserve"> לבין הצורך לייצר תשואה ויכולת החזר ארוכת טווח</w:t>
      </w:r>
      <w:r w:rsidR="00140CA2">
        <w:rPr>
          <w:rFonts w:cs="David" w:hint="cs"/>
          <w:sz w:val="24"/>
          <w:szCs w:val="24"/>
          <w:rtl/>
        </w:rPr>
        <w:t>, שהיא זו שרלוונטית לחוסך</w:t>
      </w:r>
      <w:r w:rsidRPr="00104F57">
        <w:rPr>
          <w:rFonts w:cs="David"/>
          <w:sz w:val="24"/>
          <w:szCs w:val="24"/>
          <w:rtl/>
        </w:rPr>
        <w:t>?</w:t>
      </w:r>
      <w:r w:rsidR="00140CA2">
        <w:rPr>
          <w:rFonts w:cs="David" w:hint="cs"/>
          <w:sz w:val="24"/>
          <w:szCs w:val="24"/>
          <w:rtl/>
        </w:rPr>
        <w:t xml:space="preserve"> האם צורת המדידה לא יוצרת תחרות קצרת טווח, שהיא לאו דווקא אופטימלית?</w:t>
      </w:r>
    </w:p>
    <w:p w:rsidR="00BD35ED" w:rsidRPr="00104F57" w:rsidRDefault="00202CBC" w:rsidP="00543B7A">
      <w:pPr>
        <w:numPr>
          <w:ilvl w:val="0"/>
          <w:numId w:val="3"/>
        </w:numPr>
        <w:jc w:val="both"/>
        <w:rPr>
          <w:rFonts w:cs="David"/>
          <w:sz w:val="24"/>
          <w:szCs w:val="24"/>
          <w:rtl/>
        </w:rPr>
      </w:pPr>
      <w:r w:rsidRPr="00104F57">
        <w:rPr>
          <w:rFonts w:cs="David"/>
          <w:sz w:val="24"/>
          <w:szCs w:val="24"/>
          <w:rtl/>
        </w:rPr>
        <w:t>מהי המידה הנכונה של חשיפת תיק ההשקעות לחו"ל ולמט"ח?</w:t>
      </w:r>
    </w:p>
    <w:p w:rsidR="00104F57" w:rsidRPr="00104F57" w:rsidRDefault="00104F57" w:rsidP="00543B7A">
      <w:pPr>
        <w:jc w:val="both"/>
        <w:rPr>
          <w:rFonts w:cs="David"/>
          <w:sz w:val="24"/>
          <w:szCs w:val="24"/>
          <w:rtl/>
        </w:rPr>
      </w:pPr>
      <w:r w:rsidRPr="00104F57">
        <w:rPr>
          <w:rFonts w:cs="David"/>
          <w:b/>
          <w:bCs/>
          <w:sz w:val="24"/>
          <w:szCs w:val="24"/>
          <w:rtl/>
        </w:rPr>
        <w:t>חינוך פיננסי</w:t>
      </w:r>
    </w:p>
    <w:p w:rsidR="00BD35ED" w:rsidRPr="00104F57" w:rsidRDefault="00202CBC" w:rsidP="00543B7A">
      <w:pPr>
        <w:numPr>
          <w:ilvl w:val="0"/>
          <w:numId w:val="4"/>
        </w:numPr>
        <w:jc w:val="both"/>
        <w:rPr>
          <w:rFonts w:cs="David"/>
          <w:sz w:val="24"/>
          <w:szCs w:val="24"/>
          <w:rtl/>
        </w:rPr>
      </w:pPr>
      <w:r w:rsidRPr="00104F57">
        <w:rPr>
          <w:rFonts w:cs="David"/>
          <w:sz w:val="24"/>
          <w:szCs w:val="24"/>
          <w:rtl/>
        </w:rPr>
        <w:t>מהו האיזון הנכון בין החלטות הפרט לבין התערבות הרגולטור?</w:t>
      </w:r>
    </w:p>
    <w:p w:rsidR="00BD35ED" w:rsidRPr="00104F57" w:rsidRDefault="00202CBC" w:rsidP="00543B7A">
      <w:pPr>
        <w:numPr>
          <w:ilvl w:val="0"/>
          <w:numId w:val="4"/>
        </w:numPr>
        <w:jc w:val="both"/>
        <w:rPr>
          <w:rFonts w:cs="David"/>
          <w:sz w:val="24"/>
          <w:szCs w:val="24"/>
          <w:rtl/>
        </w:rPr>
      </w:pPr>
      <w:r w:rsidRPr="00104F57">
        <w:rPr>
          <w:rFonts w:cs="David"/>
          <w:sz w:val="24"/>
          <w:szCs w:val="24"/>
          <w:rtl/>
        </w:rPr>
        <w:t>מהם הכלים שצריך לתת בידי הציבור כדי לקבל החלטות מושכלות על החיסכון הפנסיוני?</w:t>
      </w:r>
    </w:p>
    <w:p w:rsidR="00104F57" w:rsidRPr="00104F57" w:rsidRDefault="00104F57" w:rsidP="00543B7A">
      <w:pPr>
        <w:jc w:val="both"/>
        <w:rPr>
          <w:rFonts w:cs="David"/>
          <w:sz w:val="24"/>
          <w:szCs w:val="24"/>
          <w:rtl/>
        </w:rPr>
      </w:pPr>
      <w:r w:rsidRPr="00104F57">
        <w:rPr>
          <w:rFonts w:cs="David"/>
          <w:b/>
          <w:bCs/>
          <w:sz w:val="24"/>
          <w:szCs w:val="24"/>
          <w:rtl/>
        </w:rPr>
        <w:t xml:space="preserve">שאלות מחקר: </w:t>
      </w:r>
    </w:p>
    <w:p w:rsidR="00BD35ED" w:rsidRPr="00104F57" w:rsidRDefault="00202CBC" w:rsidP="00543B7A">
      <w:pPr>
        <w:numPr>
          <w:ilvl w:val="0"/>
          <w:numId w:val="5"/>
        </w:numPr>
        <w:jc w:val="both"/>
        <w:rPr>
          <w:rFonts w:cs="David"/>
          <w:sz w:val="24"/>
          <w:szCs w:val="24"/>
          <w:rtl/>
        </w:rPr>
      </w:pPr>
      <w:r w:rsidRPr="00104F57">
        <w:rPr>
          <w:rFonts w:cs="David"/>
          <w:sz w:val="24"/>
          <w:szCs w:val="24"/>
          <w:rtl/>
        </w:rPr>
        <w:t>האם ניתן לאמוד את ההשפעה של החיסכון הכפוי מכוח חוק פנסיה חובה על ההתפתחויות בשווקים שונים (אשראי למשקי בית, וכו')?</w:t>
      </w:r>
    </w:p>
    <w:p w:rsidR="00BD35ED" w:rsidRPr="00104F57" w:rsidRDefault="00202CBC" w:rsidP="00543B7A">
      <w:pPr>
        <w:numPr>
          <w:ilvl w:val="0"/>
          <w:numId w:val="5"/>
        </w:numPr>
        <w:jc w:val="both"/>
        <w:rPr>
          <w:rFonts w:cs="David"/>
          <w:sz w:val="24"/>
          <w:szCs w:val="24"/>
          <w:rtl/>
        </w:rPr>
      </w:pPr>
      <w:r w:rsidRPr="00104F57">
        <w:rPr>
          <w:rFonts w:cs="David"/>
          <w:sz w:val="24"/>
          <w:szCs w:val="24"/>
          <w:rtl/>
        </w:rPr>
        <w:t>כיצד השפיעה פנסיית חובה על סה"כ החיסכון?</w:t>
      </w:r>
    </w:p>
    <w:p w:rsidR="00BD35ED" w:rsidRPr="00104F57" w:rsidRDefault="00202CBC" w:rsidP="00543B7A">
      <w:pPr>
        <w:numPr>
          <w:ilvl w:val="0"/>
          <w:numId w:val="5"/>
        </w:numPr>
        <w:jc w:val="both"/>
        <w:rPr>
          <w:rFonts w:cs="David"/>
          <w:sz w:val="24"/>
          <w:szCs w:val="24"/>
          <w:rtl/>
        </w:rPr>
      </w:pPr>
      <w:r w:rsidRPr="00104F57">
        <w:rPr>
          <w:rFonts w:cs="David"/>
          <w:sz w:val="24"/>
          <w:szCs w:val="24"/>
          <w:rtl/>
        </w:rPr>
        <w:t xml:space="preserve">כיצד ניתן לאזן בין הצורך לנתב את החיסכון ארוך הטווח לתמיכה בצמיחת המגזר העסקי לבין קיום רמת ודאות סבירה  לעת הפרישה? </w:t>
      </w:r>
    </w:p>
    <w:p w:rsidR="008A4BE8" w:rsidRPr="00561E4F" w:rsidRDefault="008A4BE8" w:rsidP="00685AED">
      <w:pPr>
        <w:spacing w:line="360" w:lineRule="auto"/>
        <w:jc w:val="both"/>
        <w:rPr>
          <w:rFonts w:cs="David"/>
          <w:sz w:val="24"/>
          <w:szCs w:val="24"/>
          <w:rtl/>
        </w:rPr>
      </w:pPr>
    </w:p>
    <w:p w:rsidR="008A4BE8" w:rsidRPr="00561E4F" w:rsidRDefault="00104F57" w:rsidP="00685AED">
      <w:pPr>
        <w:spacing w:line="360" w:lineRule="auto"/>
        <w:jc w:val="both"/>
        <w:rPr>
          <w:rFonts w:cs="David"/>
          <w:sz w:val="24"/>
          <w:szCs w:val="24"/>
        </w:rPr>
      </w:pPr>
      <w:r w:rsidRPr="00F77316">
        <w:rPr>
          <w:rFonts w:cs="David" w:hint="cs"/>
          <w:sz w:val="24"/>
          <w:szCs w:val="24"/>
          <w:rtl/>
        </w:rPr>
        <w:t>לסיכום,</w:t>
      </w:r>
      <w:r>
        <w:rPr>
          <w:rFonts w:cs="David" w:hint="cs"/>
          <w:sz w:val="24"/>
          <w:szCs w:val="24"/>
          <w:rtl/>
        </w:rPr>
        <w:t xml:space="preserve"> </w:t>
      </w:r>
      <w:r w:rsidR="008A4BE8" w:rsidRPr="00561E4F">
        <w:rPr>
          <w:rFonts w:cs="David" w:hint="cs"/>
          <w:sz w:val="24"/>
          <w:szCs w:val="24"/>
          <w:rtl/>
        </w:rPr>
        <w:t>למכון שמוקם בימים אלו יש הרבה מאוד מה לעשות, גם בתחום המחקר האמפירי הרחב</w:t>
      </w:r>
      <w:r>
        <w:rPr>
          <w:rFonts w:cs="David" w:hint="cs"/>
          <w:sz w:val="24"/>
          <w:szCs w:val="24"/>
          <w:rtl/>
        </w:rPr>
        <w:t xml:space="preserve"> וגם בתחום המחקר בשאלות מדיניות.</w:t>
      </w:r>
      <w:r w:rsidR="008A4BE8" w:rsidRPr="00561E4F">
        <w:rPr>
          <w:rFonts w:cs="David" w:hint="cs"/>
          <w:sz w:val="24"/>
          <w:szCs w:val="24"/>
          <w:rtl/>
        </w:rPr>
        <w:t xml:space="preserve"> הפעילות להגברת האוריינות הפיננסית של הציבור </w:t>
      </w:r>
      <w:r w:rsidR="00C2137E">
        <w:rPr>
          <w:rFonts w:cs="David" w:hint="cs"/>
          <w:sz w:val="24"/>
          <w:szCs w:val="24"/>
          <w:rtl/>
        </w:rPr>
        <w:t>תסייע</w:t>
      </w:r>
      <w:r w:rsidR="00C2137E" w:rsidRPr="00561E4F">
        <w:rPr>
          <w:rFonts w:cs="David" w:hint="cs"/>
          <w:sz w:val="24"/>
          <w:szCs w:val="24"/>
          <w:rtl/>
        </w:rPr>
        <w:t xml:space="preserve"> </w:t>
      </w:r>
      <w:r w:rsidR="008A4BE8" w:rsidRPr="00561E4F">
        <w:rPr>
          <w:rFonts w:cs="David" w:hint="cs"/>
          <w:sz w:val="24"/>
          <w:szCs w:val="24"/>
          <w:rtl/>
        </w:rPr>
        <w:t>לכולנו לקבל החלטות מ</w:t>
      </w:r>
      <w:r>
        <w:rPr>
          <w:rFonts w:cs="David" w:hint="cs"/>
          <w:sz w:val="24"/>
          <w:szCs w:val="24"/>
          <w:rtl/>
        </w:rPr>
        <w:t>וש</w:t>
      </w:r>
      <w:r w:rsidR="008A4BE8" w:rsidRPr="00561E4F">
        <w:rPr>
          <w:rFonts w:cs="David" w:hint="cs"/>
          <w:sz w:val="24"/>
          <w:szCs w:val="24"/>
          <w:rtl/>
        </w:rPr>
        <w:t>כלות</w:t>
      </w:r>
      <w:r w:rsidR="00C2137E">
        <w:rPr>
          <w:rFonts w:cs="David" w:hint="cs"/>
          <w:sz w:val="24"/>
          <w:szCs w:val="24"/>
          <w:rtl/>
        </w:rPr>
        <w:t>,</w:t>
      </w:r>
      <w:r w:rsidR="008A4BE8" w:rsidRPr="00561E4F">
        <w:rPr>
          <w:rFonts w:cs="David" w:hint="cs"/>
          <w:sz w:val="24"/>
          <w:szCs w:val="24"/>
          <w:rtl/>
        </w:rPr>
        <w:t xml:space="preserve"> </w:t>
      </w:r>
      <w:r w:rsidR="00C2137E">
        <w:rPr>
          <w:rFonts w:cs="David" w:hint="cs"/>
          <w:sz w:val="24"/>
          <w:szCs w:val="24"/>
          <w:rtl/>
        </w:rPr>
        <w:t>לגבי</w:t>
      </w:r>
      <w:r w:rsidR="008A4BE8" w:rsidRPr="00561E4F">
        <w:rPr>
          <w:rFonts w:cs="David" w:hint="cs"/>
          <w:sz w:val="24"/>
          <w:szCs w:val="24"/>
          <w:rtl/>
        </w:rPr>
        <w:t xml:space="preserve"> השאלה </w:t>
      </w:r>
      <w:r w:rsidR="00C2137E">
        <w:rPr>
          <w:rFonts w:cs="David" w:hint="cs"/>
          <w:sz w:val="24"/>
          <w:szCs w:val="24"/>
          <w:rtl/>
        </w:rPr>
        <w:t xml:space="preserve">שהיא אולי </w:t>
      </w:r>
      <w:r w:rsidR="008A4BE8" w:rsidRPr="00561E4F">
        <w:rPr>
          <w:rFonts w:cs="David" w:hint="cs"/>
          <w:sz w:val="24"/>
          <w:szCs w:val="24"/>
          <w:rtl/>
        </w:rPr>
        <w:t>החשובה ביותר בתחום  ההחלטות הפיננסיות</w:t>
      </w:r>
      <w:r w:rsidR="00C2137E">
        <w:rPr>
          <w:rFonts w:cs="David" w:hint="cs"/>
          <w:sz w:val="24"/>
          <w:szCs w:val="24"/>
          <w:rtl/>
        </w:rPr>
        <w:t xml:space="preserve"> של משק הבית</w:t>
      </w:r>
      <w:r w:rsidR="008A4BE8" w:rsidRPr="00561E4F">
        <w:rPr>
          <w:rFonts w:cs="David" w:hint="cs"/>
          <w:sz w:val="24"/>
          <w:szCs w:val="24"/>
          <w:rtl/>
        </w:rPr>
        <w:t xml:space="preserve">. </w:t>
      </w:r>
      <w:r w:rsidR="000C549D">
        <w:rPr>
          <w:rFonts w:cs="David" w:hint="cs"/>
          <w:sz w:val="24"/>
          <w:szCs w:val="24"/>
          <w:rtl/>
        </w:rPr>
        <w:t xml:space="preserve">אני מאחלת </w:t>
      </w:r>
      <w:r w:rsidR="003046C3">
        <w:rPr>
          <w:rFonts w:cs="David" w:hint="cs"/>
          <w:sz w:val="24"/>
          <w:szCs w:val="24"/>
          <w:rtl/>
        </w:rPr>
        <w:t>הצלחה לאנשי המכון בעשייתכם</w:t>
      </w:r>
      <w:r w:rsidR="00241093">
        <w:rPr>
          <w:rFonts w:cs="David" w:hint="cs"/>
          <w:sz w:val="24"/>
          <w:szCs w:val="24"/>
          <w:rtl/>
        </w:rPr>
        <w:t xml:space="preserve"> החשובה</w:t>
      </w:r>
      <w:r w:rsidR="003046C3">
        <w:rPr>
          <w:rFonts w:cs="David" w:hint="cs"/>
          <w:sz w:val="24"/>
          <w:szCs w:val="24"/>
          <w:rtl/>
        </w:rPr>
        <w:t xml:space="preserve"> וממתינה ללמוד מפירות עבודתכם.</w:t>
      </w:r>
    </w:p>
    <w:sectPr w:rsidR="008A4BE8" w:rsidRPr="00561E4F" w:rsidSect="00685AE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077" w:right="1797" w:bottom="907" w:left="1797" w:header="709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A34" w:rsidRDefault="007B6A34" w:rsidP="00155435">
      <w:pPr>
        <w:spacing w:after="0" w:line="240" w:lineRule="auto"/>
      </w:pPr>
      <w:r>
        <w:separator/>
      </w:r>
    </w:p>
  </w:endnote>
  <w:endnote w:type="continuationSeparator" w:id="0">
    <w:p w:rsidR="007B6A34" w:rsidRDefault="007B6A34" w:rsidP="001554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236" w:rsidRDefault="009A3236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cs="David"/>
        <w:sz w:val="18"/>
        <w:szCs w:val="18"/>
        <w:rtl/>
        <w:lang w:val="he-IL"/>
      </w:rPr>
      <w:id w:val="-1817257504"/>
      <w:docPartObj>
        <w:docPartGallery w:val="Page Numbers (Bottom of Page)"/>
        <w:docPartUnique/>
      </w:docPartObj>
    </w:sdtPr>
    <w:sdtEndPr>
      <w:rPr>
        <w:cs/>
      </w:rPr>
    </w:sdtEndPr>
    <w:sdtContent>
      <w:sdt>
        <w:sdtPr>
          <w:rPr>
            <w:rFonts w:cs="David"/>
            <w:sz w:val="18"/>
            <w:szCs w:val="18"/>
            <w:rtl/>
            <w:lang w:val="he-IL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155435" w:rsidRPr="00D8333A" w:rsidRDefault="00155435" w:rsidP="00155435">
            <w:pPr>
              <w:ind w:right="-426"/>
              <w:jc w:val="both"/>
              <w:rPr>
                <w:rFonts w:cs="David"/>
                <w:sz w:val="18"/>
                <w:szCs w:val="18"/>
                <w:rtl/>
                <w:cs/>
                <w:lang w:val="he-IL"/>
              </w:rPr>
            </w:pPr>
            <w:r>
              <w:rPr>
                <w:rFonts w:cs="David" w:hint="cs"/>
                <w:sz w:val="18"/>
                <w:szCs w:val="18"/>
                <w:rtl/>
                <w:lang w:val="he-IL"/>
              </w:rPr>
              <w:t xml:space="preserve">בנק ישראל - </w:t>
            </w:r>
            <w:r w:rsidRPr="00D8333A">
              <w:rPr>
                <w:rFonts w:cs="David" w:hint="cs"/>
                <w:sz w:val="18"/>
                <w:szCs w:val="18"/>
                <w:rtl/>
                <w:lang w:val="he-IL"/>
              </w:rPr>
              <w:t xml:space="preserve">דברי נגידת בנק ישראל </w:t>
            </w:r>
            <w:r>
              <w:rPr>
                <w:rFonts w:cs="David" w:hint="cs"/>
                <w:sz w:val="18"/>
                <w:szCs w:val="18"/>
                <w:rtl/>
                <w:lang w:val="he-IL"/>
              </w:rPr>
              <w:t>באוניברסיטת בן-גוריון  20.11.2014</w:t>
            </w:r>
            <w:r>
              <w:rPr>
                <w:rFonts w:cs="David" w:hint="cs"/>
                <w:sz w:val="18"/>
                <w:szCs w:val="18"/>
                <w:rtl/>
                <w:lang w:val="he-IL"/>
              </w:rPr>
              <w:tab/>
            </w:r>
            <w:r>
              <w:rPr>
                <w:rFonts w:cs="David" w:hint="cs"/>
                <w:sz w:val="18"/>
                <w:szCs w:val="18"/>
                <w:rtl/>
                <w:lang w:val="he-IL"/>
              </w:rPr>
              <w:tab/>
            </w:r>
            <w:r>
              <w:rPr>
                <w:rFonts w:cs="David"/>
                <w:sz w:val="18"/>
                <w:szCs w:val="18"/>
                <w:rtl/>
                <w:lang w:val="he-IL"/>
              </w:rPr>
              <w:tab/>
            </w:r>
            <w:r>
              <w:rPr>
                <w:rFonts w:cs="David"/>
                <w:sz w:val="18"/>
                <w:szCs w:val="18"/>
                <w:rtl/>
                <w:lang w:val="he-IL"/>
              </w:rPr>
              <w:tab/>
            </w:r>
            <w:r w:rsidRPr="00301815">
              <w:rPr>
                <w:rFonts w:cs="David"/>
                <w:sz w:val="18"/>
                <w:szCs w:val="18"/>
                <w:rtl/>
                <w:cs/>
                <w:lang w:val="he-IL"/>
              </w:rPr>
              <w:t xml:space="preserve">עמוד </w:t>
            </w:r>
            <w:r w:rsidRPr="00D8333A">
              <w:rPr>
                <w:rFonts w:cs="David"/>
                <w:sz w:val="18"/>
                <w:szCs w:val="18"/>
                <w:lang w:val="he-IL"/>
              </w:rPr>
              <w:fldChar w:fldCharType="begin"/>
            </w:r>
            <w:r w:rsidRPr="00D8333A">
              <w:rPr>
                <w:rFonts w:cs="David"/>
                <w:sz w:val="18"/>
                <w:szCs w:val="18"/>
                <w:rtl/>
                <w:cs/>
                <w:lang w:val="he-IL"/>
              </w:rPr>
              <w:instrText>PAGE</w:instrText>
            </w:r>
            <w:r w:rsidRPr="00D8333A">
              <w:rPr>
                <w:rFonts w:cs="David"/>
                <w:sz w:val="18"/>
                <w:szCs w:val="18"/>
                <w:lang w:val="he-IL"/>
              </w:rPr>
              <w:fldChar w:fldCharType="separate"/>
            </w:r>
            <w:r w:rsidR="002A3231">
              <w:rPr>
                <w:rFonts w:cs="David"/>
                <w:noProof/>
                <w:sz w:val="18"/>
                <w:szCs w:val="18"/>
                <w:rtl/>
                <w:lang w:val="he-IL"/>
              </w:rPr>
              <w:t>1</w:t>
            </w:r>
            <w:r w:rsidRPr="00D8333A">
              <w:rPr>
                <w:rFonts w:cs="David"/>
                <w:sz w:val="18"/>
                <w:szCs w:val="18"/>
                <w:lang w:val="he-IL"/>
              </w:rPr>
              <w:fldChar w:fldCharType="end"/>
            </w:r>
            <w:r w:rsidRPr="00301815">
              <w:rPr>
                <w:rFonts w:cs="David"/>
                <w:sz w:val="18"/>
                <w:szCs w:val="18"/>
                <w:rtl/>
                <w:cs/>
                <w:lang w:val="he-IL"/>
              </w:rPr>
              <w:t xml:space="preserve"> מתוך </w:t>
            </w:r>
            <w:r w:rsidRPr="00D8333A">
              <w:rPr>
                <w:rFonts w:cs="David"/>
                <w:sz w:val="18"/>
                <w:szCs w:val="18"/>
                <w:lang w:val="he-IL"/>
              </w:rPr>
              <w:fldChar w:fldCharType="begin"/>
            </w:r>
            <w:r w:rsidRPr="00D8333A">
              <w:rPr>
                <w:rFonts w:cs="David"/>
                <w:sz w:val="18"/>
                <w:szCs w:val="18"/>
                <w:rtl/>
                <w:cs/>
                <w:lang w:val="he-IL"/>
              </w:rPr>
              <w:instrText>NUMPAGES</w:instrText>
            </w:r>
            <w:r w:rsidRPr="00D8333A">
              <w:rPr>
                <w:rFonts w:cs="David"/>
                <w:sz w:val="18"/>
                <w:szCs w:val="18"/>
                <w:lang w:val="he-IL"/>
              </w:rPr>
              <w:fldChar w:fldCharType="separate"/>
            </w:r>
            <w:r w:rsidR="002A3231">
              <w:rPr>
                <w:rFonts w:cs="David"/>
                <w:noProof/>
                <w:sz w:val="18"/>
                <w:szCs w:val="18"/>
                <w:rtl/>
                <w:lang w:val="he-IL"/>
              </w:rPr>
              <w:t>3</w:t>
            </w:r>
            <w:r w:rsidRPr="00D8333A">
              <w:rPr>
                <w:rFonts w:cs="David"/>
                <w:sz w:val="18"/>
                <w:szCs w:val="18"/>
                <w:lang w:val="he-IL"/>
              </w:rPr>
              <w:fldChar w:fldCharType="end"/>
            </w:r>
          </w:p>
        </w:sdtContent>
      </w:sdt>
    </w:sdtContent>
  </w:sdt>
  <w:p w:rsidR="00155435" w:rsidRDefault="00155435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236" w:rsidRDefault="009A323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A34" w:rsidRDefault="007B6A34" w:rsidP="00155435">
      <w:pPr>
        <w:spacing w:after="0" w:line="240" w:lineRule="auto"/>
      </w:pPr>
      <w:r>
        <w:separator/>
      </w:r>
    </w:p>
  </w:footnote>
  <w:footnote w:type="continuationSeparator" w:id="0">
    <w:p w:rsidR="007B6A34" w:rsidRDefault="007B6A34" w:rsidP="001554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236" w:rsidRDefault="009A323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236" w:rsidRDefault="009A3236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236" w:rsidRDefault="009A323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96641"/>
    <w:multiLevelType w:val="hybridMultilevel"/>
    <w:tmpl w:val="168EB790"/>
    <w:lvl w:ilvl="0" w:tplc="9C9EF8D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4568D5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1781D8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80A34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CA4449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586895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78C9B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B86DF0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2EEAE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6497769"/>
    <w:multiLevelType w:val="hybridMultilevel"/>
    <w:tmpl w:val="8EB06326"/>
    <w:lvl w:ilvl="0" w:tplc="2A2C498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02E0C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06490C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9A536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A9C25D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206F4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34976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3EE1E3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7E0BF4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8264AE1"/>
    <w:multiLevelType w:val="hybridMultilevel"/>
    <w:tmpl w:val="A82E5BAC"/>
    <w:lvl w:ilvl="0" w:tplc="2CD4062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22F4F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5AE07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1ED70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78ED00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96A1DC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542B2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82AB8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DBEC7B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F4D46BF"/>
    <w:multiLevelType w:val="hybridMultilevel"/>
    <w:tmpl w:val="A99E84FA"/>
    <w:lvl w:ilvl="0" w:tplc="E79E18B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A87C3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D50CD6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A4080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C74AFB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FCC5EE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2C7A9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FCB38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BBA1AF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0817B24"/>
    <w:multiLevelType w:val="hybridMultilevel"/>
    <w:tmpl w:val="EF4E0510"/>
    <w:lvl w:ilvl="0" w:tplc="7CE24FB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7A2B9F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02A53E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F0E93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92CC2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D886FC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0300CB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78699E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634ED8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28E"/>
    <w:rsid w:val="00010C1F"/>
    <w:rsid w:val="00047DC7"/>
    <w:rsid w:val="00076367"/>
    <w:rsid w:val="000848A7"/>
    <w:rsid w:val="000B028E"/>
    <w:rsid w:val="000C549D"/>
    <w:rsid w:val="000C7E1A"/>
    <w:rsid w:val="00100F1D"/>
    <w:rsid w:val="00104F57"/>
    <w:rsid w:val="00122822"/>
    <w:rsid w:val="00140CA2"/>
    <w:rsid w:val="00155435"/>
    <w:rsid w:val="00156193"/>
    <w:rsid w:val="00172B62"/>
    <w:rsid w:val="001C5904"/>
    <w:rsid w:val="001C70BB"/>
    <w:rsid w:val="00202CBC"/>
    <w:rsid w:val="00204DE4"/>
    <w:rsid w:val="00241093"/>
    <w:rsid w:val="00247264"/>
    <w:rsid w:val="002501C6"/>
    <w:rsid w:val="00253F1F"/>
    <w:rsid w:val="002A3231"/>
    <w:rsid w:val="002A348B"/>
    <w:rsid w:val="002E2BEB"/>
    <w:rsid w:val="002F6998"/>
    <w:rsid w:val="003046C3"/>
    <w:rsid w:val="003D6E02"/>
    <w:rsid w:val="003F4563"/>
    <w:rsid w:val="003F6D4C"/>
    <w:rsid w:val="00454A2D"/>
    <w:rsid w:val="00461376"/>
    <w:rsid w:val="00481ACB"/>
    <w:rsid w:val="004E20F9"/>
    <w:rsid w:val="00513287"/>
    <w:rsid w:val="00543B7A"/>
    <w:rsid w:val="00546D33"/>
    <w:rsid w:val="00561E4F"/>
    <w:rsid w:val="005D4900"/>
    <w:rsid w:val="005F07A7"/>
    <w:rsid w:val="006830BA"/>
    <w:rsid w:val="00683B81"/>
    <w:rsid w:val="00685AED"/>
    <w:rsid w:val="006A5ADA"/>
    <w:rsid w:val="006A5C42"/>
    <w:rsid w:val="006E6019"/>
    <w:rsid w:val="006F357D"/>
    <w:rsid w:val="00704257"/>
    <w:rsid w:val="0073464B"/>
    <w:rsid w:val="007B376E"/>
    <w:rsid w:val="007B6A34"/>
    <w:rsid w:val="007E76E7"/>
    <w:rsid w:val="00826F5C"/>
    <w:rsid w:val="0084790D"/>
    <w:rsid w:val="008827DD"/>
    <w:rsid w:val="00885B53"/>
    <w:rsid w:val="008A4BE8"/>
    <w:rsid w:val="008F1233"/>
    <w:rsid w:val="00932CF8"/>
    <w:rsid w:val="0097208E"/>
    <w:rsid w:val="009A3236"/>
    <w:rsid w:val="009A5CAB"/>
    <w:rsid w:val="009C5F4A"/>
    <w:rsid w:val="00A0221A"/>
    <w:rsid w:val="00A63BEC"/>
    <w:rsid w:val="00AA3CDF"/>
    <w:rsid w:val="00AC2499"/>
    <w:rsid w:val="00AD6FED"/>
    <w:rsid w:val="00B533A0"/>
    <w:rsid w:val="00B8132F"/>
    <w:rsid w:val="00B979C5"/>
    <w:rsid w:val="00BC2E87"/>
    <w:rsid w:val="00BD35ED"/>
    <w:rsid w:val="00BF0E59"/>
    <w:rsid w:val="00C2137E"/>
    <w:rsid w:val="00C37256"/>
    <w:rsid w:val="00C54F8E"/>
    <w:rsid w:val="00C75684"/>
    <w:rsid w:val="00CA0417"/>
    <w:rsid w:val="00CF4B2D"/>
    <w:rsid w:val="00D505A5"/>
    <w:rsid w:val="00D623FA"/>
    <w:rsid w:val="00D90CF0"/>
    <w:rsid w:val="00D92E87"/>
    <w:rsid w:val="00DC0629"/>
    <w:rsid w:val="00DC3659"/>
    <w:rsid w:val="00DD0034"/>
    <w:rsid w:val="00DD6934"/>
    <w:rsid w:val="00E0095A"/>
    <w:rsid w:val="00E64661"/>
    <w:rsid w:val="00E71514"/>
    <w:rsid w:val="00EE79B7"/>
    <w:rsid w:val="00EF01C0"/>
    <w:rsid w:val="00EF4338"/>
    <w:rsid w:val="00F43B46"/>
    <w:rsid w:val="00F734BF"/>
    <w:rsid w:val="00F77316"/>
    <w:rsid w:val="00FA360A"/>
    <w:rsid w:val="00FD3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2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D623F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5543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155435"/>
  </w:style>
  <w:style w:type="paragraph" w:styleId="a7">
    <w:name w:val="footer"/>
    <w:basedOn w:val="a"/>
    <w:link w:val="a8"/>
    <w:uiPriority w:val="99"/>
    <w:unhideWhenUsed/>
    <w:rsid w:val="0015543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155435"/>
  </w:style>
  <w:style w:type="paragraph" w:styleId="a9">
    <w:name w:val="List Paragraph"/>
    <w:basedOn w:val="a"/>
    <w:uiPriority w:val="34"/>
    <w:qFormat/>
    <w:rsid w:val="00104F57"/>
    <w:pPr>
      <w:ind w:left="720"/>
      <w:contextualSpacing/>
    </w:pPr>
  </w:style>
  <w:style w:type="character" w:styleId="aa">
    <w:name w:val="annotation reference"/>
    <w:basedOn w:val="a0"/>
    <w:uiPriority w:val="99"/>
    <w:semiHidden/>
    <w:unhideWhenUsed/>
    <w:rsid w:val="00BF0E59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BF0E59"/>
    <w:pPr>
      <w:spacing w:line="240" w:lineRule="auto"/>
    </w:pPr>
    <w:rPr>
      <w:sz w:val="20"/>
      <w:szCs w:val="20"/>
    </w:rPr>
  </w:style>
  <w:style w:type="character" w:customStyle="1" w:styleId="ac">
    <w:name w:val="טקסט הערה תו"/>
    <w:basedOn w:val="a0"/>
    <w:link w:val="ab"/>
    <w:uiPriority w:val="99"/>
    <w:semiHidden/>
    <w:rsid w:val="00BF0E59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F0E59"/>
    <w:rPr>
      <w:b/>
      <w:bCs/>
    </w:rPr>
  </w:style>
  <w:style w:type="character" w:customStyle="1" w:styleId="ae">
    <w:name w:val="נושא הערה תו"/>
    <w:basedOn w:val="ac"/>
    <w:link w:val="ad"/>
    <w:uiPriority w:val="99"/>
    <w:semiHidden/>
    <w:rsid w:val="00BF0E5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2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D623F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5543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155435"/>
  </w:style>
  <w:style w:type="paragraph" w:styleId="a7">
    <w:name w:val="footer"/>
    <w:basedOn w:val="a"/>
    <w:link w:val="a8"/>
    <w:uiPriority w:val="99"/>
    <w:unhideWhenUsed/>
    <w:rsid w:val="0015543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155435"/>
  </w:style>
  <w:style w:type="paragraph" w:styleId="a9">
    <w:name w:val="List Paragraph"/>
    <w:basedOn w:val="a"/>
    <w:uiPriority w:val="34"/>
    <w:qFormat/>
    <w:rsid w:val="00104F57"/>
    <w:pPr>
      <w:ind w:left="720"/>
      <w:contextualSpacing/>
    </w:pPr>
  </w:style>
  <w:style w:type="character" w:styleId="aa">
    <w:name w:val="annotation reference"/>
    <w:basedOn w:val="a0"/>
    <w:uiPriority w:val="99"/>
    <w:semiHidden/>
    <w:unhideWhenUsed/>
    <w:rsid w:val="00BF0E59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BF0E59"/>
    <w:pPr>
      <w:spacing w:line="240" w:lineRule="auto"/>
    </w:pPr>
    <w:rPr>
      <w:sz w:val="20"/>
      <w:szCs w:val="20"/>
    </w:rPr>
  </w:style>
  <w:style w:type="character" w:customStyle="1" w:styleId="ac">
    <w:name w:val="טקסט הערה תו"/>
    <w:basedOn w:val="a0"/>
    <w:link w:val="ab"/>
    <w:uiPriority w:val="99"/>
    <w:semiHidden/>
    <w:rsid w:val="00BF0E59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F0E59"/>
    <w:rPr>
      <w:b/>
      <w:bCs/>
    </w:rPr>
  </w:style>
  <w:style w:type="character" w:customStyle="1" w:styleId="ae">
    <w:name w:val="נושא הערה תו"/>
    <w:basedOn w:val="ac"/>
    <w:link w:val="ad"/>
    <w:uiPriority w:val="99"/>
    <w:semiHidden/>
    <w:rsid w:val="00BF0E5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6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647933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22479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9101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77358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19363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97726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80624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30168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323195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1707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6869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97683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5136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3275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78427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0549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0644CCD52964FE4BBD8AB8E0B060EA47" ma:contentTypeVersion="3" ma:contentTypeDescription="צור מסמך חדש." ma:contentTypeScope="" ma:versionID="2bb10b40ee8d3a599c5f62d28aa9a0b5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c347f0a8e3e1664f2bb8f913eca227a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eWaveListOrderValu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internalName="PublishingExpirationDate">
      <xsd:simpleType>
        <xsd:restriction base="dms:Unknown"/>
      </xsd:simpleType>
    </xsd:element>
    <xsd:element name="eWaveListOrderValue" ma:index="10" nillable="true" ma:displayName="סידור" ma:decimals="2" ma:internalName="eWaveListOrderValue" ma:readOnly="fals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תאריך יצירה" ma:description="התאריך שבו נוצר משאב זה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>2014-11-20T09:00:00+00:00</PublishingStartDate>
    <eWaveListOrderValue xmlns="http://schemas.microsoft.com/sharepoint/v3" xsi:nil="true"/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1F295F33-1919-406D-92FB-5BEB0B1E4982}"/>
</file>

<file path=customXml/itemProps2.xml><?xml version="1.0" encoding="utf-8"?>
<ds:datastoreItem xmlns:ds="http://schemas.openxmlformats.org/officeDocument/2006/customXml" ds:itemID="{D7213386-8035-4AB2-90B1-916FE2EE1A48}"/>
</file>

<file path=customXml/itemProps3.xml><?xml version="1.0" encoding="utf-8"?>
<ds:datastoreItem xmlns:ds="http://schemas.openxmlformats.org/officeDocument/2006/customXml" ds:itemID="{42D90444-D27D-41A0-A7D4-B9AE082208D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1118</Words>
  <Characters>5595</Characters>
  <Application>Microsoft Office Word</Application>
  <DocSecurity>4</DocSecurity>
  <Lines>46</Lines>
  <Paragraphs>13</Paragraphs>
  <ScaleCrop>false</ScaleCrop>
  <LinksUpToDate>false</LinksUpToDate>
  <CharactersWithSpaces>6700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2014-11-24T09:51:00Z</dcterms:created>
  <dcterms:modified xsi:type="dcterms:W3CDTF">2014-11-24T09:51:00Z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0x0101000644CCD52964FE4BBD8AB8E0B060EA47</vt:lpwstr>
  </property>
</Properties>
</file>