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32E69" w:rsidRPr="00DB1CBC" w:rsidTr="00A30390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E69" w:rsidRDefault="00332E69" w:rsidP="00A30390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332E69" w:rsidRDefault="00332E69" w:rsidP="00A30390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332E69" w:rsidRDefault="00332E69" w:rsidP="00A303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E8C1DD" wp14:editId="17622B02">
                  <wp:extent cx="707366" cy="672860"/>
                  <wp:effectExtent l="0" t="0" r="0" b="0"/>
                  <wp:docPr id="2" name="תמונה 2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E69" w:rsidRDefault="00332E69" w:rsidP="00927ED3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י"א בתשרי</w:t>
            </w:r>
            <w:r>
              <w:rPr>
                <w:rFonts w:cs="David"/>
                <w:sz w:val="24"/>
                <w:szCs w:val="24"/>
                <w:rtl/>
              </w:rPr>
              <w:t>, 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332E69" w:rsidRPr="00DF107C" w:rsidRDefault="00332E69" w:rsidP="00A30390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15 בספטמבר</w:t>
            </w:r>
            <w:r>
              <w:rPr>
                <w:rFonts w:cs="David"/>
                <w:sz w:val="24"/>
                <w:szCs w:val="24"/>
                <w:rtl/>
              </w:rPr>
              <w:t>, 2013</w:t>
            </w:r>
          </w:p>
        </w:tc>
      </w:tr>
    </w:tbl>
    <w:p w:rsidR="00332E69" w:rsidRDefault="00332E69" w:rsidP="00332E69">
      <w:pPr>
        <w:rPr>
          <w:rtl/>
        </w:rPr>
      </w:pPr>
    </w:p>
    <w:p w:rsidR="00332E69" w:rsidRPr="00332E69" w:rsidRDefault="00332E69" w:rsidP="00332E69">
      <w:pPr>
        <w:spacing w:line="360" w:lineRule="auto"/>
        <w:ind w:right="-101"/>
        <w:rPr>
          <w:rFonts w:cs="David" w:hint="cs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771D92" w:rsidRPr="00727104" w:rsidRDefault="00927ED3" w:rsidP="00F10E66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מחקר בנושא </w:t>
      </w:r>
      <w:r w:rsidR="00771D92" w:rsidRPr="00727104">
        <w:rPr>
          <w:rFonts w:cs="David" w:hint="cs"/>
          <w:b/>
          <w:bCs/>
          <w:sz w:val="28"/>
          <w:szCs w:val="28"/>
          <w:rtl/>
        </w:rPr>
        <w:t>סיכון</w:t>
      </w:r>
      <w:r w:rsidR="00771D92" w:rsidRPr="00727104">
        <w:rPr>
          <w:rFonts w:cs="David"/>
          <w:b/>
          <w:bCs/>
          <w:sz w:val="28"/>
          <w:szCs w:val="28"/>
          <w:rtl/>
        </w:rPr>
        <w:t xml:space="preserve"> </w:t>
      </w:r>
      <w:r w:rsidR="00771D92" w:rsidRPr="00727104">
        <w:rPr>
          <w:rFonts w:cs="David" w:hint="cs"/>
          <w:b/>
          <w:bCs/>
          <w:sz w:val="28"/>
          <w:szCs w:val="28"/>
          <w:rtl/>
        </w:rPr>
        <w:t>הלווים</w:t>
      </w:r>
      <w:r w:rsidR="00771D92" w:rsidRPr="00727104">
        <w:rPr>
          <w:rFonts w:cs="David"/>
          <w:b/>
          <w:bCs/>
          <w:sz w:val="28"/>
          <w:szCs w:val="28"/>
          <w:rtl/>
        </w:rPr>
        <w:t xml:space="preserve"> </w:t>
      </w:r>
      <w:r w:rsidR="00771D92" w:rsidRPr="00727104">
        <w:rPr>
          <w:rFonts w:cs="David" w:hint="cs"/>
          <w:b/>
          <w:bCs/>
          <w:sz w:val="28"/>
          <w:szCs w:val="28"/>
          <w:rtl/>
        </w:rPr>
        <w:t>בשוק</w:t>
      </w:r>
      <w:r w:rsidR="00771D92" w:rsidRPr="00727104">
        <w:rPr>
          <w:rFonts w:cs="David"/>
          <w:b/>
          <w:bCs/>
          <w:sz w:val="28"/>
          <w:szCs w:val="28"/>
          <w:rtl/>
        </w:rPr>
        <w:t xml:space="preserve"> </w:t>
      </w:r>
      <w:r w:rsidR="00771D92" w:rsidRPr="00727104">
        <w:rPr>
          <w:rFonts w:cs="David" w:hint="cs"/>
          <w:b/>
          <w:bCs/>
          <w:sz w:val="28"/>
          <w:szCs w:val="28"/>
          <w:rtl/>
        </w:rPr>
        <w:t>המשכנתאות:</w:t>
      </w:r>
      <w:r w:rsidR="00771D92" w:rsidRPr="00727104">
        <w:rPr>
          <w:rFonts w:cs="David"/>
          <w:b/>
          <w:bCs/>
          <w:sz w:val="28"/>
          <w:szCs w:val="28"/>
          <w:rtl/>
        </w:rPr>
        <w:t xml:space="preserve"> </w:t>
      </w:r>
      <w:r w:rsidR="00771D92" w:rsidRPr="00727104">
        <w:rPr>
          <w:rFonts w:cs="David" w:hint="cs"/>
          <w:b/>
          <w:bCs/>
          <w:sz w:val="28"/>
          <w:szCs w:val="28"/>
          <w:rtl/>
        </w:rPr>
        <w:t>התפתחות</w:t>
      </w:r>
      <w:r w:rsidR="00F10E66">
        <w:rPr>
          <w:rFonts w:cs="David" w:hint="cs"/>
          <w:b/>
          <w:bCs/>
          <w:sz w:val="28"/>
          <w:szCs w:val="28"/>
          <w:rtl/>
        </w:rPr>
        <w:t>ו</w:t>
      </w:r>
      <w:r w:rsidR="00771D92" w:rsidRPr="00727104">
        <w:rPr>
          <w:rFonts w:cs="David"/>
          <w:b/>
          <w:bCs/>
          <w:sz w:val="28"/>
          <w:szCs w:val="28"/>
          <w:rtl/>
        </w:rPr>
        <w:t xml:space="preserve"> </w:t>
      </w:r>
      <w:r w:rsidR="00F10E66">
        <w:rPr>
          <w:rFonts w:cs="David" w:hint="cs"/>
          <w:b/>
          <w:bCs/>
          <w:sz w:val="28"/>
          <w:szCs w:val="28"/>
          <w:rtl/>
        </w:rPr>
        <w:t>ה</w:t>
      </w:r>
      <w:r w:rsidR="00771D92" w:rsidRPr="00727104">
        <w:rPr>
          <w:rFonts w:cs="David" w:hint="cs"/>
          <w:b/>
          <w:bCs/>
          <w:sz w:val="28"/>
          <w:szCs w:val="28"/>
          <w:rtl/>
        </w:rPr>
        <w:t>היסטורית</w:t>
      </w:r>
      <w:r w:rsidR="00771D92" w:rsidRPr="00727104">
        <w:rPr>
          <w:rFonts w:cs="David"/>
          <w:b/>
          <w:bCs/>
          <w:sz w:val="28"/>
          <w:szCs w:val="28"/>
          <w:rtl/>
        </w:rPr>
        <w:t xml:space="preserve"> </w:t>
      </w:r>
      <w:r w:rsidR="00F958DE">
        <w:rPr>
          <w:rFonts w:cs="David" w:hint="cs"/>
          <w:b/>
          <w:bCs/>
          <w:sz w:val="28"/>
          <w:szCs w:val="28"/>
          <w:rtl/>
        </w:rPr>
        <w:t>ו</w:t>
      </w:r>
      <w:r w:rsidR="00F10E66">
        <w:rPr>
          <w:rFonts w:cs="David" w:hint="cs"/>
          <w:b/>
          <w:bCs/>
          <w:sz w:val="28"/>
          <w:szCs w:val="28"/>
          <w:rtl/>
        </w:rPr>
        <w:t>הערכתו ב</w:t>
      </w:r>
      <w:r w:rsidR="00771D92" w:rsidRPr="00727104">
        <w:rPr>
          <w:rFonts w:cs="David" w:hint="cs"/>
          <w:b/>
          <w:bCs/>
          <w:sz w:val="28"/>
          <w:szCs w:val="28"/>
          <w:rtl/>
        </w:rPr>
        <w:t>מספר תרחישים</w:t>
      </w:r>
      <w:r>
        <w:rPr>
          <w:rFonts w:cs="David" w:hint="cs"/>
          <w:b/>
          <w:bCs/>
          <w:sz w:val="28"/>
          <w:szCs w:val="28"/>
          <w:rtl/>
        </w:rPr>
        <w:t>.</w:t>
      </w:r>
      <w:r w:rsidR="007300E8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771D92" w:rsidRDefault="00771D92" w:rsidP="00771D92">
      <w:pPr>
        <w:spacing w:after="0" w:line="360" w:lineRule="auto"/>
        <w:jc w:val="center"/>
        <w:rPr>
          <w:rFonts w:cs="David"/>
          <w:rtl/>
        </w:rPr>
      </w:pPr>
    </w:p>
    <w:p w:rsidR="00771D92" w:rsidRDefault="00771D92" w:rsidP="00771D92">
      <w:pPr>
        <w:spacing w:after="0" w:line="360" w:lineRule="auto"/>
        <w:rPr>
          <w:rFonts w:cs="David"/>
          <w:rtl/>
        </w:rPr>
      </w:pPr>
    </w:p>
    <w:p w:rsidR="00771D92" w:rsidRDefault="00771D92" w:rsidP="00902596">
      <w:pPr>
        <w:spacing w:after="0" w:line="360" w:lineRule="auto"/>
        <w:jc w:val="both"/>
        <w:rPr>
          <w:rFonts w:cs="David"/>
          <w:rtl/>
        </w:rPr>
      </w:pPr>
      <w:r w:rsidRPr="0043140D">
        <w:rPr>
          <w:rFonts w:cs="David" w:hint="cs"/>
          <w:rtl/>
        </w:rPr>
        <w:t>בין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השנים</w:t>
      </w:r>
      <w:r w:rsidRPr="0043140D">
        <w:rPr>
          <w:rFonts w:cs="David"/>
          <w:rtl/>
        </w:rPr>
        <w:t xml:space="preserve"> 2008—2012 </w:t>
      </w:r>
      <w:r w:rsidRPr="0043140D">
        <w:rPr>
          <w:rFonts w:cs="David" w:hint="cs"/>
          <w:rtl/>
        </w:rPr>
        <w:t>עלה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מחירה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של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דירה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ממוצעת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בכ</w:t>
      </w:r>
      <w:r w:rsidRPr="0043140D">
        <w:rPr>
          <w:rFonts w:cs="David"/>
          <w:rtl/>
        </w:rPr>
        <w:t xml:space="preserve">-54% </w:t>
      </w:r>
      <w:r w:rsidRPr="0043140D">
        <w:rPr>
          <w:rFonts w:cs="David" w:hint="cs"/>
          <w:rtl/>
        </w:rPr>
        <w:t>בעוד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שההכנסה</w:t>
      </w:r>
      <w:r w:rsidRPr="0043140D">
        <w:rPr>
          <w:rFonts w:cs="David"/>
          <w:rtl/>
        </w:rPr>
        <w:t xml:space="preserve"> </w:t>
      </w:r>
      <w:r w:rsidR="00135FDC">
        <w:rPr>
          <w:rFonts w:cs="David" w:hint="cs"/>
          <w:rtl/>
        </w:rPr>
        <w:t xml:space="preserve">הממוצעת </w:t>
      </w:r>
      <w:r w:rsidRPr="0043140D">
        <w:rPr>
          <w:rFonts w:cs="David" w:hint="cs"/>
          <w:rtl/>
        </w:rPr>
        <w:t>של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משקי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הבית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עלתה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בכ</w:t>
      </w:r>
      <w:r w:rsidRPr="0043140D">
        <w:rPr>
          <w:rFonts w:cs="David"/>
          <w:rtl/>
        </w:rPr>
        <w:t xml:space="preserve">-20% </w:t>
      </w:r>
      <w:r w:rsidRPr="0043140D">
        <w:rPr>
          <w:rFonts w:cs="David" w:hint="cs"/>
          <w:rtl/>
        </w:rPr>
        <w:t>בלבד</w:t>
      </w:r>
      <w:r w:rsidRPr="0043140D">
        <w:rPr>
          <w:rFonts w:cs="David"/>
          <w:rtl/>
        </w:rPr>
        <w:t xml:space="preserve">. </w:t>
      </w:r>
      <w:r w:rsidRPr="0043140D">
        <w:rPr>
          <w:rFonts w:cs="David" w:hint="cs"/>
          <w:rtl/>
        </w:rPr>
        <w:t>נתון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זה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מעלה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מספר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שאלות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לגבי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האופן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בו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מ</w:t>
      </w:r>
      <w:r w:rsidR="00F36E93">
        <w:rPr>
          <w:rFonts w:cs="David" w:hint="cs"/>
          <w:rtl/>
        </w:rPr>
        <w:t>י</w:t>
      </w:r>
      <w:r w:rsidRPr="0043140D">
        <w:rPr>
          <w:rFonts w:cs="David" w:hint="cs"/>
          <w:rtl/>
        </w:rPr>
        <w:t>מנו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הרוכשים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החדשים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את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העלייה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החדה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במחירי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הדירות</w:t>
      </w:r>
      <w:r w:rsidRPr="0043140D">
        <w:rPr>
          <w:rFonts w:cs="David"/>
          <w:rtl/>
        </w:rPr>
        <w:t xml:space="preserve">: </w:t>
      </w:r>
      <w:r w:rsidRPr="0043140D">
        <w:rPr>
          <w:rFonts w:cs="David" w:hint="cs"/>
          <w:rtl/>
        </w:rPr>
        <w:t>האם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שיעור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המינוף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עלה</w:t>
      </w:r>
      <w:r w:rsidRPr="0043140D">
        <w:rPr>
          <w:rFonts w:cs="David"/>
          <w:rtl/>
        </w:rPr>
        <w:t xml:space="preserve">? </w:t>
      </w:r>
      <w:r w:rsidRPr="0059319F">
        <w:rPr>
          <w:rFonts w:cs="David" w:hint="cs"/>
          <w:rtl/>
        </w:rPr>
        <w:t>האם</w:t>
      </w:r>
      <w:r w:rsidRPr="0059319F">
        <w:rPr>
          <w:rFonts w:cs="David"/>
          <w:rtl/>
        </w:rPr>
        <w:t xml:space="preserve"> </w:t>
      </w:r>
      <w:r w:rsidRPr="0059319F">
        <w:rPr>
          <w:rFonts w:cs="David" w:hint="cs"/>
          <w:rtl/>
        </w:rPr>
        <w:t>גובה</w:t>
      </w:r>
      <w:r w:rsidRPr="0059319F">
        <w:rPr>
          <w:rFonts w:cs="David"/>
          <w:rtl/>
        </w:rPr>
        <w:t xml:space="preserve"> </w:t>
      </w:r>
      <w:r w:rsidRPr="0059319F">
        <w:rPr>
          <w:rFonts w:cs="David" w:hint="cs"/>
          <w:rtl/>
        </w:rPr>
        <w:t>המשכנתאות</w:t>
      </w:r>
      <w:r w:rsidRPr="0059319F">
        <w:rPr>
          <w:rFonts w:cs="David"/>
          <w:rtl/>
        </w:rPr>
        <w:t xml:space="preserve"> </w:t>
      </w:r>
      <w:r w:rsidRPr="0059319F">
        <w:rPr>
          <w:rFonts w:cs="David" w:hint="cs"/>
          <w:rtl/>
        </w:rPr>
        <w:t>עלה</w:t>
      </w:r>
      <w:r w:rsidRPr="0059319F">
        <w:rPr>
          <w:rFonts w:cs="David"/>
          <w:rtl/>
        </w:rPr>
        <w:t>?</w:t>
      </w:r>
      <w:r>
        <w:rPr>
          <w:rFonts w:cs="David" w:hint="cs"/>
          <w:rtl/>
        </w:rPr>
        <w:t xml:space="preserve"> </w:t>
      </w:r>
      <w:r w:rsidRPr="0043140D">
        <w:rPr>
          <w:rFonts w:cs="David" w:hint="cs"/>
          <w:rtl/>
        </w:rPr>
        <w:t>ואם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כן</w:t>
      </w:r>
      <w:r w:rsidRPr="0043140D">
        <w:rPr>
          <w:rFonts w:cs="David"/>
          <w:rtl/>
        </w:rPr>
        <w:t xml:space="preserve">, </w:t>
      </w:r>
      <w:r w:rsidRPr="0043140D">
        <w:rPr>
          <w:rFonts w:cs="David" w:hint="cs"/>
          <w:rtl/>
        </w:rPr>
        <w:t>כיצד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עלייה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זו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השפיעה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על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כושר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הפירעון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של</w:t>
      </w:r>
      <w:r w:rsidRPr="0043140D">
        <w:rPr>
          <w:rFonts w:cs="David"/>
          <w:rtl/>
        </w:rPr>
        <w:t xml:space="preserve"> </w:t>
      </w:r>
      <w:r w:rsidRPr="0043140D">
        <w:rPr>
          <w:rFonts w:cs="David" w:hint="cs"/>
          <w:rtl/>
        </w:rPr>
        <w:t>הלווים</w:t>
      </w:r>
      <w:r w:rsidRPr="0043140D">
        <w:rPr>
          <w:rFonts w:cs="David"/>
          <w:rtl/>
        </w:rPr>
        <w:t xml:space="preserve">? </w:t>
      </w:r>
    </w:p>
    <w:p w:rsidR="00810418" w:rsidRDefault="00771D92" w:rsidP="003E3345">
      <w:pPr>
        <w:spacing w:after="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אחד המדדים המרכזיים לכושר הפירעון של הלווים הוא שיעור ההחזר מהכנסת משק הבית. </w:t>
      </w:r>
      <w:r w:rsidR="00825A24">
        <w:rPr>
          <w:rFonts w:cs="David" w:hint="cs"/>
          <w:rtl/>
        </w:rPr>
        <w:t>מ</w:t>
      </w:r>
      <w:r w:rsidR="00EA0174">
        <w:rPr>
          <w:rFonts w:cs="David" w:hint="cs"/>
          <w:rtl/>
        </w:rPr>
        <w:t>דד</w:t>
      </w:r>
      <w:r w:rsidR="00825A24">
        <w:rPr>
          <w:rFonts w:cs="David"/>
          <w:rtl/>
        </w:rPr>
        <w:t xml:space="preserve"> </w:t>
      </w:r>
      <w:r w:rsidR="00825A24">
        <w:rPr>
          <w:rFonts w:cs="David" w:hint="cs"/>
          <w:rtl/>
        </w:rPr>
        <w:t>זה</w:t>
      </w:r>
      <w:r w:rsidR="00825A24">
        <w:rPr>
          <w:rFonts w:cs="David"/>
          <w:rtl/>
        </w:rPr>
        <w:t xml:space="preserve"> </w:t>
      </w:r>
      <w:r w:rsidR="00825A24">
        <w:rPr>
          <w:rFonts w:cs="David" w:hint="cs"/>
          <w:rtl/>
        </w:rPr>
        <w:t>מושפע</w:t>
      </w:r>
      <w:r w:rsidR="00825A24">
        <w:rPr>
          <w:rFonts w:cs="David"/>
          <w:rtl/>
        </w:rPr>
        <w:t xml:space="preserve"> </w:t>
      </w:r>
      <w:r w:rsidR="00825A24">
        <w:rPr>
          <w:rFonts w:cs="David" w:hint="cs"/>
          <w:rtl/>
        </w:rPr>
        <w:t>מהתפתחות</w:t>
      </w:r>
      <w:r w:rsidR="00825A24">
        <w:rPr>
          <w:rFonts w:cs="David"/>
          <w:rtl/>
        </w:rPr>
        <w:t xml:space="preserve"> </w:t>
      </w:r>
      <w:r w:rsidR="00825A24">
        <w:rPr>
          <w:rFonts w:cs="David" w:hint="cs"/>
          <w:rtl/>
        </w:rPr>
        <w:t>ההכנסה</w:t>
      </w:r>
      <w:r w:rsidR="00825A24">
        <w:rPr>
          <w:rFonts w:cs="David"/>
          <w:rtl/>
        </w:rPr>
        <w:t xml:space="preserve"> </w:t>
      </w:r>
      <w:r w:rsidR="00825A24">
        <w:rPr>
          <w:rFonts w:cs="David" w:hint="cs"/>
          <w:rtl/>
        </w:rPr>
        <w:t>של</w:t>
      </w:r>
      <w:r w:rsidR="00825A24">
        <w:rPr>
          <w:rFonts w:cs="David"/>
          <w:rtl/>
        </w:rPr>
        <w:t xml:space="preserve"> </w:t>
      </w:r>
      <w:r w:rsidR="00825A24">
        <w:rPr>
          <w:rFonts w:cs="David" w:hint="cs"/>
          <w:rtl/>
        </w:rPr>
        <w:t>הלווים</w:t>
      </w:r>
      <w:r w:rsidR="00825A24">
        <w:rPr>
          <w:rFonts w:cs="David"/>
          <w:rtl/>
        </w:rPr>
        <w:t xml:space="preserve"> </w:t>
      </w:r>
      <w:r w:rsidR="00825A24">
        <w:rPr>
          <w:rFonts w:cs="David" w:hint="cs"/>
          <w:rtl/>
        </w:rPr>
        <w:t>ומגובה</w:t>
      </w:r>
      <w:r w:rsidR="00825A24">
        <w:rPr>
          <w:rFonts w:cs="David"/>
          <w:rtl/>
        </w:rPr>
        <w:t xml:space="preserve"> </w:t>
      </w:r>
      <w:r w:rsidR="00825A24">
        <w:rPr>
          <w:rFonts w:cs="David" w:hint="cs"/>
          <w:rtl/>
        </w:rPr>
        <w:t>ההחז</w:t>
      </w:r>
      <w:bookmarkStart w:id="0" w:name="_GoBack"/>
      <w:bookmarkEnd w:id="0"/>
      <w:r w:rsidR="00825A24">
        <w:rPr>
          <w:rFonts w:cs="David" w:hint="cs"/>
          <w:rtl/>
        </w:rPr>
        <w:t>ר</w:t>
      </w:r>
      <w:r w:rsidR="00825A24">
        <w:rPr>
          <w:rFonts w:cs="David"/>
          <w:rtl/>
        </w:rPr>
        <w:t xml:space="preserve"> </w:t>
      </w:r>
      <w:r w:rsidR="00825A24">
        <w:rPr>
          <w:rFonts w:cs="David" w:hint="cs"/>
          <w:rtl/>
        </w:rPr>
        <w:t>החודשי</w:t>
      </w:r>
      <w:r w:rsidR="00825A24">
        <w:rPr>
          <w:rFonts w:cs="David"/>
          <w:rtl/>
        </w:rPr>
        <w:t xml:space="preserve">, </w:t>
      </w:r>
      <w:r w:rsidR="00825A24">
        <w:rPr>
          <w:rFonts w:cs="David" w:hint="cs"/>
          <w:rtl/>
        </w:rPr>
        <w:t>התלוי</w:t>
      </w:r>
      <w:r w:rsidR="00825A24">
        <w:rPr>
          <w:rFonts w:cs="David"/>
          <w:rtl/>
        </w:rPr>
        <w:t xml:space="preserve"> </w:t>
      </w:r>
      <w:r w:rsidR="00A74E1A">
        <w:rPr>
          <w:rFonts w:cs="David" w:hint="cs"/>
          <w:rtl/>
        </w:rPr>
        <w:t>בהיקף</w:t>
      </w:r>
      <w:r w:rsidR="00A74E1A">
        <w:rPr>
          <w:rFonts w:cs="David"/>
          <w:rtl/>
        </w:rPr>
        <w:t xml:space="preserve"> </w:t>
      </w:r>
      <w:r w:rsidR="00A74E1A">
        <w:rPr>
          <w:rFonts w:cs="David" w:hint="cs"/>
          <w:rtl/>
        </w:rPr>
        <w:t>המשכנתא, בתקופת</w:t>
      </w:r>
      <w:r w:rsidR="00A74E1A">
        <w:rPr>
          <w:rFonts w:cs="David"/>
          <w:rtl/>
        </w:rPr>
        <w:t xml:space="preserve"> </w:t>
      </w:r>
      <w:r w:rsidR="00A74E1A">
        <w:rPr>
          <w:rFonts w:cs="David" w:hint="cs"/>
          <w:rtl/>
        </w:rPr>
        <w:t xml:space="preserve">הפירעון, ובהתפתחות </w:t>
      </w:r>
      <w:r w:rsidR="00825A24">
        <w:rPr>
          <w:rFonts w:cs="David" w:hint="cs"/>
          <w:rtl/>
        </w:rPr>
        <w:t>הריבית</w:t>
      </w:r>
      <w:r w:rsidR="00A74E1A">
        <w:rPr>
          <w:rFonts w:cs="David" w:hint="cs"/>
          <w:rtl/>
        </w:rPr>
        <w:t xml:space="preserve"> והאינפלציה</w:t>
      </w:r>
      <w:r w:rsidR="00825A24">
        <w:rPr>
          <w:rFonts w:cs="David"/>
          <w:rtl/>
        </w:rPr>
        <w:t xml:space="preserve">. </w:t>
      </w:r>
      <w:r w:rsidR="00745C81">
        <w:rPr>
          <w:rFonts w:cs="David" w:hint="cs"/>
          <w:rtl/>
        </w:rPr>
        <w:t>מחקרים אמפיריים מהעולם</w:t>
      </w:r>
      <w:r w:rsidR="00810418">
        <w:rPr>
          <w:rFonts w:cs="David" w:hint="cs"/>
          <w:rtl/>
        </w:rPr>
        <w:t xml:space="preserve"> מרא</w:t>
      </w:r>
      <w:r w:rsidR="00745C81">
        <w:rPr>
          <w:rFonts w:cs="David" w:hint="cs"/>
          <w:rtl/>
        </w:rPr>
        <w:t>ים</w:t>
      </w:r>
      <w:r w:rsidR="00810418">
        <w:rPr>
          <w:rFonts w:cs="David" w:hint="cs"/>
          <w:rtl/>
        </w:rPr>
        <w:t xml:space="preserve"> </w:t>
      </w:r>
      <w:r w:rsidR="00745C81">
        <w:rPr>
          <w:rFonts w:cs="David" w:hint="cs"/>
          <w:rtl/>
        </w:rPr>
        <w:t>כי</w:t>
      </w:r>
      <w:r w:rsidR="00810418">
        <w:rPr>
          <w:rFonts w:cs="David" w:hint="cs"/>
          <w:rtl/>
        </w:rPr>
        <w:t xml:space="preserve"> </w:t>
      </w:r>
      <w:r w:rsidR="003B60A9">
        <w:rPr>
          <w:rFonts w:cs="David" w:hint="cs"/>
          <w:rtl/>
        </w:rPr>
        <w:t xml:space="preserve">כאשר </w:t>
      </w:r>
      <w:r w:rsidR="00810418">
        <w:rPr>
          <w:rFonts w:cs="David" w:hint="cs"/>
          <w:rtl/>
        </w:rPr>
        <w:t>שיעור ההחזר מההכנסה של הלווים גבוה מרף מסוים ההסתברות לחדלות פירעון גדלה באופן ניכר. זאת ועוד,</w:t>
      </w:r>
      <w:r w:rsidR="00810418">
        <w:rPr>
          <w:rFonts w:cs="David"/>
          <w:rtl/>
        </w:rPr>
        <w:t xml:space="preserve"> </w:t>
      </w:r>
      <w:r w:rsidR="00A626AD">
        <w:rPr>
          <w:rFonts w:cs="David" w:hint="cs"/>
          <w:rtl/>
        </w:rPr>
        <w:t>מחקרים שבחנו את הקשר</w:t>
      </w:r>
      <w:r w:rsidR="00A626AD" w:rsidRPr="007877B0">
        <w:rPr>
          <w:rFonts w:cs="David"/>
          <w:rtl/>
        </w:rPr>
        <w:t xml:space="preserve"> </w:t>
      </w:r>
      <w:r w:rsidR="00A626AD">
        <w:rPr>
          <w:rFonts w:cs="David" w:hint="cs"/>
          <w:rtl/>
        </w:rPr>
        <w:t>בין</w:t>
      </w:r>
      <w:r w:rsidR="00A626AD">
        <w:rPr>
          <w:rFonts w:cs="David"/>
          <w:rtl/>
        </w:rPr>
        <w:t xml:space="preserve"> </w:t>
      </w:r>
      <w:r w:rsidR="00A626AD">
        <w:rPr>
          <w:rFonts w:cs="David" w:hint="cs"/>
          <w:rtl/>
        </w:rPr>
        <w:t>משברים</w:t>
      </w:r>
      <w:r w:rsidR="00A626AD">
        <w:rPr>
          <w:rFonts w:cs="David"/>
          <w:rtl/>
        </w:rPr>
        <w:t xml:space="preserve"> </w:t>
      </w:r>
      <w:r w:rsidR="00A626AD">
        <w:rPr>
          <w:rFonts w:cs="David" w:hint="cs"/>
          <w:rtl/>
        </w:rPr>
        <w:t>פיננסיים</w:t>
      </w:r>
      <w:r w:rsidR="00A626AD">
        <w:rPr>
          <w:rFonts w:cs="David"/>
          <w:rtl/>
        </w:rPr>
        <w:t xml:space="preserve"> </w:t>
      </w:r>
      <w:r w:rsidR="00A626AD">
        <w:rPr>
          <w:rFonts w:cs="David" w:hint="cs"/>
          <w:rtl/>
        </w:rPr>
        <w:t>ו</w:t>
      </w:r>
      <w:r w:rsidR="00A626AD" w:rsidRPr="007877B0">
        <w:rPr>
          <w:rFonts w:cs="David" w:hint="cs"/>
          <w:rtl/>
        </w:rPr>
        <w:t>שיעור</w:t>
      </w:r>
      <w:r w:rsidR="00A626AD" w:rsidRPr="007877B0">
        <w:rPr>
          <w:rFonts w:cs="David"/>
          <w:rtl/>
        </w:rPr>
        <w:t xml:space="preserve"> </w:t>
      </w:r>
      <w:r w:rsidR="00A626AD" w:rsidRPr="007877B0">
        <w:rPr>
          <w:rFonts w:cs="David" w:hint="cs"/>
          <w:rtl/>
        </w:rPr>
        <w:t>ההחזר</w:t>
      </w:r>
      <w:r w:rsidR="00A626AD" w:rsidRPr="007877B0">
        <w:rPr>
          <w:rFonts w:cs="David"/>
          <w:rtl/>
        </w:rPr>
        <w:t xml:space="preserve"> </w:t>
      </w:r>
      <w:r w:rsidR="00A626AD">
        <w:rPr>
          <w:rFonts w:cs="David" w:hint="cs"/>
          <w:rtl/>
        </w:rPr>
        <w:t xml:space="preserve">מההכנסה מצאו כי </w:t>
      </w:r>
      <w:r w:rsidR="00810418">
        <w:rPr>
          <w:rFonts w:cs="David" w:hint="cs"/>
          <w:rtl/>
        </w:rPr>
        <w:t>עלייה</w:t>
      </w:r>
      <w:r w:rsidR="00810418"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חדה</w:t>
      </w:r>
      <w:r w:rsidR="00810418"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בשיעור</w:t>
      </w:r>
      <w:r w:rsidR="00810418"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ההחזר</w:t>
      </w:r>
      <w:r w:rsidR="00810418">
        <w:rPr>
          <w:rFonts w:cs="David"/>
          <w:rtl/>
        </w:rPr>
        <w:t xml:space="preserve"> </w:t>
      </w:r>
      <w:r w:rsidR="00810418" w:rsidRPr="007877B0">
        <w:rPr>
          <w:rFonts w:cs="David" w:hint="cs"/>
          <w:rtl/>
        </w:rPr>
        <w:t>מהווה</w:t>
      </w:r>
      <w:r w:rsidR="00810418" w:rsidRPr="007877B0">
        <w:rPr>
          <w:rFonts w:cs="David"/>
          <w:rtl/>
        </w:rPr>
        <w:t xml:space="preserve"> </w:t>
      </w:r>
      <w:r w:rsidR="00BD23BB">
        <w:rPr>
          <w:rFonts w:cs="David" w:hint="cs"/>
          <w:rtl/>
        </w:rPr>
        <w:t>איתות</w:t>
      </w:r>
      <w:r w:rsidR="00BD23BB" w:rsidRPr="007877B0">
        <w:rPr>
          <w:rFonts w:cs="David"/>
          <w:rtl/>
        </w:rPr>
        <w:t xml:space="preserve"> </w:t>
      </w:r>
      <w:r w:rsidR="00810418" w:rsidRPr="007877B0">
        <w:rPr>
          <w:rFonts w:cs="David" w:hint="cs"/>
          <w:rtl/>
        </w:rPr>
        <w:t>למשבר</w:t>
      </w:r>
      <w:r w:rsidR="00810418" w:rsidRPr="007877B0">
        <w:rPr>
          <w:rFonts w:cs="David"/>
          <w:rtl/>
        </w:rPr>
        <w:t xml:space="preserve"> </w:t>
      </w:r>
      <w:r w:rsidR="00810418" w:rsidRPr="007877B0">
        <w:rPr>
          <w:rFonts w:cs="David" w:hint="cs"/>
          <w:rtl/>
        </w:rPr>
        <w:t>בנקאות</w:t>
      </w:r>
      <w:r w:rsidR="00810418" w:rsidRPr="007877B0">
        <w:rPr>
          <w:rFonts w:cs="David"/>
          <w:rtl/>
        </w:rPr>
        <w:t xml:space="preserve"> </w:t>
      </w:r>
      <w:r w:rsidR="00BD23BB">
        <w:rPr>
          <w:rFonts w:cs="David" w:hint="cs"/>
          <w:rtl/>
        </w:rPr>
        <w:t>מערכתי</w:t>
      </w:r>
      <w:r w:rsidR="00810418" w:rsidRPr="007877B0">
        <w:rPr>
          <w:rFonts w:cs="David"/>
          <w:rtl/>
        </w:rPr>
        <w:t xml:space="preserve">, </w:t>
      </w:r>
      <w:r w:rsidR="00810418">
        <w:rPr>
          <w:rFonts w:cs="David" w:hint="cs"/>
          <w:rtl/>
        </w:rPr>
        <w:t>ו</w:t>
      </w:r>
      <w:r w:rsidR="00810418" w:rsidRPr="007877B0">
        <w:rPr>
          <w:rFonts w:cs="David" w:hint="cs"/>
          <w:rtl/>
        </w:rPr>
        <w:t>ככל</w:t>
      </w:r>
      <w:r w:rsidR="00810418" w:rsidRPr="007877B0"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שה</w:t>
      </w:r>
      <w:r w:rsidR="00810418" w:rsidRPr="007877B0">
        <w:rPr>
          <w:rFonts w:cs="David" w:hint="cs"/>
          <w:rtl/>
        </w:rPr>
        <w:t>עלי</w:t>
      </w:r>
      <w:r w:rsidR="00810418">
        <w:rPr>
          <w:rFonts w:cs="David" w:hint="cs"/>
          <w:rtl/>
        </w:rPr>
        <w:t>י</w:t>
      </w:r>
      <w:r w:rsidR="00810418" w:rsidRPr="007877B0">
        <w:rPr>
          <w:rFonts w:cs="David" w:hint="cs"/>
          <w:rtl/>
        </w:rPr>
        <w:t>ה</w:t>
      </w:r>
      <w:r w:rsidR="00810418"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בשיעור</w:t>
      </w:r>
      <w:r w:rsidR="00810418"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ההחזר</w:t>
      </w:r>
      <w:r w:rsidR="00810418" w:rsidRPr="007877B0">
        <w:rPr>
          <w:rFonts w:cs="David"/>
          <w:rtl/>
        </w:rPr>
        <w:t xml:space="preserve"> </w:t>
      </w:r>
      <w:r w:rsidR="00810418" w:rsidRPr="007877B0">
        <w:rPr>
          <w:rFonts w:cs="David" w:hint="cs"/>
          <w:rtl/>
        </w:rPr>
        <w:t>חדה</w:t>
      </w:r>
      <w:r w:rsidR="00810418" w:rsidRPr="007877B0"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יותר</w:t>
      </w:r>
      <w:r w:rsidR="00810418">
        <w:rPr>
          <w:rFonts w:cs="David"/>
          <w:rtl/>
        </w:rPr>
        <w:t>,</w:t>
      </w:r>
      <w:r w:rsidR="00810418" w:rsidRPr="007877B0">
        <w:rPr>
          <w:rFonts w:cs="David"/>
          <w:rtl/>
        </w:rPr>
        <w:t xml:space="preserve"> </w:t>
      </w:r>
      <w:r w:rsidR="00810418" w:rsidRPr="007877B0">
        <w:rPr>
          <w:rFonts w:cs="David" w:hint="cs"/>
          <w:rtl/>
        </w:rPr>
        <w:t>המשבר</w:t>
      </w:r>
      <w:r w:rsidR="00810418" w:rsidRPr="007877B0"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שבא</w:t>
      </w:r>
      <w:r w:rsidR="00810418">
        <w:rPr>
          <w:rFonts w:cs="David"/>
          <w:rtl/>
        </w:rPr>
        <w:t xml:space="preserve"> </w:t>
      </w:r>
      <w:r w:rsidR="00810418" w:rsidRPr="007877B0">
        <w:rPr>
          <w:rFonts w:cs="David" w:hint="cs"/>
          <w:rtl/>
        </w:rPr>
        <w:t>לאחריה</w:t>
      </w:r>
      <w:r w:rsidR="00810418" w:rsidRPr="007877B0"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הוא</w:t>
      </w:r>
      <w:r w:rsidR="00810418"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עמוק</w:t>
      </w:r>
      <w:r w:rsidR="00810418">
        <w:rPr>
          <w:rFonts w:cs="David"/>
          <w:rtl/>
        </w:rPr>
        <w:t xml:space="preserve"> </w:t>
      </w:r>
      <w:r w:rsidR="00810418" w:rsidRPr="007877B0">
        <w:rPr>
          <w:rFonts w:cs="David" w:hint="cs"/>
          <w:rtl/>
        </w:rPr>
        <w:t>יותר</w:t>
      </w:r>
      <w:r w:rsidR="00810418" w:rsidRPr="007877B0">
        <w:rPr>
          <w:rFonts w:cs="David"/>
          <w:rtl/>
        </w:rPr>
        <w:t>.</w:t>
      </w:r>
      <w:r w:rsidR="006E445A">
        <w:rPr>
          <w:rFonts w:cs="David" w:hint="cs"/>
          <w:rtl/>
        </w:rPr>
        <w:t xml:space="preserve"> לפיכך</w:t>
      </w:r>
      <w:r w:rsidR="006E445A">
        <w:rPr>
          <w:rFonts w:cs="David"/>
          <w:rtl/>
        </w:rPr>
        <w:t xml:space="preserve">, </w:t>
      </w:r>
      <w:r w:rsidR="00250743">
        <w:rPr>
          <w:rFonts w:cs="David" w:hint="cs"/>
          <w:rtl/>
        </w:rPr>
        <w:t>מהיבטים מקרו-יציבותיים,</w:t>
      </w:r>
      <w:r w:rsidR="00250743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קיימת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חשיבות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רבה</w:t>
      </w:r>
      <w:r w:rsidR="00250743">
        <w:rPr>
          <w:rFonts w:cs="David" w:hint="cs"/>
          <w:rtl/>
        </w:rPr>
        <w:t xml:space="preserve"> </w:t>
      </w:r>
      <w:r w:rsidR="006E445A">
        <w:rPr>
          <w:rFonts w:cs="David" w:hint="cs"/>
          <w:rtl/>
        </w:rPr>
        <w:t>במעקב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אחר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ההתפתחות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של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התפלגות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שיעורי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ההחזר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של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הלווים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ביתרת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האשראי לדיור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של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הבנקים</w:t>
      </w:r>
      <w:r w:rsidR="006E445A">
        <w:rPr>
          <w:rFonts w:cs="David"/>
          <w:rtl/>
        </w:rPr>
        <w:t xml:space="preserve">, </w:t>
      </w:r>
      <w:r w:rsidR="006E445A">
        <w:rPr>
          <w:rFonts w:cs="David" w:hint="cs"/>
          <w:rtl/>
        </w:rPr>
        <w:t>ובפרט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לאור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הגידול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החד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של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היתרה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בחמש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השנים</w:t>
      </w:r>
      <w:r w:rsidR="006E445A">
        <w:rPr>
          <w:rFonts w:cs="David"/>
          <w:rtl/>
        </w:rPr>
        <w:t xml:space="preserve"> </w:t>
      </w:r>
      <w:r w:rsidR="006E445A">
        <w:rPr>
          <w:rFonts w:cs="David" w:hint="cs"/>
          <w:rtl/>
        </w:rPr>
        <w:t>האחרונות</w:t>
      </w:r>
      <w:r w:rsidR="006E445A">
        <w:rPr>
          <w:rFonts w:cs="David"/>
          <w:rtl/>
        </w:rPr>
        <w:t>.</w:t>
      </w:r>
    </w:p>
    <w:p w:rsidR="003A3EE4" w:rsidRDefault="005D38B8" w:rsidP="003E3345">
      <w:pPr>
        <w:spacing w:after="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במחקר חדש </w:t>
      </w:r>
      <w:r w:rsidR="00F36E93">
        <w:rPr>
          <w:rFonts w:cs="David" w:hint="cs"/>
          <w:rtl/>
        </w:rPr>
        <w:t>אומדים</w:t>
      </w:r>
      <w:r w:rsidR="00F36E93">
        <w:rPr>
          <w:rFonts w:cs="David"/>
          <w:rtl/>
        </w:rPr>
        <w:t xml:space="preserve"> </w:t>
      </w:r>
      <w:r w:rsidRPr="003E3345">
        <w:rPr>
          <w:rFonts w:cs="David" w:hint="cs"/>
          <w:b/>
          <w:bCs/>
          <w:rtl/>
        </w:rPr>
        <w:t>ד"ר גולן בניטה וד"ר זיו נאור</w:t>
      </w:r>
      <w:r>
        <w:rPr>
          <w:rFonts w:cs="David" w:hint="cs"/>
          <w:rtl/>
        </w:rPr>
        <w:t xml:space="preserve"> </w:t>
      </w:r>
      <w:r w:rsidR="004E5F72">
        <w:rPr>
          <w:rFonts w:cs="David" w:hint="cs"/>
          <w:rtl/>
        </w:rPr>
        <w:t xml:space="preserve">מחטיבת המחקר של בנק ישראל </w:t>
      </w:r>
      <w:r>
        <w:rPr>
          <w:rFonts w:cs="David" w:hint="cs"/>
          <w:rtl/>
        </w:rPr>
        <w:t>את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ההתפתחות</w:t>
      </w:r>
      <w:r w:rsidR="00C50AFC">
        <w:rPr>
          <w:rFonts w:cs="David" w:hint="cs"/>
          <w:rtl/>
        </w:rPr>
        <w:t xml:space="preserve"> </w:t>
      </w:r>
      <w:r w:rsidR="00C50AFC">
        <w:rPr>
          <w:rFonts w:cs="David"/>
          <w:rtl/>
        </w:rPr>
        <w:t>–</w:t>
      </w:r>
      <w:r w:rsidR="00C50AF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ההיסטורית</w:t>
      </w:r>
      <w:r>
        <w:rPr>
          <w:rFonts w:cs="David"/>
          <w:rtl/>
        </w:rPr>
        <w:t xml:space="preserve"> </w:t>
      </w:r>
      <w:r w:rsidR="00810418">
        <w:rPr>
          <w:rFonts w:cs="David" w:hint="cs"/>
          <w:rtl/>
        </w:rPr>
        <w:t>ו</w:t>
      </w:r>
      <w:r w:rsidR="00115B9D">
        <w:rPr>
          <w:rFonts w:cs="David" w:hint="cs"/>
          <w:rtl/>
        </w:rPr>
        <w:t>במספר תרחישים</w:t>
      </w:r>
      <w:r w:rsidR="006D2CDE">
        <w:rPr>
          <w:rFonts w:cs="David" w:hint="cs"/>
          <w:rtl/>
        </w:rPr>
        <w:t xml:space="preserve"> </w:t>
      </w:r>
      <w:r w:rsidR="00C50AFC">
        <w:rPr>
          <w:rFonts w:cs="David"/>
          <w:rtl/>
        </w:rPr>
        <w:t>–</w:t>
      </w:r>
      <w:r w:rsidR="00C50AF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של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התפלגות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שיעור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ההחזר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מההכנסה בתיק האשראי לדיור של</w:t>
      </w:r>
      <w:r>
        <w:rPr>
          <w:rFonts w:cs="David"/>
          <w:rtl/>
        </w:rPr>
        <w:t xml:space="preserve"> </w:t>
      </w:r>
      <w:r>
        <w:rPr>
          <w:rFonts w:cs="David" w:hint="cs"/>
          <w:rtl/>
        </w:rPr>
        <w:t>הבנקים</w:t>
      </w:r>
      <w:r>
        <w:rPr>
          <w:rFonts w:cs="David"/>
          <w:rtl/>
        </w:rPr>
        <w:t>.</w:t>
      </w:r>
      <w:r>
        <w:rPr>
          <w:rFonts w:cs="David" w:hint="cs"/>
          <w:rtl/>
        </w:rPr>
        <w:t xml:space="preserve"> ממצאי המחקר מראים</w:t>
      </w:r>
      <w:r w:rsidR="00825A24" w:rsidRPr="00A71C13">
        <w:rPr>
          <w:rFonts w:cs="David"/>
          <w:rtl/>
        </w:rPr>
        <w:t xml:space="preserve"> </w:t>
      </w:r>
      <w:r w:rsidR="00825A24" w:rsidRPr="00A71C13">
        <w:rPr>
          <w:rFonts w:cs="David" w:hint="cs"/>
          <w:rtl/>
        </w:rPr>
        <w:t>כי</w:t>
      </w:r>
      <w:r w:rsidR="00825A24" w:rsidRPr="00A71C13">
        <w:rPr>
          <w:rFonts w:cs="David"/>
          <w:rtl/>
        </w:rPr>
        <w:t xml:space="preserve"> </w:t>
      </w:r>
      <w:r w:rsidR="005F5F02">
        <w:rPr>
          <w:rFonts w:cs="David" w:hint="cs"/>
          <w:rtl/>
        </w:rPr>
        <w:t xml:space="preserve">בשל </w:t>
      </w:r>
      <w:r w:rsidR="00902596">
        <w:rPr>
          <w:rFonts w:cs="David" w:hint="cs"/>
          <w:rtl/>
        </w:rPr>
        <w:t>ה</w:t>
      </w:r>
      <w:r w:rsidR="005F5F02">
        <w:rPr>
          <w:rFonts w:cs="David" w:hint="cs"/>
          <w:rtl/>
        </w:rPr>
        <w:t xml:space="preserve">עלייה </w:t>
      </w:r>
      <w:r w:rsidR="00902596">
        <w:rPr>
          <w:rFonts w:cs="David" w:hint="cs"/>
          <w:rtl/>
        </w:rPr>
        <w:t>ה</w:t>
      </w:r>
      <w:r w:rsidR="005F5F02">
        <w:rPr>
          <w:rFonts w:cs="David" w:hint="cs"/>
          <w:rtl/>
        </w:rPr>
        <w:t>חדה ב</w:t>
      </w:r>
      <w:r w:rsidR="00BD23BB">
        <w:rPr>
          <w:rFonts w:cs="David" w:hint="cs"/>
          <w:rtl/>
        </w:rPr>
        <w:t xml:space="preserve">סכומי </w:t>
      </w:r>
      <w:r w:rsidR="005F5F02">
        <w:rPr>
          <w:rFonts w:cs="David" w:hint="cs"/>
          <w:rtl/>
        </w:rPr>
        <w:t>המשכנתא</w:t>
      </w:r>
      <w:r w:rsidR="006D6E70">
        <w:rPr>
          <w:rFonts w:cs="David" w:hint="cs"/>
          <w:rtl/>
        </w:rPr>
        <w:t>ות</w:t>
      </w:r>
      <w:r w:rsidR="005F5F02">
        <w:rPr>
          <w:rFonts w:cs="David" w:hint="cs"/>
          <w:rtl/>
        </w:rPr>
        <w:t xml:space="preserve"> בשנים האחרונות</w:t>
      </w:r>
      <w:r w:rsidR="00B557F0">
        <w:rPr>
          <w:rFonts w:cs="David" w:hint="cs"/>
          <w:rtl/>
        </w:rPr>
        <w:t>,</w:t>
      </w:r>
      <w:r w:rsidR="005F5F02">
        <w:rPr>
          <w:rFonts w:cs="David" w:hint="cs"/>
          <w:rtl/>
        </w:rPr>
        <w:t xml:space="preserve"> </w:t>
      </w:r>
      <w:r w:rsidR="008F7E79">
        <w:rPr>
          <w:rFonts w:cs="David" w:hint="cs"/>
          <w:rtl/>
        </w:rPr>
        <w:t xml:space="preserve">ההחזר החודשי </w:t>
      </w:r>
      <w:r w:rsidR="00806353">
        <w:rPr>
          <w:rFonts w:cs="David" w:hint="cs"/>
          <w:rtl/>
        </w:rPr>
        <w:t xml:space="preserve">הממוצע </w:t>
      </w:r>
      <w:r w:rsidR="00B557F0">
        <w:rPr>
          <w:rFonts w:cs="David" w:hint="cs"/>
          <w:rtl/>
        </w:rPr>
        <w:t xml:space="preserve">של </w:t>
      </w:r>
      <w:r w:rsidR="009E5735">
        <w:rPr>
          <w:rFonts w:cs="David" w:hint="cs"/>
          <w:rtl/>
        </w:rPr>
        <w:t>נוטלי</w:t>
      </w:r>
      <w:r w:rsidR="000E1606">
        <w:rPr>
          <w:rFonts w:cs="David" w:hint="cs"/>
          <w:rtl/>
        </w:rPr>
        <w:t xml:space="preserve"> המשכנתאות החדשות </w:t>
      </w:r>
      <w:r w:rsidR="00A74E1A">
        <w:rPr>
          <w:rFonts w:cs="David" w:hint="cs"/>
          <w:rtl/>
        </w:rPr>
        <w:t xml:space="preserve">עלה </w:t>
      </w:r>
      <w:r w:rsidR="008F7E79">
        <w:rPr>
          <w:rFonts w:cs="David" w:hint="cs"/>
          <w:rtl/>
        </w:rPr>
        <w:t xml:space="preserve">בקצב גבוה יותר מקצב הגידול </w:t>
      </w:r>
      <w:r w:rsidR="00026499">
        <w:rPr>
          <w:rFonts w:cs="David" w:hint="cs"/>
          <w:rtl/>
        </w:rPr>
        <w:t xml:space="preserve">של </w:t>
      </w:r>
      <w:r w:rsidR="00806353">
        <w:rPr>
          <w:rFonts w:cs="David" w:hint="cs"/>
          <w:rtl/>
        </w:rPr>
        <w:t>ה</w:t>
      </w:r>
      <w:r w:rsidR="008F7E79">
        <w:rPr>
          <w:rFonts w:cs="David" w:hint="cs"/>
          <w:rtl/>
        </w:rPr>
        <w:t>הכנס</w:t>
      </w:r>
      <w:r w:rsidR="00806353">
        <w:rPr>
          <w:rFonts w:cs="David" w:hint="cs"/>
          <w:rtl/>
        </w:rPr>
        <w:t>ה הממוצעת של</w:t>
      </w:r>
      <w:r w:rsidR="008F7E79">
        <w:rPr>
          <w:rFonts w:cs="David" w:hint="cs"/>
          <w:rtl/>
        </w:rPr>
        <w:t xml:space="preserve"> משקי הבית</w:t>
      </w:r>
      <w:r w:rsidR="00235D02">
        <w:rPr>
          <w:rFonts w:cs="David" w:hint="cs"/>
          <w:rtl/>
        </w:rPr>
        <w:t xml:space="preserve"> (איור 1)</w:t>
      </w:r>
      <w:r w:rsidR="00026499">
        <w:rPr>
          <w:rFonts w:cs="David" w:hint="cs"/>
          <w:rtl/>
        </w:rPr>
        <w:t xml:space="preserve">. </w:t>
      </w:r>
      <w:r w:rsidR="00235D02">
        <w:rPr>
          <w:rFonts w:cs="David" w:hint="cs"/>
          <w:rtl/>
        </w:rPr>
        <w:t xml:space="preserve">זאת </w:t>
      </w:r>
      <w:r w:rsidR="00235D02" w:rsidRPr="00235D02">
        <w:rPr>
          <w:rFonts w:cs="David" w:hint="cs"/>
          <w:rtl/>
        </w:rPr>
        <w:t>למרות</w:t>
      </w:r>
      <w:r w:rsidR="00235D02" w:rsidRPr="00235D02">
        <w:rPr>
          <w:rFonts w:cs="David"/>
          <w:rtl/>
        </w:rPr>
        <w:t xml:space="preserve"> </w:t>
      </w:r>
      <w:r w:rsidR="00235D02" w:rsidRPr="00235D02">
        <w:rPr>
          <w:rFonts w:cs="David" w:hint="cs"/>
          <w:rtl/>
        </w:rPr>
        <w:t>שהריבית</w:t>
      </w:r>
      <w:r w:rsidR="00235D02" w:rsidRPr="00235D02">
        <w:rPr>
          <w:rFonts w:cs="David"/>
          <w:rtl/>
        </w:rPr>
        <w:t xml:space="preserve"> </w:t>
      </w:r>
      <w:r w:rsidR="00235D02" w:rsidRPr="00235D02">
        <w:rPr>
          <w:rFonts w:cs="David" w:hint="cs"/>
          <w:rtl/>
        </w:rPr>
        <w:t>על</w:t>
      </w:r>
      <w:r w:rsidR="00235D02" w:rsidRPr="00235D02">
        <w:rPr>
          <w:rFonts w:cs="David"/>
          <w:rtl/>
        </w:rPr>
        <w:t xml:space="preserve"> </w:t>
      </w:r>
      <w:r w:rsidR="00235D02" w:rsidRPr="00235D02">
        <w:rPr>
          <w:rFonts w:cs="David" w:hint="cs"/>
          <w:rtl/>
        </w:rPr>
        <w:t>המשכנתאות</w:t>
      </w:r>
      <w:r w:rsidR="00235D02" w:rsidRPr="00235D02">
        <w:rPr>
          <w:rFonts w:cs="David"/>
          <w:rtl/>
        </w:rPr>
        <w:t xml:space="preserve"> </w:t>
      </w:r>
      <w:r w:rsidR="00235D02" w:rsidRPr="00235D02">
        <w:rPr>
          <w:rFonts w:cs="David" w:hint="cs"/>
          <w:rtl/>
        </w:rPr>
        <w:t>ירדה</w:t>
      </w:r>
      <w:r w:rsidR="00235D02" w:rsidRPr="00235D02">
        <w:rPr>
          <w:rFonts w:cs="David"/>
          <w:rtl/>
        </w:rPr>
        <w:t xml:space="preserve"> </w:t>
      </w:r>
      <w:r w:rsidR="00235D02" w:rsidRPr="00235D02">
        <w:rPr>
          <w:rFonts w:cs="David" w:hint="cs"/>
          <w:rtl/>
        </w:rPr>
        <w:t>בחדות</w:t>
      </w:r>
      <w:r w:rsidR="00235D02">
        <w:rPr>
          <w:rFonts w:cs="David" w:hint="cs"/>
          <w:rtl/>
        </w:rPr>
        <w:t xml:space="preserve"> בשנים האחרונות</w:t>
      </w:r>
      <w:r w:rsidR="00235D02" w:rsidRPr="00235D02">
        <w:rPr>
          <w:rFonts w:cs="David"/>
          <w:rtl/>
        </w:rPr>
        <w:t xml:space="preserve">, </w:t>
      </w:r>
      <w:r w:rsidR="00235D02" w:rsidRPr="00235D02">
        <w:rPr>
          <w:rFonts w:cs="David" w:hint="cs"/>
          <w:rtl/>
        </w:rPr>
        <w:t>והלווים</w:t>
      </w:r>
      <w:r w:rsidR="00235D02" w:rsidRPr="00235D02">
        <w:rPr>
          <w:rFonts w:cs="David"/>
          <w:rtl/>
        </w:rPr>
        <w:t xml:space="preserve"> </w:t>
      </w:r>
      <w:r w:rsidR="00235D02" w:rsidRPr="00235D02">
        <w:rPr>
          <w:rFonts w:cs="David" w:hint="cs"/>
          <w:rtl/>
        </w:rPr>
        <w:t>החדשים</w:t>
      </w:r>
      <w:r w:rsidR="00235D02" w:rsidRPr="00235D02">
        <w:rPr>
          <w:rFonts w:cs="David"/>
          <w:rtl/>
        </w:rPr>
        <w:t xml:space="preserve"> </w:t>
      </w:r>
      <w:r w:rsidR="000F5992">
        <w:rPr>
          <w:rFonts w:cs="David" w:hint="cs"/>
          <w:rtl/>
        </w:rPr>
        <w:t>נטלו משכנתאות עם</w:t>
      </w:r>
      <w:r w:rsidR="00235D02" w:rsidRPr="00235D02">
        <w:rPr>
          <w:rFonts w:cs="David"/>
          <w:rtl/>
        </w:rPr>
        <w:t xml:space="preserve"> </w:t>
      </w:r>
      <w:r w:rsidR="00235D02" w:rsidRPr="00235D02">
        <w:rPr>
          <w:rFonts w:cs="David" w:hint="cs"/>
          <w:rtl/>
        </w:rPr>
        <w:t>תקופ</w:t>
      </w:r>
      <w:r w:rsidR="000F5992">
        <w:rPr>
          <w:rFonts w:cs="David" w:hint="cs"/>
          <w:rtl/>
        </w:rPr>
        <w:t>ו</w:t>
      </w:r>
      <w:r w:rsidR="00235D02" w:rsidRPr="00235D02">
        <w:rPr>
          <w:rFonts w:cs="David" w:hint="cs"/>
          <w:rtl/>
        </w:rPr>
        <w:t>ת</w:t>
      </w:r>
      <w:r w:rsidR="00235D02" w:rsidRPr="00235D02">
        <w:rPr>
          <w:rFonts w:cs="David"/>
          <w:rtl/>
        </w:rPr>
        <w:t xml:space="preserve"> </w:t>
      </w:r>
      <w:r w:rsidR="00235D02" w:rsidRPr="00235D02">
        <w:rPr>
          <w:rFonts w:cs="David" w:hint="cs"/>
          <w:rtl/>
        </w:rPr>
        <w:t>פירעון</w:t>
      </w:r>
      <w:r w:rsidR="000F5992">
        <w:rPr>
          <w:rFonts w:cs="David" w:hint="cs"/>
          <w:rtl/>
        </w:rPr>
        <w:t xml:space="preserve"> ארוכות יותר מבעבר</w:t>
      </w:r>
      <w:r w:rsidR="00235D02" w:rsidRPr="00235D02">
        <w:rPr>
          <w:rFonts w:cs="David"/>
          <w:rtl/>
        </w:rPr>
        <w:t>.</w:t>
      </w:r>
      <w:r w:rsidR="00235D02">
        <w:rPr>
          <w:rFonts w:cs="David" w:hint="cs"/>
          <w:rtl/>
        </w:rPr>
        <w:t xml:space="preserve"> </w:t>
      </w:r>
      <w:r w:rsidR="00EA0174">
        <w:rPr>
          <w:rFonts w:cs="David" w:hint="cs"/>
          <w:rtl/>
        </w:rPr>
        <w:t>התפתחות זו הביאה</w:t>
      </w:r>
      <w:r w:rsidR="00771D92">
        <w:rPr>
          <w:rFonts w:cs="David" w:hint="cs"/>
          <w:rtl/>
        </w:rPr>
        <w:t xml:space="preserve"> </w:t>
      </w:r>
      <w:r w:rsidR="00EA0174">
        <w:rPr>
          <w:rFonts w:cs="David" w:hint="cs"/>
          <w:rtl/>
        </w:rPr>
        <w:t>ל</w:t>
      </w:r>
      <w:r w:rsidR="00771D92">
        <w:rPr>
          <w:rFonts w:cs="David" w:hint="cs"/>
          <w:rtl/>
        </w:rPr>
        <w:t xml:space="preserve">עלייה </w:t>
      </w:r>
      <w:r w:rsidR="009A1F81">
        <w:rPr>
          <w:rFonts w:cs="David" w:hint="cs"/>
          <w:rtl/>
        </w:rPr>
        <w:t xml:space="preserve">ניכרת </w:t>
      </w:r>
      <w:r w:rsidR="00BB35C1">
        <w:rPr>
          <w:rFonts w:cs="David" w:hint="cs"/>
          <w:rtl/>
        </w:rPr>
        <w:t>ב</w:t>
      </w:r>
      <w:r w:rsidR="009A1F81">
        <w:rPr>
          <w:rFonts w:cs="David" w:hint="cs"/>
          <w:rtl/>
        </w:rPr>
        <w:t>רמת ה</w:t>
      </w:r>
      <w:r w:rsidR="00BB35C1">
        <w:rPr>
          <w:rFonts w:cs="David" w:hint="cs"/>
          <w:rtl/>
        </w:rPr>
        <w:t xml:space="preserve">סיכון </w:t>
      </w:r>
      <w:r w:rsidR="009A1F81">
        <w:rPr>
          <w:rFonts w:cs="David" w:hint="cs"/>
          <w:rtl/>
        </w:rPr>
        <w:t xml:space="preserve">של </w:t>
      </w:r>
      <w:r w:rsidR="00F164A5">
        <w:rPr>
          <w:rFonts w:cs="David" w:hint="cs"/>
          <w:rtl/>
        </w:rPr>
        <w:t>הלווים ב</w:t>
      </w:r>
      <w:r w:rsidR="00BB35C1">
        <w:rPr>
          <w:rFonts w:cs="David" w:hint="cs"/>
          <w:rtl/>
        </w:rPr>
        <w:t>תיק האשראי לדיור של הבנקים</w:t>
      </w:r>
      <w:r w:rsidR="00BA3085">
        <w:rPr>
          <w:rFonts w:cs="David" w:hint="cs"/>
          <w:rtl/>
        </w:rPr>
        <w:t>,</w:t>
      </w:r>
      <w:r w:rsidR="00F164A5">
        <w:rPr>
          <w:rFonts w:cs="David" w:hint="cs"/>
          <w:rtl/>
        </w:rPr>
        <w:t xml:space="preserve"> </w:t>
      </w:r>
      <w:r w:rsidR="00BA3085">
        <w:rPr>
          <w:rFonts w:cs="David" w:hint="cs"/>
          <w:rtl/>
        </w:rPr>
        <w:t>ש</w:t>
      </w:r>
      <w:r w:rsidR="00F164A5">
        <w:rPr>
          <w:rFonts w:cs="David" w:hint="cs"/>
          <w:rtl/>
        </w:rPr>
        <w:t xml:space="preserve">התבטאה </w:t>
      </w:r>
      <w:r w:rsidR="00BB35C1">
        <w:rPr>
          <w:rFonts w:cs="David" w:hint="cs"/>
          <w:rtl/>
        </w:rPr>
        <w:t xml:space="preserve">בעלייה </w:t>
      </w:r>
      <w:r w:rsidR="00771D92">
        <w:rPr>
          <w:rFonts w:cs="David" w:hint="cs"/>
          <w:rtl/>
        </w:rPr>
        <w:t>חדה הן בשיעור</w:t>
      </w:r>
      <w:r w:rsidR="00771D92">
        <w:rPr>
          <w:rFonts w:cs="David"/>
          <w:rtl/>
        </w:rPr>
        <w:t xml:space="preserve"> </w:t>
      </w:r>
      <w:r w:rsidR="00771D92">
        <w:rPr>
          <w:rFonts w:cs="David" w:hint="cs"/>
          <w:rtl/>
        </w:rPr>
        <w:t>ההחזר</w:t>
      </w:r>
      <w:r w:rsidR="00771D92">
        <w:rPr>
          <w:rFonts w:cs="David"/>
          <w:rtl/>
        </w:rPr>
        <w:t xml:space="preserve"> </w:t>
      </w:r>
      <w:r w:rsidR="00771D92">
        <w:rPr>
          <w:rFonts w:cs="David" w:hint="cs"/>
          <w:rtl/>
        </w:rPr>
        <w:t>הממוצע</w:t>
      </w:r>
      <w:r w:rsidR="00080BF1">
        <w:rPr>
          <w:rFonts w:cs="David" w:hint="cs"/>
          <w:rtl/>
        </w:rPr>
        <w:t xml:space="preserve"> </w:t>
      </w:r>
      <w:r w:rsidR="00BB35C1">
        <w:rPr>
          <w:rFonts w:cs="David" w:hint="cs"/>
          <w:rtl/>
        </w:rPr>
        <w:t>של נוטלי המשכנתאות</w:t>
      </w:r>
      <w:r w:rsidR="00771D92">
        <w:rPr>
          <w:rFonts w:cs="David"/>
          <w:rtl/>
        </w:rPr>
        <w:t xml:space="preserve">, </w:t>
      </w:r>
      <w:r w:rsidR="00771D92">
        <w:rPr>
          <w:rFonts w:cs="David" w:hint="cs"/>
          <w:rtl/>
        </w:rPr>
        <w:t>העומד</w:t>
      </w:r>
      <w:r w:rsidR="00771D92">
        <w:rPr>
          <w:rFonts w:cs="David"/>
          <w:rtl/>
        </w:rPr>
        <w:t xml:space="preserve"> </w:t>
      </w:r>
      <w:r w:rsidR="00771D92">
        <w:rPr>
          <w:rFonts w:cs="David" w:hint="cs"/>
          <w:rtl/>
        </w:rPr>
        <w:t>כיום</w:t>
      </w:r>
      <w:r w:rsidR="00771D92">
        <w:rPr>
          <w:rFonts w:cs="David"/>
          <w:rtl/>
        </w:rPr>
        <w:t xml:space="preserve"> </w:t>
      </w:r>
      <w:r w:rsidR="00771D92">
        <w:rPr>
          <w:rFonts w:cs="David" w:hint="cs"/>
          <w:rtl/>
        </w:rPr>
        <w:t>על</w:t>
      </w:r>
      <w:r w:rsidR="00771D92">
        <w:rPr>
          <w:rFonts w:cs="David"/>
          <w:rtl/>
        </w:rPr>
        <w:t xml:space="preserve"> </w:t>
      </w:r>
      <w:r w:rsidR="00771D92">
        <w:rPr>
          <w:rFonts w:cs="David" w:hint="cs"/>
          <w:rtl/>
        </w:rPr>
        <w:t>רמה</w:t>
      </w:r>
      <w:r w:rsidR="00771D92">
        <w:rPr>
          <w:rFonts w:cs="David"/>
          <w:rtl/>
        </w:rPr>
        <w:t xml:space="preserve"> </w:t>
      </w:r>
      <w:r w:rsidR="00771D92">
        <w:rPr>
          <w:rFonts w:cs="David" w:hint="cs"/>
          <w:rtl/>
        </w:rPr>
        <w:t>גבוהה בהשוואה בין-לאומית</w:t>
      </w:r>
      <w:r w:rsidR="00B3134E">
        <w:rPr>
          <w:rFonts w:cs="David" w:hint="cs"/>
          <w:rtl/>
        </w:rPr>
        <w:t xml:space="preserve"> (איור </w:t>
      </w:r>
      <w:r w:rsidR="00DB6344">
        <w:rPr>
          <w:rFonts w:cs="David" w:hint="cs"/>
          <w:rtl/>
        </w:rPr>
        <w:t>2</w:t>
      </w:r>
      <w:r w:rsidR="00B3134E">
        <w:rPr>
          <w:rFonts w:cs="David" w:hint="cs"/>
          <w:rtl/>
        </w:rPr>
        <w:t>)</w:t>
      </w:r>
      <w:r w:rsidR="00771D92">
        <w:rPr>
          <w:rFonts w:cs="David" w:hint="cs"/>
          <w:rtl/>
        </w:rPr>
        <w:t>, והן במשקל המשכנתאות בסיכון גבוה (עם שיעורי החזר הגבוהים מ-40%)</w:t>
      </w:r>
      <w:r w:rsidR="00AA37F5">
        <w:rPr>
          <w:rFonts w:cs="David" w:hint="cs"/>
          <w:rtl/>
        </w:rPr>
        <w:t>, העומד כיום על שיעור שיא בהשוואה היסטורית</w:t>
      </w:r>
      <w:r w:rsidR="00771D92">
        <w:rPr>
          <w:rFonts w:cs="David" w:hint="cs"/>
          <w:rtl/>
        </w:rPr>
        <w:t>.</w:t>
      </w:r>
      <w:r w:rsidR="00771D92">
        <w:rPr>
          <w:rFonts w:cs="David"/>
          <w:rtl/>
        </w:rPr>
        <w:t xml:space="preserve"> </w:t>
      </w:r>
      <w:r w:rsidR="00BA3085">
        <w:rPr>
          <w:rFonts w:cs="David" w:hint="cs"/>
          <w:rtl/>
        </w:rPr>
        <w:t xml:space="preserve">ראוי לציין כי טרם עליית מחירי הדירות </w:t>
      </w:r>
      <w:r w:rsidR="00FB5A24">
        <w:rPr>
          <w:rFonts w:cs="David" w:hint="cs"/>
          <w:rtl/>
        </w:rPr>
        <w:t xml:space="preserve">סיכון הלווים </w:t>
      </w:r>
      <w:r w:rsidR="00BA3085">
        <w:rPr>
          <w:rFonts w:cs="David" w:hint="cs"/>
          <w:rtl/>
        </w:rPr>
        <w:t xml:space="preserve">בישראל היה </w:t>
      </w:r>
      <w:r w:rsidR="00AA37F5">
        <w:rPr>
          <w:rFonts w:cs="David" w:hint="cs"/>
          <w:rtl/>
        </w:rPr>
        <w:t>ברמה סבירה ה</w:t>
      </w:r>
      <w:r w:rsidR="00BA3085">
        <w:rPr>
          <w:rFonts w:cs="David" w:hint="cs"/>
          <w:rtl/>
        </w:rPr>
        <w:t>דומה לרמה הממוצעת בעולם.</w:t>
      </w:r>
    </w:p>
    <w:p w:rsidR="00771D92" w:rsidRDefault="00D562D9" w:rsidP="00AF23C7">
      <w:pPr>
        <w:spacing w:after="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בנוסף להתפתחות ההיסטורית של התפלגות שיעור ההחזר החוקרים אומדים את </w:t>
      </w:r>
      <w:r w:rsidR="00A74E1A" w:rsidRPr="00A74E1A">
        <w:rPr>
          <w:rFonts w:cs="David" w:hint="cs"/>
          <w:rtl/>
        </w:rPr>
        <w:t>ההתפתחות</w:t>
      </w:r>
      <w:r w:rsidR="00A74E1A" w:rsidRPr="00A74E1A">
        <w:rPr>
          <w:rFonts w:cs="David"/>
          <w:rtl/>
        </w:rPr>
        <w:t xml:space="preserve"> </w:t>
      </w:r>
      <w:r>
        <w:rPr>
          <w:rFonts w:cs="David" w:hint="cs"/>
          <w:rtl/>
        </w:rPr>
        <w:t>הצפויה במספר תרחישים.</w:t>
      </w:r>
      <w:r w:rsidR="00A74E1A" w:rsidRPr="00A74E1A">
        <w:rPr>
          <w:rFonts w:cs="David"/>
          <w:rtl/>
        </w:rPr>
        <w:t xml:space="preserve"> </w:t>
      </w:r>
      <w:r w:rsidR="00CC52BF">
        <w:rPr>
          <w:rFonts w:cs="David" w:hint="cs"/>
          <w:rtl/>
        </w:rPr>
        <w:t>בתרחיש ה</w:t>
      </w:r>
      <w:r w:rsidR="00181FA8">
        <w:rPr>
          <w:rFonts w:cs="David" w:hint="cs"/>
          <w:rtl/>
        </w:rPr>
        <w:t>ראשון</w:t>
      </w:r>
      <w:r w:rsidR="000F5992">
        <w:rPr>
          <w:rFonts w:cs="David" w:hint="cs"/>
          <w:rtl/>
        </w:rPr>
        <w:t xml:space="preserve"> החוקרים</w:t>
      </w:r>
      <w:r w:rsidR="00235D02">
        <w:rPr>
          <w:rFonts w:cs="David" w:hint="cs"/>
          <w:rtl/>
        </w:rPr>
        <w:t xml:space="preserve"> </w:t>
      </w:r>
      <w:r w:rsidR="000F5992">
        <w:rPr>
          <w:rFonts w:cs="David" w:hint="cs"/>
          <w:rtl/>
        </w:rPr>
        <w:t xml:space="preserve">מניחים כי </w:t>
      </w:r>
      <w:r w:rsidR="00181FA8">
        <w:rPr>
          <w:rFonts w:cs="David" w:hint="cs"/>
          <w:rtl/>
        </w:rPr>
        <w:t xml:space="preserve">מחירי הדירות </w:t>
      </w:r>
      <w:r w:rsidR="00902596">
        <w:rPr>
          <w:rFonts w:cs="David" w:hint="cs"/>
          <w:rtl/>
        </w:rPr>
        <w:t>ימשיכו לעלות</w:t>
      </w:r>
      <w:r w:rsidR="00181FA8">
        <w:rPr>
          <w:rFonts w:cs="David" w:hint="cs"/>
          <w:rtl/>
        </w:rPr>
        <w:t xml:space="preserve"> בשנה הראשונה בקצב הדומה לקצב עלייתם בשנתיים האחרונות, ולאחר מכן יתפתחו בהתאם לאינפלציה הצפויה; </w:t>
      </w:r>
      <w:r w:rsidR="00181FA8" w:rsidRPr="00A74E1A">
        <w:rPr>
          <w:rFonts w:cs="David" w:hint="cs"/>
          <w:rtl/>
        </w:rPr>
        <w:t>ההכנסה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הממוצעת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של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משקי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הבית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תגדל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בהתאם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לקצב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גידולה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הממוצע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בשנים</w:t>
      </w:r>
      <w:r w:rsidR="00181FA8" w:rsidRPr="00A74E1A">
        <w:rPr>
          <w:rFonts w:cs="David"/>
          <w:rtl/>
        </w:rPr>
        <w:t xml:space="preserve"> </w:t>
      </w:r>
      <w:r w:rsidR="00181FA8" w:rsidRPr="00A74E1A">
        <w:rPr>
          <w:rFonts w:cs="David" w:hint="cs"/>
          <w:rtl/>
        </w:rPr>
        <w:t>האחרונות</w:t>
      </w:r>
      <w:r w:rsidR="00181FA8">
        <w:rPr>
          <w:rFonts w:cs="David" w:hint="cs"/>
          <w:rtl/>
        </w:rPr>
        <w:t>, ו</w:t>
      </w:r>
      <w:r w:rsidR="00F6481B">
        <w:rPr>
          <w:rFonts w:cs="David" w:hint="cs"/>
          <w:rtl/>
        </w:rPr>
        <w:t>הריבית והאינפלציה</w:t>
      </w:r>
      <w:r w:rsidR="00181FA8">
        <w:rPr>
          <w:rFonts w:cs="David" w:hint="cs"/>
          <w:rtl/>
        </w:rPr>
        <w:t xml:space="preserve"> יתפתחו בהתאם לציפיות הנגזרות מנתוני השוק.</w:t>
      </w:r>
      <w:r w:rsidR="00181FA8" w:rsidRPr="00A74E1A">
        <w:rPr>
          <w:rFonts w:cs="David" w:hint="cs"/>
          <w:rtl/>
        </w:rPr>
        <w:t xml:space="preserve"> </w:t>
      </w:r>
      <w:r w:rsidR="001A1A4E">
        <w:rPr>
          <w:rFonts w:cs="David" w:hint="cs"/>
          <w:rtl/>
        </w:rPr>
        <w:t xml:space="preserve">ממצאי המחקר </w:t>
      </w:r>
      <w:r w:rsidR="00CC52BF">
        <w:rPr>
          <w:rFonts w:cs="David" w:hint="cs"/>
          <w:rtl/>
        </w:rPr>
        <w:t>מראים</w:t>
      </w:r>
      <w:r w:rsidR="00771D92">
        <w:rPr>
          <w:rFonts w:cs="David"/>
          <w:rtl/>
        </w:rPr>
        <w:t xml:space="preserve"> </w:t>
      </w:r>
      <w:r w:rsidR="001A1A4E">
        <w:rPr>
          <w:rFonts w:cs="David" w:hint="cs"/>
          <w:rtl/>
        </w:rPr>
        <w:t xml:space="preserve">כי </w:t>
      </w:r>
      <w:r w:rsidR="00CB25E8">
        <w:rPr>
          <w:rFonts w:cs="David" w:hint="cs"/>
          <w:rtl/>
        </w:rPr>
        <w:t xml:space="preserve">בתרחיש </w:t>
      </w:r>
      <w:r w:rsidR="00BD23BB">
        <w:rPr>
          <w:rFonts w:cs="David" w:hint="cs"/>
          <w:rtl/>
        </w:rPr>
        <w:t xml:space="preserve">זה </w:t>
      </w:r>
      <w:r w:rsidR="001A1A4E">
        <w:rPr>
          <w:rFonts w:cs="David" w:hint="cs"/>
          <w:rtl/>
        </w:rPr>
        <w:t xml:space="preserve">סיכון הלווים בשוק המשכנתאות צפוי להמשיך ולעלות בשנים הקרובות </w:t>
      </w:r>
      <w:r w:rsidR="00771D92">
        <w:rPr>
          <w:rFonts w:cs="David" w:hint="cs"/>
          <w:rtl/>
        </w:rPr>
        <w:t>הן בשל המשך העלייה במחירי הדירות</w:t>
      </w:r>
      <w:r w:rsidR="009726D2">
        <w:rPr>
          <w:rFonts w:cs="David" w:hint="cs"/>
          <w:rtl/>
        </w:rPr>
        <w:t xml:space="preserve"> </w:t>
      </w:r>
      <w:r w:rsidR="009726D2">
        <w:rPr>
          <w:rFonts w:cs="David" w:hint="cs"/>
          <w:rtl/>
        </w:rPr>
        <w:lastRenderedPageBreak/>
        <w:t>שתשפיע על</w:t>
      </w:r>
      <w:r w:rsidR="00EA0174">
        <w:rPr>
          <w:rFonts w:cs="David" w:hint="cs"/>
          <w:rtl/>
        </w:rPr>
        <w:t xml:space="preserve"> </w:t>
      </w:r>
      <w:r w:rsidR="009726D2">
        <w:rPr>
          <w:rFonts w:cs="David" w:hint="cs"/>
          <w:rtl/>
        </w:rPr>
        <w:t>שיעור ההחזר של הרוכשים החדשים</w:t>
      </w:r>
      <w:r w:rsidR="00902596">
        <w:rPr>
          <w:rFonts w:cs="David" w:hint="cs"/>
          <w:rtl/>
        </w:rPr>
        <w:t>,</w:t>
      </w:r>
      <w:r w:rsidR="009726D2">
        <w:rPr>
          <w:rFonts w:cs="David"/>
          <w:rtl/>
        </w:rPr>
        <w:t xml:space="preserve"> </w:t>
      </w:r>
      <w:r w:rsidR="00771D92">
        <w:rPr>
          <w:rFonts w:cs="David" w:hint="cs"/>
          <w:rtl/>
        </w:rPr>
        <w:t>והן בשל העלייה הצפויה בריבית</w:t>
      </w:r>
      <w:r w:rsidR="0009481E">
        <w:rPr>
          <w:rFonts w:cs="David" w:hint="cs"/>
          <w:rtl/>
        </w:rPr>
        <w:t>,</w:t>
      </w:r>
      <w:r w:rsidR="0009481E" w:rsidRPr="0009481E">
        <w:rPr>
          <w:rFonts w:cs="David" w:hint="cs"/>
          <w:rtl/>
        </w:rPr>
        <w:t xml:space="preserve"> </w:t>
      </w:r>
      <w:r w:rsidR="00771D92" w:rsidRPr="006A129A">
        <w:rPr>
          <w:rFonts w:cs="David" w:hint="cs"/>
          <w:rtl/>
        </w:rPr>
        <w:t>שתגדיל</w:t>
      </w:r>
      <w:r w:rsidR="00771D92" w:rsidRPr="006A129A">
        <w:rPr>
          <w:rFonts w:cs="David"/>
          <w:rtl/>
        </w:rPr>
        <w:t xml:space="preserve"> </w:t>
      </w:r>
      <w:r w:rsidR="00771D92" w:rsidRPr="006A129A">
        <w:rPr>
          <w:rFonts w:cs="David" w:hint="cs"/>
          <w:rtl/>
        </w:rPr>
        <w:t>את</w:t>
      </w:r>
      <w:r w:rsidR="00771D92" w:rsidRPr="006A129A">
        <w:rPr>
          <w:rFonts w:cs="David"/>
          <w:rtl/>
        </w:rPr>
        <w:t xml:space="preserve"> </w:t>
      </w:r>
      <w:r w:rsidR="00771D92" w:rsidRPr="006A129A">
        <w:rPr>
          <w:rFonts w:cs="David" w:hint="cs"/>
          <w:rtl/>
        </w:rPr>
        <w:t>ההחזר</w:t>
      </w:r>
      <w:r w:rsidR="00771D92" w:rsidRPr="006A129A">
        <w:rPr>
          <w:rFonts w:cs="David"/>
          <w:rtl/>
        </w:rPr>
        <w:t xml:space="preserve"> </w:t>
      </w:r>
      <w:r w:rsidR="00771D92" w:rsidRPr="006A129A">
        <w:rPr>
          <w:rFonts w:cs="David" w:hint="cs"/>
          <w:rtl/>
        </w:rPr>
        <w:t>החודשי</w:t>
      </w:r>
      <w:r w:rsidR="00771D92" w:rsidRPr="006A129A">
        <w:rPr>
          <w:rFonts w:cs="David"/>
          <w:rtl/>
        </w:rPr>
        <w:t xml:space="preserve"> </w:t>
      </w:r>
      <w:r w:rsidR="000F5992">
        <w:rPr>
          <w:rFonts w:cs="David" w:hint="cs"/>
          <w:rtl/>
        </w:rPr>
        <w:t>על</w:t>
      </w:r>
      <w:r w:rsidR="00771D92" w:rsidRPr="006A129A">
        <w:rPr>
          <w:rFonts w:cs="David"/>
          <w:rtl/>
        </w:rPr>
        <w:t xml:space="preserve"> </w:t>
      </w:r>
      <w:r w:rsidR="00771D92" w:rsidRPr="006A129A">
        <w:rPr>
          <w:rFonts w:cs="David" w:hint="cs"/>
          <w:rtl/>
        </w:rPr>
        <w:t>המשכנתאות</w:t>
      </w:r>
      <w:r w:rsidR="00771D92" w:rsidRPr="006A129A">
        <w:rPr>
          <w:rFonts w:cs="David"/>
          <w:rtl/>
        </w:rPr>
        <w:t xml:space="preserve"> </w:t>
      </w:r>
      <w:r w:rsidR="00771D92" w:rsidRPr="006A129A">
        <w:rPr>
          <w:rFonts w:cs="David" w:hint="cs"/>
          <w:rtl/>
        </w:rPr>
        <w:t>שנלקחו</w:t>
      </w:r>
      <w:r w:rsidR="00771D92" w:rsidRPr="006A129A">
        <w:rPr>
          <w:rFonts w:cs="David"/>
          <w:rtl/>
        </w:rPr>
        <w:t xml:space="preserve"> </w:t>
      </w:r>
      <w:r w:rsidR="009726D2">
        <w:rPr>
          <w:rFonts w:cs="David" w:hint="cs"/>
          <w:rtl/>
        </w:rPr>
        <w:t xml:space="preserve">בעבר </w:t>
      </w:r>
      <w:r w:rsidR="00771D92" w:rsidRPr="006A129A">
        <w:rPr>
          <w:rFonts w:cs="David" w:hint="cs"/>
          <w:rtl/>
        </w:rPr>
        <w:t>בריבית</w:t>
      </w:r>
      <w:r w:rsidR="00771D92" w:rsidRPr="006A129A">
        <w:rPr>
          <w:rFonts w:cs="David"/>
          <w:rtl/>
        </w:rPr>
        <w:t xml:space="preserve"> </w:t>
      </w:r>
      <w:r w:rsidR="00771D92" w:rsidRPr="006A129A">
        <w:rPr>
          <w:rFonts w:cs="David" w:hint="cs"/>
          <w:rtl/>
        </w:rPr>
        <w:t>משתנה</w:t>
      </w:r>
      <w:r w:rsidR="00771D92">
        <w:rPr>
          <w:rFonts w:cs="David" w:hint="cs"/>
          <w:rtl/>
        </w:rPr>
        <w:t xml:space="preserve">. </w:t>
      </w:r>
      <w:r w:rsidR="00CE011E" w:rsidRPr="00CE011E">
        <w:rPr>
          <w:rFonts w:cs="David" w:hint="cs"/>
          <w:rtl/>
        </w:rPr>
        <w:t>שיעורן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של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משכנתאות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אלו</w:t>
      </w:r>
      <w:r w:rsidR="00CE011E" w:rsidRPr="00CE011E">
        <w:rPr>
          <w:rFonts w:cs="David"/>
          <w:rtl/>
        </w:rPr>
        <w:t xml:space="preserve"> </w:t>
      </w:r>
      <w:r w:rsidR="00181FA8">
        <w:rPr>
          <w:rFonts w:cs="David" w:hint="cs"/>
          <w:rtl/>
        </w:rPr>
        <w:t xml:space="preserve">בזרם המשכנתאות החדשות עלה </w:t>
      </w:r>
      <w:r w:rsidR="00CE011E" w:rsidRPr="00CE011E">
        <w:rPr>
          <w:rFonts w:cs="David" w:hint="cs"/>
          <w:rtl/>
        </w:rPr>
        <w:t>בחדות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בין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השנים</w:t>
      </w:r>
      <w:r w:rsidR="00CE011E" w:rsidRPr="00CE011E">
        <w:rPr>
          <w:rFonts w:cs="David"/>
          <w:rtl/>
        </w:rPr>
        <w:t xml:space="preserve"> 2009—2011 </w:t>
      </w:r>
      <w:r w:rsidR="00CE011E" w:rsidRPr="00CE011E">
        <w:rPr>
          <w:rFonts w:cs="David" w:hint="cs"/>
          <w:rtl/>
        </w:rPr>
        <w:t>והגיע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לשיעור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שיא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של</w:t>
      </w:r>
      <w:r w:rsidR="00CE011E" w:rsidRPr="00CE011E">
        <w:rPr>
          <w:rFonts w:cs="David"/>
          <w:rtl/>
        </w:rPr>
        <w:t xml:space="preserve"> </w:t>
      </w:r>
      <w:r w:rsidR="00F164A5">
        <w:rPr>
          <w:rFonts w:cs="David" w:hint="cs"/>
          <w:rtl/>
        </w:rPr>
        <w:t xml:space="preserve"> </w:t>
      </w:r>
      <w:r w:rsidR="00CE011E" w:rsidRPr="00CE011E">
        <w:rPr>
          <w:rFonts w:cs="David" w:hint="cs"/>
          <w:rtl/>
        </w:rPr>
        <w:t>כ</w:t>
      </w:r>
      <w:r w:rsidR="00CE011E" w:rsidRPr="00CE011E">
        <w:rPr>
          <w:rFonts w:cs="David"/>
          <w:rtl/>
        </w:rPr>
        <w:t xml:space="preserve">-80% </w:t>
      </w:r>
      <w:r w:rsidR="00CE011E" w:rsidRPr="00CE011E">
        <w:rPr>
          <w:rFonts w:cs="David" w:hint="cs"/>
          <w:rtl/>
        </w:rPr>
        <w:t>ערב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הטלת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המגבלה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של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המפקח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על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הבנקים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על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שיעור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המשכנתאות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בריבית</w:t>
      </w:r>
      <w:r w:rsidR="00CE011E" w:rsidRPr="00CE011E">
        <w:rPr>
          <w:rFonts w:cs="David"/>
          <w:rtl/>
        </w:rPr>
        <w:t xml:space="preserve"> </w:t>
      </w:r>
      <w:r w:rsidR="00CE011E" w:rsidRPr="00CE011E">
        <w:rPr>
          <w:rFonts w:cs="David" w:hint="cs"/>
          <w:rtl/>
        </w:rPr>
        <w:t>משתנה</w:t>
      </w:r>
      <w:r w:rsidR="00CE011E">
        <w:rPr>
          <w:rFonts w:cs="David" w:hint="cs"/>
          <w:rtl/>
        </w:rPr>
        <w:t>.</w:t>
      </w:r>
      <w:r w:rsidR="00250743">
        <w:rPr>
          <w:rFonts w:cs="David" w:hint="cs"/>
          <w:rtl/>
        </w:rPr>
        <w:t xml:space="preserve"> </w:t>
      </w:r>
      <w:r w:rsidR="00250743" w:rsidRPr="00250743">
        <w:rPr>
          <w:rFonts w:cs="David" w:hint="cs"/>
          <w:rtl/>
        </w:rPr>
        <w:t>כתוצאה</w:t>
      </w:r>
      <w:r w:rsidR="00250743" w:rsidRPr="00250743">
        <w:rPr>
          <w:rFonts w:cs="David"/>
          <w:rtl/>
        </w:rPr>
        <w:t xml:space="preserve"> </w:t>
      </w:r>
      <w:r w:rsidR="00250743">
        <w:rPr>
          <w:rFonts w:cs="David" w:hint="cs"/>
          <w:rtl/>
        </w:rPr>
        <w:t>מכך</w:t>
      </w:r>
      <w:r w:rsidR="00250743" w:rsidRPr="00250743">
        <w:rPr>
          <w:rFonts w:cs="David"/>
          <w:rtl/>
        </w:rPr>
        <w:t xml:space="preserve">, </w:t>
      </w:r>
      <w:r w:rsidR="00250743" w:rsidRPr="00250743">
        <w:rPr>
          <w:rFonts w:cs="David" w:hint="cs"/>
          <w:rtl/>
        </w:rPr>
        <w:t>שיעור</w:t>
      </w:r>
      <w:r w:rsidR="00250743" w:rsidRPr="00250743">
        <w:rPr>
          <w:rFonts w:cs="David"/>
          <w:rtl/>
        </w:rPr>
        <w:t xml:space="preserve"> </w:t>
      </w:r>
      <w:r w:rsidR="00250743" w:rsidRPr="00250743">
        <w:rPr>
          <w:rFonts w:cs="David" w:hint="cs"/>
          <w:rtl/>
        </w:rPr>
        <w:t>ההחזר</w:t>
      </w:r>
      <w:r w:rsidR="00250743" w:rsidRPr="00250743">
        <w:rPr>
          <w:rFonts w:cs="David"/>
          <w:rtl/>
        </w:rPr>
        <w:t xml:space="preserve"> </w:t>
      </w:r>
      <w:r w:rsidR="00250743" w:rsidRPr="00250743">
        <w:rPr>
          <w:rFonts w:cs="David" w:hint="cs"/>
          <w:rtl/>
        </w:rPr>
        <w:t>הממוצע</w:t>
      </w:r>
      <w:r w:rsidR="00250743" w:rsidRPr="00250743">
        <w:rPr>
          <w:rFonts w:cs="David"/>
          <w:rtl/>
        </w:rPr>
        <w:t xml:space="preserve"> </w:t>
      </w:r>
      <w:r w:rsidR="00F164A5">
        <w:rPr>
          <w:rFonts w:cs="David" w:hint="cs"/>
          <w:rtl/>
        </w:rPr>
        <w:t xml:space="preserve">של נוטלי המשכנתאות </w:t>
      </w:r>
      <w:r w:rsidR="00250743">
        <w:rPr>
          <w:rFonts w:cs="David" w:hint="cs"/>
          <w:rtl/>
        </w:rPr>
        <w:t xml:space="preserve">ביתרת האשראי לדיור של הבנקים </w:t>
      </w:r>
      <w:r w:rsidR="00250743" w:rsidRPr="00250743">
        <w:rPr>
          <w:rFonts w:cs="David" w:hint="cs"/>
          <w:rtl/>
        </w:rPr>
        <w:t>רגיש</w:t>
      </w:r>
      <w:r w:rsidR="00250743" w:rsidRPr="00250743">
        <w:rPr>
          <w:rFonts w:cs="David"/>
          <w:rtl/>
        </w:rPr>
        <w:t xml:space="preserve"> </w:t>
      </w:r>
      <w:r w:rsidR="00250743" w:rsidRPr="00250743">
        <w:rPr>
          <w:rFonts w:cs="David" w:hint="cs"/>
          <w:rtl/>
        </w:rPr>
        <w:t>מאוד</w:t>
      </w:r>
      <w:r w:rsidR="00250743" w:rsidRPr="00250743">
        <w:rPr>
          <w:rFonts w:cs="David"/>
          <w:rtl/>
        </w:rPr>
        <w:t xml:space="preserve"> </w:t>
      </w:r>
      <w:r w:rsidR="00250743" w:rsidRPr="00250743">
        <w:rPr>
          <w:rFonts w:cs="David" w:hint="cs"/>
          <w:rtl/>
        </w:rPr>
        <w:t>לשינויים</w:t>
      </w:r>
      <w:r w:rsidR="00250743" w:rsidRPr="00250743">
        <w:rPr>
          <w:rFonts w:cs="David"/>
          <w:rtl/>
        </w:rPr>
        <w:t xml:space="preserve"> </w:t>
      </w:r>
      <w:r w:rsidR="00250743" w:rsidRPr="00250743">
        <w:rPr>
          <w:rFonts w:cs="David" w:hint="cs"/>
          <w:rtl/>
        </w:rPr>
        <w:t>בריבית</w:t>
      </w:r>
      <w:r w:rsidR="00250743" w:rsidRPr="00250743">
        <w:rPr>
          <w:rFonts w:cs="David"/>
          <w:rtl/>
        </w:rPr>
        <w:t>.</w:t>
      </w:r>
    </w:p>
    <w:p w:rsidR="00771D92" w:rsidRDefault="00771D92" w:rsidP="00AF23C7">
      <w:pPr>
        <w:spacing w:after="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בנוסף לתרחיש </w:t>
      </w:r>
      <w:r w:rsidR="00181FA8">
        <w:rPr>
          <w:rFonts w:cs="David" w:hint="cs"/>
          <w:rtl/>
        </w:rPr>
        <w:t>של המשך העלייה במחירי הדירות</w:t>
      </w:r>
      <w:r>
        <w:rPr>
          <w:rFonts w:cs="David" w:hint="cs"/>
          <w:rtl/>
        </w:rPr>
        <w:t xml:space="preserve"> </w:t>
      </w:r>
      <w:r w:rsidR="00DC6811">
        <w:rPr>
          <w:rFonts w:cs="David" w:hint="cs"/>
          <w:rtl/>
        </w:rPr>
        <w:t xml:space="preserve">החוקרים </w:t>
      </w:r>
      <w:r w:rsidR="00181FA8">
        <w:rPr>
          <w:rFonts w:cs="David" w:hint="cs"/>
          <w:rtl/>
        </w:rPr>
        <w:t>אומדים</w:t>
      </w:r>
      <w:r w:rsidR="00A37CE5">
        <w:rPr>
          <w:rFonts w:cs="David" w:hint="cs"/>
          <w:rtl/>
        </w:rPr>
        <w:t xml:space="preserve"> את</w:t>
      </w:r>
      <w:r>
        <w:rPr>
          <w:rFonts w:cs="David" w:hint="cs"/>
          <w:rtl/>
        </w:rPr>
        <w:t xml:space="preserve"> התפתחות </w:t>
      </w:r>
      <w:r w:rsidR="00EA0174">
        <w:rPr>
          <w:rFonts w:cs="David" w:hint="cs"/>
          <w:rtl/>
        </w:rPr>
        <w:t>ה</w:t>
      </w:r>
      <w:r>
        <w:rPr>
          <w:rFonts w:cs="David" w:hint="cs"/>
          <w:rtl/>
        </w:rPr>
        <w:t xml:space="preserve">התפלגות </w:t>
      </w:r>
      <w:r w:rsidR="00EA0174">
        <w:rPr>
          <w:rFonts w:cs="David" w:hint="cs"/>
          <w:rtl/>
        </w:rPr>
        <w:t xml:space="preserve">של </w:t>
      </w:r>
      <w:r>
        <w:rPr>
          <w:rFonts w:cs="David" w:hint="cs"/>
          <w:rtl/>
        </w:rPr>
        <w:t xml:space="preserve">שיעור ההחזר </w:t>
      </w:r>
      <w:r w:rsidR="00EA0174">
        <w:rPr>
          <w:rFonts w:cs="David" w:hint="cs"/>
          <w:rtl/>
        </w:rPr>
        <w:t xml:space="preserve">מההכנסה </w:t>
      </w:r>
      <w:r>
        <w:rPr>
          <w:rFonts w:cs="David" w:hint="cs"/>
          <w:rtl/>
        </w:rPr>
        <w:t xml:space="preserve">בשני תרחישי קיצון, המתבססים על המשבר שפקד את המשק </w:t>
      </w:r>
      <w:r w:rsidRPr="006A129A">
        <w:rPr>
          <w:rFonts w:cs="David" w:hint="cs"/>
          <w:rtl/>
        </w:rPr>
        <w:t>בשנים</w:t>
      </w:r>
      <w:r w:rsidRPr="006A129A">
        <w:rPr>
          <w:rFonts w:cs="David"/>
          <w:rtl/>
        </w:rPr>
        <w:t xml:space="preserve"> 2002—2003</w:t>
      </w:r>
      <w:r>
        <w:rPr>
          <w:rFonts w:cs="David" w:hint="cs"/>
          <w:rtl/>
        </w:rPr>
        <w:t>: עלייה חדה בשיעור הריבית ומיתון בפעילות הריאלית במשק, שתתבטא בירידה ברמת השכר תוך עלייה בשיעור האבטלה.</w:t>
      </w:r>
      <w:r w:rsidR="00715B31">
        <w:rPr>
          <w:rFonts w:cs="David" w:hint="cs"/>
          <w:rtl/>
        </w:rPr>
        <w:t xml:space="preserve"> החוקרים מניחים כי מחירי הדירות יגיבו לשינויים ב</w:t>
      </w:r>
      <w:r w:rsidR="00C50AFC">
        <w:rPr>
          <w:rFonts w:cs="David" w:hint="cs"/>
          <w:rtl/>
        </w:rPr>
        <w:t>גובה ה</w:t>
      </w:r>
      <w:r w:rsidR="00715B31">
        <w:rPr>
          <w:rFonts w:cs="David" w:hint="cs"/>
          <w:rtl/>
        </w:rPr>
        <w:t>ריבית וב</w:t>
      </w:r>
      <w:r w:rsidR="00C50AFC">
        <w:rPr>
          <w:rFonts w:cs="David" w:hint="cs"/>
          <w:rtl/>
        </w:rPr>
        <w:t>רמת ה</w:t>
      </w:r>
      <w:r w:rsidR="00715B31">
        <w:rPr>
          <w:rFonts w:cs="David" w:hint="cs"/>
          <w:rtl/>
        </w:rPr>
        <w:t>אבטלה בהתאם ל</w:t>
      </w:r>
      <w:r w:rsidR="00C50AFC">
        <w:rPr>
          <w:rFonts w:cs="David" w:hint="cs"/>
          <w:rtl/>
        </w:rPr>
        <w:t>גמישויות שנמצאו</w:t>
      </w:r>
      <w:r w:rsidR="00715B31">
        <w:rPr>
          <w:rFonts w:cs="David" w:hint="cs"/>
          <w:rtl/>
        </w:rPr>
        <w:t xml:space="preserve"> </w:t>
      </w:r>
      <w:r w:rsidR="00C50AFC">
        <w:rPr>
          <w:rFonts w:cs="David" w:hint="cs"/>
          <w:rtl/>
        </w:rPr>
        <w:t>ב</w:t>
      </w:r>
      <w:r w:rsidR="00715B31">
        <w:rPr>
          <w:rFonts w:cs="David" w:hint="cs"/>
          <w:rtl/>
        </w:rPr>
        <w:t>מחקרים קודמים.</w:t>
      </w:r>
      <w:r>
        <w:rPr>
          <w:rFonts w:cs="David" w:hint="cs"/>
          <w:rtl/>
        </w:rPr>
        <w:t xml:space="preserve"> </w:t>
      </w:r>
      <w:r w:rsidR="00F164A5">
        <w:rPr>
          <w:rFonts w:cs="David" w:hint="cs"/>
          <w:rtl/>
        </w:rPr>
        <w:t>מ</w:t>
      </w:r>
      <w:r w:rsidR="00604A20">
        <w:rPr>
          <w:rFonts w:cs="David" w:hint="cs"/>
          <w:rtl/>
        </w:rPr>
        <w:t xml:space="preserve">מצאי המחקר מראים </w:t>
      </w:r>
      <w:r w:rsidR="00F164A5">
        <w:rPr>
          <w:rFonts w:cs="David" w:hint="cs"/>
          <w:rtl/>
        </w:rPr>
        <w:t>כי בשני התרחישים סיכון הלווים צפוי לעלות בחדות</w:t>
      </w:r>
      <w:r w:rsidR="00876816">
        <w:rPr>
          <w:rFonts w:cs="David" w:hint="cs"/>
          <w:rtl/>
        </w:rPr>
        <w:t>,</w:t>
      </w:r>
      <w:r w:rsidR="00E334C4">
        <w:rPr>
          <w:rFonts w:cs="David" w:hint="cs"/>
          <w:rtl/>
        </w:rPr>
        <w:t xml:space="preserve"> ועלול להביא לעלייה </w:t>
      </w:r>
      <w:r w:rsidR="00AA37F5">
        <w:rPr>
          <w:rFonts w:cs="David" w:hint="cs"/>
          <w:rtl/>
        </w:rPr>
        <w:t>ניכרת</w:t>
      </w:r>
      <w:r w:rsidR="00994EE6">
        <w:rPr>
          <w:rFonts w:cs="David" w:hint="cs"/>
          <w:rtl/>
        </w:rPr>
        <w:t xml:space="preserve"> </w:t>
      </w:r>
      <w:r w:rsidR="00E334C4">
        <w:rPr>
          <w:rFonts w:cs="David" w:hint="cs"/>
          <w:rtl/>
        </w:rPr>
        <w:t>בשיעור חדלות הפירעון</w:t>
      </w:r>
      <w:r w:rsidR="00AA37F5">
        <w:rPr>
          <w:rFonts w:cs="David" w:hint="cs"/>
          <w:rtl/>
        </w:rPr>
        <w:t>, כפי שהתרחש במדינות שחוו משבר בשוק המשכנתאות</w:t>
      </w:r>
      <w:r w:rsidR="00E334C4">
        <w:rPr>
          <w:rFonts w:cs="David" w:hint="cs"/>
          <w:rtl/>
        </w:rPr>
        <w:t>. הממצאים מלמדים כי</w:t>
      </w:r>
      <w:r w:rsidR="00F164A5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ההשפעה של מיתון בפעילות הריאלית </w:t>
      </w:r>
      <w:r w:rsidR="00E334C4">
        <w:rPr>
          <w:rFonts w:cs="David" w:hint="cs"/>
          <w:rtl/>
        </w:rPr>
        <w:t xml:space="preserve">על סיכון הלווים </w:t>
      </w:r>
      <w:r>
        <w:rPr>
          <w:rFonts w:cs="David" w:hint="cs"/>
          <w:rtl/>
        </w:rPr>
        <w:t>היא משמעותית יותר</w:t>
      </w:r>
      <w:r w:rsidR="00AA37F5">
        <w:rPr>
          <w:rFonts w:cs="David" w:hint="cs"/>
          <w:rtl/>
        </w:rPr>
        <w:t xml:space="preserve"> מההשפעה של עלייה חדה בריבית</w:t>
      </w:r>
      <w:r w:rsidR="00AB459F">
        <w:rPr>
          <w:rFonts w:cs="David" w:hint="cs"/>
          <w:rtl/>
        </w:rPr>
        <w:t xml:space="preserve"> (איור 3)</w:t>
      </w:r>
      <w:r>
        <w:rPr>
          <w:rFonts w:cs="David" w:hint="cs"/>
          <w:rtl/>
        </w:rPr>
        <w:t xml:space="preserve">. </w:t>
      </w:r>
      <w:r w:rsidRPr="00F77F32">
        <w:rPr>
          <w:rFonts w:cs="David" w:hint="cs"/>
          <w:rtl/>
        </w:rPr>
        <w:t>יתר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על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כן</w:t>
      </w:r>
      <w:r w:rsidRPr="00F77F32">
        <w:rPr>
          <w:rFonts w:cs="David"/>
          <w:rtl/>
        </w:rPr>
        <w:t xml:space="preserve">, </w:t>
      </w:r>
      <w:r w:rsidRPr="00F77F32">
        <w:rPr>
          <w:rFonts w:cs="David" w:hint="cs"/>
          <w:rtl/>
        </w:rPr>
        <w:t>תרחיש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זה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טומן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בחובו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סיכון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גבוה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יותר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מ</w:t>
      </w:r>
      <w:r>
        <w:rPr>
          <w:rFonts w:cs="David" w:hint="cs"/>
          <w:rtl/>
        </w:rPr>
        <w:t>שום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שעלייה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באבטלה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הינה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אחד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מגורמי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הסיכון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המרכזיים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לחדלות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הפירעון</w:t>
      </w:r>
      <w:r w:rsidRPr="00F77F32">
        <w:rPr>
          <w:rFonts w:cs="David"/>
          <w:rtl/>
        </w:rPr>
        <w:t xml:space="preserve">, </w:t>
      </w:r>
      <w:r w:rsidRPr="00F77F32">
        <w:rPr>
          <w:rFonts w:cs="David" w:hint="cs"/>
          <w:rtl/>
        </w:rPr>
        <w:t>ובפרט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עבור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לווים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עם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שיעורי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החזר</w:t>
      </w:r>
      <w:r w:rsidRPr="00F77F32">
        <w:rPr>
          <w:rFonts w:cs="David"/>
          <w:rtl/>
        </w:rPr>
        <w:t xml:space="preserve"> </w:t>
      </w:r>
      <w:r w:rsidRPr="00F77F32">
        <w:rPr>
          <w:rFonts w:cs="David" w:hint="cs"/>
          <w:rtl/>
        </w:rPr>
        <w:t>גבוהים</w:t>
      </w:r>
      <w:r w:rsidR="00C607B9">
        <w:rPr>
          <w:rFonts w:cs="David" w:hint="cs"/>
          <w:rtl/>
        </w:rPr>
        <w:t>, כפי שנמצא במחקרים רבים בעולם</w:t>
      </w:r>
      <w:r w:rsidRPr="00F77F32">
        <w:rPr>
          <w:rFonts w:cs="David"/>
          <w:rtl/>
        </w:rPr>
        <w:t>.</w:t>
      </w:r>
    </w:p>
    <w:p w:rsidR="00FC3D98" w:rsidRDefault="002A0A92" w:rsidP="00AF23C7">
      <w:pPr>
        <w:spacing w:after="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ד"ר בניטה וד"ר נאור מדגישים </w:t>
      </w:r>
      <w:r w:rsidR="00876816">
        <w:rPr>
          <w:rFonts w:cs="David" w:hint="cs"/>
          <w:rtl/>
        </w:rPr>
        <w:t xml:space="preserve">במחקרם </w:t>
      </w:r>
      <w:r>
        <w:rPr>
          <w:rFonts w:cs="David" w:hint="cs"/>
          <w:rtl/>
        </w:rPr>
        <w:t xml:space="preserve">כי </w:t>
      </w:r>
      <w:r w:rsidR="00FC3D98">
        <w:rPr>
          <w:rFonts w:cs="David" w:hint="cs"/>
          <w:rtl/>
        </w:rPr>
        <w:t>כתוצאה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מהעלייה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החדה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במחירי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הדירות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בשנים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האחרונות</w:t>
      </w:r>
      <w:r w:rsidR="00876816">
        <w:rPr>
          <w:rFonts w:cs="David" w:hint="cs"/>
          <w:rtl/>
        </w:rPr>
        <w:t xml:space="preserve">, 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הפסד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האשראי</w:t>
      </w:r>
      <w:r w:rsidR="00FC3D98">
        <w:rPr>
          <w:rFonts w:cs="David"/>
          <w:rtl/>
        </w:rPr>
        <w:t xml:space="preserve"> </w:t>
      </w:r>
      <w:r w:rsidR="00876816">
        <w:rPr>
          <w:rFonts w:cs="David" w:hint="cs"/>
          <w:rtl/>
        </w:rPr>
        <w:t xml:space="preserve">הפוטנציאלי </w:t>
      </w:r>
      <w:r w:rsidR="00FC3D98">
        <w:rPr>
          <w:rFonts w:cs="David" w:hint="cs"/>
          <w:rtl/>
        </w:rPr>
        <w:t>של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הבנקים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בתרחיש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של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חדלות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פירעון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ירד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משמעותית</w:t>
      </w:r>
      <w:r w:rsidR="00FC3D98">
        <w:rPr>
          <w:rFonts w:cs="David"/>
          <w:rtl/>
        </w:rPr>
        <w:t xml:space="preserve">, </w:t>
      </w:r>
      <w:r w:rsidR="00FC3D98">
        <w:rPr>
          <w:rFonts w:cs="David" w:hint="cs"/>
          <w:rtl/>
        </w:rPr>
        <w:t>עבור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משכנתאות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שניטלו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קודם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לעליית</w:t>
      </w:r>
      <w:r w:rsidR="00FC3D98">
        <w:rPr>
          <w:rFonts w:cs="David"/>
          <w:rtl/>
        </w:rPr>
        <w:t xml:space="preserve"> </w:t>
      </w:r>
      <w:r w:rsidR="00FC3D98">
        <w:rPr>
          <w:rFonts w:cs="David" w:hint="cs"/>
          <w:rtl/>
        </w:rPr>
        <w:t>המחירים, או בשלבים מוקדמים שלה</w:t>
      </w:r>
      <w:r w:rsidR="00FC3D98">
        <w:rPr>
          <w:rFonts w:cs="David"/>
          <w:rtl/>
        </w:rPr>
        <w:t xml:space="preserve">. </w:t>
      </w:r>
      <w:r w:rsidR="00FC3D98" w:rsidRPr="00DC6DAD">
        <w:rPr>
          <w:rFonts w:cs="David" w:hint="cs"/>
          <w:rtl/>
        </w:rPr>
        <w:t>אולם</w:t>
      </w:r>
      <w:r w:rsidR="00FC3D98" w:rsidRPr="00DC6DAD">
        <w:rPr>
          <w:rFonts w:cs="David"/>
          <w:rtl/>
        </w:rPr>
        <w:t xml:space="preserve">, </w:t>
      </w:r>
      <w:r w:rsidR="00FC3D98" w:rsidRPr="00DC6DAD">
        <w:rPr>
          <w:rFonts w:cs="David" w:hint="cs"/>
          <w:rtl/>
        </w:rPr>
        <w:t>יתכן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כי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בתרחיש</w:t>
      </w:r>
      <w:r w:rsidR="00FC3D98" w:rsidRPr="00DC6DAD">
        <w:rPr>
          <w:rFonts w:cs="David"/>
          <w:rtl/>
        </w:rPr>
        <w:t xml:space="preserve"> </w:t>
      </w:r>
      <w:r w:rsidR="000E793C">
        <w:rPr>
          <w:rFonts w:cs="David" w:hint="cs"/>
          <w:rtl/>
        </w:rPr>
        <w:t>של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עליה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חדה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בשיעור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חדלות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הפירעון</w:t>
      </w:r>
      <w:r w:rsidR="00FC3D98" w:rsidRPr="00DC6DAD">
        <w:rPr>
          <w:rFonts w:cs="David"/>
          <w:rtl/>
        </w:rPr>
        <w:t xml:space="preserve"> </w:t>
      </w:r>
      <w:r w:rsidR="000E793C">
        <w:rPr>
          <w:rFonts w:cs="David" w:hint="cs"/>
          <w:rtl/>
        </w:rPr>
        <w:t>תוך</w:t>
      </w:r>
      <w:r w:rsidR="000E793C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ירידה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במחירי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הדירות</w:t>
      </w:r>
      <w:r w:rsidR="00FC3D98" w:rsidRPr="00DC6DAD">
        <w:rPr>
          <w:rFonts w:cs="David"/>
          <w:rtl/>
        </w:rPr>
        <w:t xml:space="preserve"> (</w:t>
      </w:r>
      <w:r w:rsidR="00FC3D98" w:rsidRPr="00DC6DAD">
        <w:rPr>
          <w:rFonts w:cs="David" w:hint="cs"/>
          <w:rtl/>
        </w:rPr>
        <w:t>כפי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שצפוי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בתרחישי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הקיצון</w:t>
      </w:r>
      <w:r w:rsidR="00FC3D98" w:rsidRPr="00DC6DAD">
        <w:rPr>
          <w:rFonts w:cs="David"/>
          <w:rtl/>
        </w:rPr>
        <w:t xml:space="preserve">), </w:t>
      </w:r>
      <w:r w:rsidR="00FC3D98" w:rsidRPr="00DC6DAD">
        <w:rPr>
          <w:rFonts w:cs="David" w:hint="cs"/>
          <w:rtl/>
        </w:rPr>
        <w:t>הבנקים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יתקשו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לממש</w:t>
      </w:r>
      <w:r w:rsidR="00FC3D98" w:rsidRPr="00DC6DAD">
        <w:rPr>
          <w:rFonts w:cs="David"/>
          <w:rtl/>
        </w:rPr>
        <w:t xml:space="preserve"> </w:t>
      </w:r>
      <w:r w:rsidR="00552F77">
        <w:rPr>
          <w:rFonts w:cs="David" w:hint="cs"/>
          <w:rtl/>
        </w:rPr>
        <w:t>כמות גדולה יחסית של נכסים</w:t>
      </w:r>
      <w:r w:rsidR="00225123">
        <w:rPr>
          <w:rFonts w:cs="David" w:hint="cs"/>
          <w:rtl/>
        </w:rPr>
        <w:t>.</w:t>
      </w:r>
      <w:r w:rsidR="00FC3D98" w:rsidRPr="00DC6DAD">
        <w:rPr>
          <w:rFonts w:cs="David"/>
          <w:rtl/>
        </w:rPr>
        <w:t xml:space="preserve"> </w:t>
      </w:r>
      <w:r w:rsidR="00225123">
        <w:rPr>
          <w:rFonts w:cs="David" w:hint="cs"/>
          <w:rtl/>
        </w:rPr>
        <w:t>התפתחות זו</w:t>
      </w:r>
      <w:r w:rsidR="00225123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עלול</w:t>
      </w:r>
      <w:r w:rsidR="00225123">
        <w:rPr>
          <w:rFonts w:cs="David" w:hint="cs"/>
          <w:rtl/>
        </w:rPr>
        <w:t>ה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להביא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לירידה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חדה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נוספת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במחירי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הדירות</w:t>
      </w:r>
      <w:r w:rsidR="00225123" w:rsidRPr="00225123">
        <w:rPr>
          <w:rFonts w:cs="David" w:hint="cs"/>
          <w:rtl/>
        </w:rPr>
        <w:t xml:space="preserve"> </w:t>
      </w:r>
      <w:r w:rsidR="00225123">
        <w:rPr>
          <w:rFonts w:cs="David" w:hint="cs"/>
          <w:rtl/>
        </w:rPr>
        <w:t>ולהחמיר את הפסדי האשראי של הבנקים</w:t>
      </w:r>
      <w:r w:rsidR="00FC3D98">
        <w:rPr>
          <w:rFonts w:cs="David" w:hint="cs"/>
          <w:rtl/>
        </w:rPr>
        <w:t>,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כפי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שהתרחש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במשברים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פיננסיים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במדינות</w:t>
      </w:r>
      <w:r w:rsidR="00FC3D98" w:rsidRPr="00DC6DAD">
        <w:rPr>
          <w:rFonts w:cs="David"/>
          <w:rtl/>
        </w:rPr>
        <w:t xml:space="preserve"> </w:t>
      </w:r>
      <w:r w:rsidR="00FC3D98" w:rsidRPr="00DC6DAD">
        <w:rPr>
          <w:rFonts w:cs="David" w:hint="cs"/>
          <w:rtl/>
        </w:rPr>
        <w:t>אחרות</w:t>
      </w:r>
      <w:r w:rsidR="00FC3D98" w:rsidRPr="00DC6DAD">
        <w:rPr>
          <w:rFonts w:cs="David"/>
          <w:rtl/>
        </w:rPr>
        <w:t xml:space="preserve">. </w:t>
      </w:r>
    </w:p>
    <w:p w:rsidR="006D2CDE" w:rsidRDefault="006D2CDE" w:rsidP="00AF23C7">
      <w:pPr>
        <w:spacing w:after="0"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הוראות המפקח על הבנקים שפורסמו באוגוסט המגבילים את שיעור ההחזר מההכנסה, את משך תקופת הפירעון, ואת שיעור המשכנתאות בריבית משתנה פועלות לצמצום סיכונים אלו.</w:t>
      </w:r>
    </w:p>
    <w:p w:rsidR="009722D1" w:rsidRDefault="009722D1" w:rsidP="00DB6344">
      <w:pPr>
        <w:spacing w:after="0" w:line="360" w:lineRule="auto"/>
        <w:ind w:firstLine="26"/>
        <w:jc w:val="center"/>
        <w:rPr>
          <w:rFonts w:cs="David"/>
          <w:b/>
          <w:bCs/>
          <w:u w:val="single"/>
          <w:rtl/>
        </w:rPr>
      </w:pPr>
    </w:p>
    <w:p w:rsidR="00DB6344" w:rsidRPr="00D74976" w:rsidRDefault="00DB6344" w:rsidP="00DB6344">
      <w:pPr>
        <w:spacing w:after="0" w:line="360" w:lineRule="auto"/>
        <w:ind w:firstLine="26"/>
        <w:jc w:val="center"/>
        <w:rPr>
          <w:rFonts w:cs="David"/>
          <w:b/>
          <w:bCs/>
          <w:u w:val="single"/>
          <w:rtl/>
        </w:rPr>
      </w:pPr>
      <w:r w:rsidRPr="00927ED3">
        <w:rPr>
          <w:rFonts w:cs="David" w:hint="cs"/>
          <w:b/>
          <w:bCs/>
          <w:rtl/>
        </w:rPr>
        <w:t>איור</w:t>
      </w:r>
      <w:r w:rsidR="00927ED3">
        <w:rPr>
          <w:rFonts w:cs="David" w:hint="cs"/>
          <w:b/>
          <w:bCs/>
          <w:rtl/>
        </w:rPr>
        <w:t xml:space="preserve"> </w:t>
      </w:r>
      <w:r w:rsidRPr="00927ED3">
        <w:rPr>
          <w:rFonts w:cs="David" w:hint="cs"/>
          <w:b/>
          <w:bCs/>
          <w:rtl/>
        </w:rPr>
        <w:t>1</w:t>
      </w:r>
      <w:r w:rsidRPr="00927ED3">
        <w:rPr>
          <w:rFonts w:cs="David"/>
          <w:b/>
          <w:bCs/>
          <w:rtl/>
        </w:rPr>
        <w:t xml:space="preserve">: </w:t>
      </w:r>
      <w:r w:rsidRPr="00D74976">
        <w:rPr>
          <w:rFonts w:cs="David" w:hint="cs"/>
          <w:b/>
          <w:bCs/>
          <w:u w:val="single"/>
          <w:rtl/>
        </w:rPr>
        <w:t>ההכנסה</w:t>
      </w:r>
      <w:r w:rsidRPr="00D74976">
        <w:rPr>
          <w:rFonts w:cs="David"/>
          <w:b/>
          <w:bCs/>
          <w:u w:val="single"/>
          <w:rtl/>
        </w:rPr>
        <w:t xml:space="preserve"> </w:t>
      </w:r>
      <w:r w:rsidRPr="00D74976">
        <w:rPr>
          <w:rFonts w:cs="David" w:hint="cs"/>
          <w:b/>
          <w:bCs/>
          <w:u w:val="single"/>
          <w:rtl/>
        </w:rPr>
        <w:t>הממוצעת</w:t>
      </w:r>
      <w:r w:rsidRPr="00D74976">
        <w:rPr>
          <w:rFonts w:cs="David"/>
          <w:b/>
          <w:bCs/>
          <w:u w:val="single"/>
          <w:rtl/>
        </w:rPr>
        <w:t xml:space="preserve"> </w:t>
      </w:r>
      <w:r w:rsidRPr="00D74976">
        <w:rPr>
          <w:rFonts w:cs="David" w:hint="cs"/>
          <w:b/>
          <w:bCs/>
          <w:u w:val="single"/>
          <w:rtl/>
        </w:rPr>
        <w:t>של</w:t>
      </w:r>
      <w:r w:rsidRPr="00D74976">
        <w:rPr>
          <w:rFonts w:cs="David"/>
          <w:b/>
          <w:bCs/>
          <w:u w:val="single"/>
          <w:rtl/>
        </w:rPr>
        <w:t xml:space="preserve"> </w:t>
      </w:r>
      <w:r w:rsidRPr="00D74976">
        <w:rPr>
          <w:rFonts w:cs="David" w:hint="cs"/>
          <w:b/>
          <w:bCs/>
          <w:u w:val="single"/>
          <w:rtl/>
        </w:rPr>
        <w:t>משקי</w:t>
      </w:r>
      <w:r w:rsidRPr="00D74976">
        <w:rPr>
          <w:rFonts w:cs="David"/>
          <w:b/>
          <w:bCs/>
          <w:u w:val="single"/>
          <w:rtl/>
        </w:rPr>
        <w:t xml:space="preserve"> </w:t>
      </w:r>
      <w:r w:rsidRPr="00D74976">
        <w:rPr>
          <w:rFonts w:cs="David" w:hint="cs"/>
          <w:b/>
          <w:bCs/>
          <w:u w:val="single"/>
          <w:rtl/>
        </w:rPr>
        <w:t>הבית</w:t>
      </w:r>
      <w:r w:rsidRPr="00D74976">
        <w:rPr>
          <w:rFonts w:cs="David"/>
          <w:b/>
          <w:bCs/>
          <w:u w:val="single"/>
          <w:rtl/>
        </w:rPr>
        <w:t xml:space="preserve"> </w:t>
      </w:r>
      <w:r w:rsidRPr="00D74976">
        <w:rPr>
          <w:rFonts w:cs="David" w:hint="cs"/>
          <w:b/>
          <w:bCs/>
          <w:u w:val="single"/>
          <w:rtl/>
        </w:rPr>
        <w:t>וההחזר</w:t>
      </w:r>
      <w:r w:rsidRPr="00D74976">
        <w:rPr>
          <w:rFonts w:cs="David"/>
          <w:b/>
          <w:bCs/>
          <w:u w:val="single"/>
          <w:rtl/>
        </w:rPr>
        <w:t xml:space="preserve"> </w:t>
      </w:r>
      <w:r w:rsidRPr="00D74976">
        <w:rPr>
          <w:rFonts w:cs="David" w:hint="cs"/>
          <w:b/>
          <w:bCs/>
          <w:u w:val="single"/>
          <w:rtl/>
        </w:rPr>
        <w:t>החודשי</w:t>
      </w:r>
      <w:r w:rsidRPr="00D74976">
        <w:rPr>
          <w:rFonts w:cs="David"/>
          <w:b/>
          <w:bCs/>
          <w:u w:val="single"/>
          <w:rtl/>
        </w:rPr>
        <w:t xml:space="preserve"> </w:t>
      </w:r>
      <w:r w:rsidRPr="00D74976">
        <w:rPr>
          <w:rFonts w:cs="David" w:hint="cs"/>
          <w:b/>
          <w:bCs/>
          <w:u w:val="single"/>
          <w:rtl/>
        </w:rPr>
        <w:t>הממוצע</w:t>
      </w:r>
      <w:r>
        <w:rPr>
          <w:rFonts w:cs="David"/>
          <w:b/>
          <w:bCs/>
          <w:u w:val="single"/>
          <w:rtl/>
        </w:rPr>
        <w:t xml:space="preserve"> </w:t>
      </w:r>
      <w:r w:rsidRPr="00D74976">
        <w:rPr>
          <w:rFonts w:cs="David" w:hint="cs"/>
          <w:b/>
          <w:bCs/>
          <w:u w:val="single"/>
          <w:rtl/>
        </w:rPr>
        <w:t>בעת</w:t>
      </w:r>
      <w:r w:rsidRPr="00D74976">
        <w:rPr>
          <w:rFonts w:cs="David"/>
          <w:b/>
          <w:bCs/>
          <w:u w:val="single"/>
          <w:rtl/>
        </w:rPr>
        <w:t xml:space="preserve"> </w:t>
      </w:r>
      <w:r w:rsidRPr="00D74976">
        <w:rPr>
          <w:rFonts w:cs="David" w:hint="cs"/>
          <w:b/>
          <w:bCs/>
          <w:u w:val="single"/>
          <w:rtl/>
        </w:rPr>
        <w:t>נטילת</w:t>
      </w:r>
      <w:r w:rsidRPr="00D74976">
        <w:rPr>
          <w:rFonts w:cs="David"/>
          <w:b/>
          <w:bCs/>
          <w:u w:val="single"/>
          <w:rtl/>
        </w:rPr>
        <w:t xml:space="preserve"> </w:t>
      </w:r>
      <w:r w:rsidRPr="00D74976">
        <w:rPr>
          <w:rFonts w:cs="David" w:hint="cs"/>
          <w:b/>
          <w:bCs/>
          <w:u w:val="single"/>
          <w:rtl/>
        </w:rPr>
        <w:t>המשכנתא</w:t>
      </w:r>
      <w:r w:rsidRPr="00D74976">
        <w:rPr>
          <w:rFonts w:cs="David"/>
          <w:b/>
          <w:bCs/>
          <w:u w:val="single"/>
          <w:rtl/>
        </w:rPr>
        <w:t xml:space="preserve"> (</w:t>
      </w:r>
      <w:r w:rsidRPr="00D74976">
        <w:rPr>
          <w:rFonts w:cs="David" w:hint="cs"/>
          <w:b/>
          <w:bCs/>
          <w:u w:val="single"/>
          <w:rtl/>
        </w:rPr>
        <w:t>דצמבר</w:t>
      </w:r>
      <w:r w:rsidRPr="00D74976">
        <w:rPr>
          <w:rFonts w:cs="David"/>
          <w:b/>
          <w:bCs/>
          <w:u w:val="single"/>
          <w:rtl/>
        </w:rPr>
        <w:t xml:space="preserve"> 2003 </w:t>
      </w:r>
      <w:r w:rsidRPr="00D74976">
        <w:rPr>
          <w:rFonts w:cs="David" w:hint="cs"/>
          <w:b/>
          <w:bCs/>
          <w:u w:val="single"/>
          <w:rtl/>
        </w:rPr>
        <w:t>מדד</w:t>
      </w:r>
      <w:r w:rsidRPr="00D74976">
        <w:rPr>
          <w:rFonts w:cs="David"/>
          <w:b/>
          <w:bCs/>
          <w:u w:val="single"/>
          <w:rtl/>
        </w:rPr>
        <w:t>=100)</w:t>
      </w:r>
    </w:p>
    <w:p w:rsidR="00DB6344" w:rsidRDefault="00AF23C7" w:rsidP="00DB6344">
      <w:pPr>
        <w:spacing w:after="0" w:line="360" w:lineRule="auto"/>
        <w:ind w:firstLine="26"/>
        <w:jc w:val="center"/>
        <w:rPr>
          <w:rFonts w:cs="David"/>
          <w:rtl/>
        </w:rPr>
      </w:pPr>
      <w:r>
        <w:rPr>
          <w:noProof/>
        </w:rPr>
        <w:drawing>
          <wp:inline distT="0" distB="0" distL="0" distR="0" wp14:anchorId="43D5B6FB" wp14:editId="2929FC96">
            <wp:extent cx="5274310" cy="2236698"/>
            <wp:effectExtent l="0" t="0" r="21590" b="11430"/>
            <wp:docPr id="5" name="תרשים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6344" w:rsidRDefault="00DB6344" w:rsidP="00A727AD">
      <w:pPr>
        <w:spacing w:after="0" w:line="360" w:lineRule="auto"/>
        <w:ind w:firstLine="720"/>
        <w:jc w:val="center"/>
        <w:rPr>
          <w:rFonts w:cs="David"/>
          <w:b/>
          <w:bCs/>
          <w:u w:val="single"/>
          <w:rtl/>
        </w:rPr>
      </w:pPr>
    </w:p>
    <w:p w:rsidR="00A727AD" w:rsidRPr="00C45DE9" w:rsidRDefault="00697D4C" w:rsidP="00697D4C">
      <w:pPr>
        <w:bidi w:val="0"/>
        <w:jc w:val="center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  <w:rtl/>
        </w:rPr>
        <w:br w:type="page"/>
      </w:r>
      <w:r w:rsidR="00927ED3">
        <w:rPr>
          <w:rFonts w:cs="David" w:hint="cs"/>
          <w:b/>
          <w:bCs/>
          <w:rtl/>
        </w:rPr>
        <w:t>איור 2</w:t>
      </w:r>
      <w:r w:rsidR="00A727AD" w:rsidRPr="00927ED3">
        <w:rPr>
          <w:rFonts w:cs="David" w:hint="cs"/>
          <w:b/>
          <w:bCs/>
          <w:rtl/>
        </w:rPr>
        <w:t xml:space="preserve">: </w:t>
      </w:r>
      <w:r w:rsidR="00A727AD">
        <w:rPr>
          <w:rFonts w:cs="David" w:hint="cs"/>
          <w:b/>
          <w:bCs/>
          <w:u w:val="single"/>
          <w:rtl/>
        </w:rPr>
        <w:t xml:space="preserve">השוואה בין-לאומית של </w:t>
      </w:r>
      <w:r w:rsidR="00A727AD" w:rsidRPr="00C45DE9">
        <w:rPr>
          <w:rFonts w:cs="David" w:hint="cs"/>
          <w:b/>
          <w:bCs/>
          <w:u w:val="single"/>
          <w:rtl/>
        </w:rPr>
        <w:t>שיעור ההחזר הממוצע בגין משכנתאות</w:t>
      </w:r>
      <w:r>
        <w:rPr>
          <w:rFonts w:cs="David" w:hint="cs"/>
          <w:b/>
          <w:bCs/>
          <w:u w:val="single"/>
          <w:rtl/>
        </w:rPr>
        <w:t xml:space="preserve"> ושל יחס חוב משקי הבית לתוצר (אחוזים)</w:t>
      </w:r>
      <w:r w:rsidR="00A727AD">
        <w:rPr>
          <w:rFonts w:cs="David" w:hint="cs"/>
          <w:b/>
          <w:bCs/>
          <w:u w:val="single"/>
          <w:rtl/>
        </w:rPr>
        <w:t>*</w:t>
      </w:r>
    </w:p>
    <w:p w:rsidR="00C0217A" w:rsidRDefault="00AF23C7" w:rsidP="00C0217A">
      <w:pPr>
        <w:spacing w:after="0" w:line="360" w:lineRule="auto"/>
        <w:jc w:val="center"/>
        <w:rPr>
          <w:rFonts w:cs="David"/>
          <w:sz w:val="18"/>
          <w:szCs w:val="18"/>
          <w:rtl/>
        </w:rPr>
      </w:pPr>
      <w:r>
        <w:rPr>
          <w:noProof/>
        </w:rPr>
        <w:drawing>
          <wp:inline distT="0" distB="0" distL="0" distR="0" wp14:anchorId="3BE61C4C" wp14:editId="499418BF">
            <wp:extent cx="5274310" cy="2603580"/>
            <wp:effectExtent l="0" t="0" r="21590" b="2540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701C" w:rsidRDefault="0020701C" w:rsidP="00A727AD">
      <w:pPr>
        <w:spacing w:after="0" w:line="360" w:lineRule="auto"/>
        <w:jc w:val="both"/>
        <w:rPr>
          <w:rFonts w:cs="David"/>
          <w:sz w:val="18"/>
          <w:szCs w:val="18"/>
          <w:rtl/>
        </w:rPr>
      </w:pPr>
    </w:p>
    <w:p w:rsidR="0022170A" w:rsidRDefault="00A727AD" w:rsidP="00A727AD">
      <w:pPr>
        <w:spacing w:after="0" w:line="360" w:lineRule="auto"/>
        <w:jc w:val="both"/>
        <w:rPr>
          <w:rFonts w:cs="David"/>
          <w:sz w:val="18"/>
          <w:szCs w:val="18"/>
          <w:rtl/>
        </w:rPr>
      </w:pPr>
      <w:r w:rsidRPr="00BC48D8">
        <w:rPr>
          <w:rFonts w:cs="David" w:hint="cs"/>
          <w:sz w:val="18"/>
          <w:szCs w:val="18"/>
          <w:rtl/>
        </w:rPr>
        <w:t xml:space="preserve">*מקור הנתונים: </w:t>
      </w:r>
    </w:p>
    <w:p w:rsidR="00A727AD" w:rsidRDefault="0022170A" w:rsidP="00A727AD">
      <w:pPr>
        <w:spacing w:after="0" w:line="360" w:lineRule="auto"/>
        <w:jc w:val="both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 xml:space="preserve">שיעור ההחזר מההכנסה: </w:t>
      </w:r>
      <w:r w:rsidR="00A727AD" w:rsidRPr="00BC48D8">
        <w:rPr>
          <w:rFonts w:cs="David" w:hint="cs"/>
          <w:sz w:val="18"/>
          <w:szCs w:val="18"/>
          <w:rtl/>
        </w:rPr>
        <w:t xml:space="preserve">הנתונים בעולם </w:t>
      </w:r>
      <w:r w:rsidR="00A727AD" w:rsidRPr="00BC48D8">
        <w:rPr>
          <w:rFonts w:cs="David"/>
          <w:sz w:val="18"/>
          <w:szCs w:val="18"/>
        </w:rPr>
        <w:t>ECB</w:t>
      </w:r>
      <w:r w:rsidR="00A727AD" w:rsidRPr="00BC48D8">
        <w:rPr>
          <w:rFonts w:cs="David"/>
          <w:sz w:val="18"/>
          <w:szCs w:val="18"/>
          <w:rtl/>
        </w:rPr>
        <w:t xml:space="preserve"> (2011)</w:t>
      </w:r>
      <w:r w:rsidR="00A727AD" w:rsidRPr="00BC48D8">
        <w:rPr>
          <w:rFonts w:cs="David" w:hint="cs"/>
          <w:sz w:val="18"/>
          <w:szCs w:val="18"/>
          <w:rtl/>
        </w:rPr>
        <w:t xml:space="preserve">, והנתון בישראל </w:t>
      </w:r>
      <w:r w:rsidR="00A727AD" w:rsidRPr="00BC48D8">
        <w:rPr>
          <w:rFonts w:cs="David"/>
          <w:sz w:val="18"/>
          <w:szCs w:val="18"/>
          <w:rtl/>
        </w:rPr>
        <w:t>–</w:t>
      </w:r>
      <w:r w:rsidR="00A727AD" w:rsidRPr="00BC48D8">
        <w:rPr>
          <w:rFonts w:cs="David" w:hint="cs"/>
          <w:sz w:val="18"/>
          <w:szCs w:val="18"/>
          <w:rtl/>
        </w:rPr>
        <w:t xml:space="preserve"> </w:t>
      </w:r>
      <w:r w:rsidR="00A727AD">
        <w:rPr>
          <w:rFonts w:cs="David" w:hint="cs"/>
          <w:sz w:val="18"/>
          <w:szCs w:val="18"/>
          <w:rtl/>
        </w:rPr>
        <w:t>האומדן לדצמבר 2012 המחושב בעבודה זו.</w:t>
      </w:r>
    </w:p>
    <w:p w:rsidR="0022170A" w:rsidRDefault="0022170A" w:rsidP="00A727AD">
      <w:pPr>
        <w:spacing w:after="0" w:line="360" w:lineRule="auto"/>
        <w:jc w:val="both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>יחס חוב משקי הבית לתוצר: נתוני ה-</w:t>
      </w:r>
      <w:r>
        <w:rPr>
          <w:rFonts w:cs="David"/>
          <w:sz w:val="18"/>
          <w:szCs w:val="18"/>
        </w:rPr>
        <w:t>OECD</w:t>
      </w:r>
      <w:r>
        <w:rPr>
          <w:rFonts w:cs="David" w:hint="cs"/>
          <w:sz w:val="18"/>
          <w:szCs w:val="18"/>
          <w:rtl/>
        </w:rPr>
        <w:t>.</w:t>
      </w:r>
    </w:p>
    <w:p w:rsidR="009759A0" w:rsidRDefault="009759A0">
      <w:pPr>
        <w:rPr>
          <w:rtl/>
        </w:rPr>
      </w:pPr>
    </w:p>
    <w:p w:rsidR="00C50AFC" w:rsidRDefault="00C50AFC">
      <w:pPr>
        <w:rPr>
          <w:rtl/>
        </w:rPr>
      </w:pPr>
    </w:p>
    <w:p w:rsidR="00251693" w:rsidRDefault="00251693" w:rsidP="00AF23C7">
      <w:pPr>
        <w:spacing w:after="0" w:line="360" w:lineRule="auto"/>
        <w:jc w:val="center"/>
        <w:rPr>
          <w:rFonts w:cs="David" w:hint="cs"/>
          <w:b/>
          <w:bCs/>
          <w:u w:val="single"/>
          <w:rtl/>
        </w:rPr>
      </w:pPr>
      <w:r w:rsidRPr="00AF23C7">
        <w:rPr>
          <w:rFonts w:cs="David" w:hint="cs"/>
          <w:b/>
          <w:bCs/>
          <w:rtl/>
        </w:rPr>
        <w:t>איור</w:t>
      </w:r>
      <w:r w:rsidR="00AF23C7">
        <w:rPr>
          <w:rFonts w:cs="David" w:hint="cs"/>
          <w:b/>
          <w:bCs/>
          <w:rtl/>
        </w:rPr>
        <w:t xml:space="preserve"> </w:t>
      </w:r>
      <w:r w:rsidR="00DB6344" w:rsidRPr="00AF23C7">
        <w:rPr>
          <w:rFonts w:cs="David" w:hint="cs"/>
          <w:b/>
          <w:bCs/>
          <w:rtl/>
        </w:rPr>
        <w:t>3</w:t>
      </w:r>
      <w:r w:rsidRPr="00AF23C7">
        <w:rPr>
          <w:rFonts w:cs="David"/>
          <w:b/>
          <w:bCs/>
          <w:rtl/>
        </w:rPr>
        <w:t>:</w:t>
      </w:r>
      <w:r w:rsidRPr="00292EDB">
        <w:rPr>
          <w:rFonts w:cs="David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משקל</w:t>
      </w:r>
      <w:r>
        <w:rPr>
          <w:rFonts w:cs="David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המשכנתאות</w:t>
      </w:r>
      <w:r>
        <w:rPr>
          <w:rFonts w:cs="David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עם</w:t>
      </w:r>
      <w:r>
        <w:rPr>
          <w:rFonts w:cs="David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שיעורי</w:t>
      </w:r>
      <w:r>
        <w:rPr>
          <w:rFonts w:cs="David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החזר</w:t>
      </w:r>
      <w:r>
        <w:rPr>
          <w:rFonts w:cs="David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גבוהים</w:t>
      </w:r>
      <w:r>
        <w:rPr>
          <w:rFonts w:cs="David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מ</w:t>
      </w:r>
      <w:r>
        <w:rPr>
          <w:rFonts w:cs="David"/>
          <w:b/>
          <w:bCs/>
          <w:u w:val="single"/>
          <w:rtl/>
        </w:rPr>
        <w:t xml:space="preserve">-40% </w:t>
      </w:r>
      <w:r>
        <w:rPr>
          <w:rFonts w:cs="David" w:hint="cs"/>
          <w:b/>
          <w:bCs/>
          <w:u w:val="single"/>
          <w:rtl/>
        </w:rPr>
        <w:t xml:space="preserve">ביתרת האשראי לדיור </w:t>
      </w:r>
      <w:r>
        <w:rPr>
          <w:rFonts w:cs="David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בתרחישי</w:t>
      </w:r>
      <w:r>
        <w:rPr>
          <w:rFonts w:cs="David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u w:val="single"/>
          <w:rtl/>
        </w:rPr>
        <w:t>קיצון</w:t>
      </w:r>
      <w:r>
        <w:rPr>
          <w:rFonts w:cs="David"/>
          <w:b/>
          <w:bCs/>
          <w:u w:val="single"/>
          <w:rtl/>
        </w:rPr>
        <w:t xml:space="preserve"> </w:t>
      </w:r>
    </w:p>
    <w:p w:rsidR="00AF23C7" w:rsidRDefault="00AF23C7" w:rsidP="00DB6344">
      <w:pPr>
        <w:spacing w:after="0" w:line="360" w:lineRule="auto"/>
        <w:jc w:val="center"/>
        <w:rPr>
          <w:rFonts w:cs="David"/>
          <w:b/>
          <w:bCs/>
          <w:u w:val="single"/>
          <w:rtl/>
        </w:rPr>
      </w:pPr>
    </w:p>
    <w:p w:rsidR="00251693" w:rsidRPr="009722D1" w:rsidRDefault="00AF23C7" w:rsidP="009722D1">
      <w:pPr>
        <w:spacing w:after="0" w:line="360" w:lineRule="auto"/>
        <w:jc w:val="center"/>
        <w:rPr>
          <w:rFonts w:cs="David"/>
          <w:b/>
          <w:bCs/>
          <w:u w:val="single"/>
        </w:rPr>
      </w:pPr>
      <w:r>
        <w:rPr>
          <w:noProof/>
        </w:rPr>
        <w:drawing>
          <wp:inline distT="0" distB="0" distL="0" distR="0" wp14:anchorId="09B39A70" wp14:editId="54568357">
            <wp:extent cx="5274310" cy="2678666"/>
            <wp:effectExtent l="0" t="0" r="21590" b="26670"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251693" w:rsidRPr="009722D1" w:rsidSect="00E04C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25" w:rsidRDefault="00B66825" w:rsidP="002D526B">
      <w:pPr>
        <w:spacing w:after="0" w:line="240" w:lineRule="auto"/>
      </w:pPr>
      <w:r>
        <w:separator/>
      </w:r>
    </w:p>
  </w:endnote>
  <w:endnote w:type="continuationSeparator" w:id="0">
    <w:p w:rsidR="00B66825" w:rsidRDefault="00B66825" w:rsidP="002D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B8" w:rsidRDefault="002F15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B8" w:rsidRDefault="002F15B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B8" w:rsidRDefault="002F1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25" w:rsidRDefault="00B66825" w:rsidP="002D526B">
      <w:pPr>
        <w:spacing w:after="0" w:line="240" w:lineRule="auto"/>
      </w:pPr>
      <w:r>
        <w:separator/>
      </w:r>
    </w:p>
  </w:footnote>
  <w:footnote w:type="continuationSeparator" w:id="0">
    <w:p w:rsidR="00B66825" w:rsidRDefault="00B66825" w:rsidP="002D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B8" w:rsidRDefault="002F15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B8" w:rsidRDefault="002F15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5B8" w:rsidRDefault="002F15B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92"/>
    <w:rsid w:val="0001486E"/>
    <w:rsid w:val="00026499"/>
    <w:rsid w:val="000272A6"/>
    <w:rsid w:val="00053595"/>
    <w:rsid w:val="0006421A"/>
    <w:rsid w:val="00080BF1"/>
    <w:rsid w:val="0009481E"/>
    <w:rsid w:val="000C6A51"/>
    <w:rsid w:val="000E1606"/>
    <w:rsid w:val="000E793C"/>
    <w:rsid w:val="000F5992"/>
    <w:rsid w:val="00115B9D"/>
    <w:rsid w:val="00135FDC"/>
    <w:rsid w:val="0013788E"/>
    <w:rsid w:val="00146FF8"/>
    <w:rsid w:val="00181FA8"/>
    <w:rsid w:val="00187CFB"/>
    <w:rsid w:val="00190007"/>
    <w:rsid w:val="0019548F"/>
    <w:rsid w:val="001A1A4E"/>
    <w:rsid w:val="001A3227"/>
    <w:rsid w:val="001F7123"/>
    <w:rsid w:val="0020701C"/>
    <w:rsid w:val="0022170A"/>
    <w:rsid w:val="00225123"/>
    <w:rsid w:val="00235D02"/>
    <w:rsid w:val="002441E3"/>
    <w:rsid w:val="00250743"/>
    <w:rsid w:val="00251693"/>
    <w:rsid w:val="002536DC"/>
    <w:rsid w:val="002A0A92"/>
    <w:rsid w:val="002D526B"/>
    <w:rsid w:val="002D7A1B"/>
    <w:rsid w:val="002F15B8"/>
    <w:rsid w:val="002F64E3"/>
    <w:rsid w:val="00331EFD"/>
    <w:rsid w:val="00332E69"/>
    <w:rsid w:val="00347A93"/>
    <w:rsid w:val="00377012"/>
    <w:rsid w:val="003905AD"/>
    <w:rsid w:val="003A3EE4"/>
    <w:rsid w:val="003B60A9"/>
    <w:rsid w:val="003E3345"/>
    <w:rsid w:val="003E6608"/>
    <w:rsid w:val="00426C41"/>
    <w:rsid w:val="004455C5"/>
    <w:rsid w:val="00453882"/>
    <w:rsid w:val="004E5F72"/>
    <w:rsid w:val="004E65D9"/>
    <w:rsid w:val="004E77B3"/>
    <w:rsid w:val="004F6E50"/>
    <w:rsid w:val="00521A67"/>
    <w:rsid w:val="00523A95"/>
    <w:rsid w:val="00552C2F"/>
    <w:rsid w:val="00552F77"/>
    <w:rsid w:val="005D38B8"/>
    <w:rsid w:val="005F5F02"/>
    <w:rsid w:val="00604A20"/>
    <w:rsid w:val="006344FF"/>
    <w:rsid w:val="0068189F"/>
    <w:rsid w:val="00697D4C"/>
    <w:rsid w:val="006D2CDE"/>
    <w:rsid w:val="006D6E70"/>
    <w:rsid w:val="006E445A"/>
    <w:rsid w:val="00715B31"/>
    <w:rsid w:val="007300E8"/>
    <w:rsid w:val="00745C81"/>
    <w:rsid w:val="00771D92"/>
    <w:rsid w:val="00781387"/>
    <w:rsid w:val="00782635"/>
    <w:rsid w:val="007B3E42"/>
    <w:rsid w:val="007C4DD7"/>
    <w:rsid w:val="007C6781"/>
    <w:rsid w:val="007C68DD"/>
    <w:rsid w:val="007E5C37"/>
    <w:rsid w:val="00802E0A"/>
    <w:rsid w:val="00806353"/>
    <w:rsid w:val="00810418"/>
    <w:rsid w:val="00825A24"/>
    <w:rsid w:val="00876816"/>
    <w:rsid w:val="008B74C8"/>
    <w:rsid w:val="008F7E79"/>
    <w:rsid w:val="00902596"/>
    <w:rsid w:val="00921F7D"/>
    <w:rsid w:val="00927ED3"/>
    <w:rsid w:val="009722D1"/>
    <w:rsid w:val="009726D2"/>
    <w:rsid w:val="009759A0"/>
    <w:rsid w:val="00986BC5"/>
    <w:rsid w:val="00994EE6"/>
    <w:rsid w:val="009A1F81"/>
    <w:rsid w:val="009A2C06"/>
    <w:rsid w:val="009A5EE8"/>
    <w:rsid w:val="009E12A5"/>
    <w:rsid w:val="009E5735"/>
    <w:rsid w:val="009F4CD8"/>
    <w:rsid w:val="00A37CE5"/>
    <w:rsid w:val="00A626AD"/>
    <w:rsid w:val="00A727AD"/>
    <w:rsid w:val="00A74E1A"/>
    <w:rsid w:val="00A94983"/>
    <w:rsid w:val="00AA37F5"/>
    <w:rsid w:val="00AB459F"/>
    <w:rsid w:val="00AF23C7"/>
    <w:rsid w:val="00B0380F"/>
    <w:rsid w:val="00B3134E"/>
    <w:rsid w:val="00B419B7"/>
    <w:rsid w:val="00B522A6"/>
    <w:rsid w:val="00B557F0"/>
    <w:rsid w:val="00B66825"/>
    <w:rsid w:val="00B817A0"/>
    <w:rsid w:val="00B968A1"/>
    <w:rsid w:val="00BA243A"/>
    <w:rsid w:val="00BA3085"/>
    <w:rsid w:val="00BB23FA"/>
    <w:rsid w:val="00BB35C1"/>
    <w:rsid w:val="00BB733A"/>
    <w:rsid w:val="00BD23BB"/>
    <w:rsid w:val="00BF1B11"/>
    <w:rsid w:val="00BF3473"/>
    <w:rsid w:val="00C0217A"/>
    <w:rsid w:val="00C50AFC"/>
    <w:rsid w:val="00C607B9"/>
    <w:rsid w:val="00C84589"/>
    <w:rsid w:val="00CA15DC"/>
    <w:rsid w:val="00CA676A"/>
    <w:rsid w:val="00CB25E8"/>
    <w:rsid w:val="00CC52BF"/>
    <w:rsid w:val="00CE011E"/>
    <w:rsid w:val="00D2757A"/>
    <w:rsid w:val="00D562D9"/>
    <w:rsid w:val="00DB6344"/>
    <w:rsid w:val="00DC6811"/>
    <w:rsid w:val="00E04C90"/>
    <w:rsid w:val="00E334C4"/>
    <w:rsid w:val="00E46DAA"/>
    <w:rsid w:val="00E55CDE"/>
    <w:rsid w:val="00EA0174"/>
    <w:rsid w:val="00EA597E"/>
    <w:rsid w:val="00ED40D7"/>
    <w:rsid w:val="00F10E66"/>
    <w:rsid w:val="00F164A5"/>
    <w:rsid w:val="00F36E93"/>
    <w:rsid w:val="00F6481B"/>
    <w:rsid w:val="00F84FB5"/>
    <w:rsid w:val="00F958DE"/>
    <w:rsid w:val="00FA33DD"/>
    <w:rsid w:val="00FB5A24"/>
    <w:rsid w:val="00F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9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27AD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D526B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2D526B"/>
    <w:rPr>
      <w:rFonts w:ascii="Calibri" w:eastAsia="Calibri" w:hAnsi="Calibri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D526B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F36E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6E93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F36E93"/>
    <w:rPr>
      <w:rFonts w:ascii="Calibri" w:eastAsia="Calibri" w:hAnsi="Calibri" w:cs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6E93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F36E93"/>
    <w:rPr>
      <w:rFonts w:ascii="Calibri" w:eastAsia="Calibri" w:hAnsi="Calibri" w:cs="Arial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F1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2F15B8"/>
    <w:rPr>
      <w:rFonts w:ascii="Calibri" w:eastAsia="Calibri" w:hAnsi="Calibri" w:cs="Arial"/>
    </w:rPr>
  </w:style>
  <w:style w:type="paragraph" w:styleId="af">
    <w:name w:val="footer"/>
    <w:basedOn w:val="a"/>
    <w:link w:val="af0"/>
    <w:uiPriority w:val="99"/>
    <w:unhideWhenUsed/>
    <w:rsid w:val="002F1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2F15B8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9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27AD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D526B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2D526B"/>
    <w:rPr>
      <w:rFonts w:ascii="Calibri" w:eastAsia="Calibri" w:hAnsi="Calibri" w:cs="Arial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D526B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F36E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6E93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F36E93"/>
    <w:rPr>
      <w:rFonts w:ascii="Calibri" w:eastAsia="Calibri" w:hAnsi="Calibri" w:cs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6E93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F36E93"/>
    <w:rPr>
      <w:rFonts w:ascii="Calibri" w:eastAsia="Calibri" w:hAnsi="Calibri" w:cs="Arial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F1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2F15B8"/>
    <w:rPr>
      <w:rFonts w:ascii="Calibri" w:eastAsia="Calibri" w:hAnsi="Calibri" w:cs="Arial"/>
    </w:rPr>
  </w:style>
  <w:style w:type="paragraph" w:styleId="af">
    <w:name w:val="footer"/>
    <w:basedOn w:val="a"/>
    <w:link w:val="af0"/>
    <w:uiPriority w:val="99"/>
    <w:unhideWhenUsed/>
    <w:rsid w:val="002F15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2F15B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yhmm\Vyhmm\KOMA7\znkh\Dover\7-12%202013\&#1502;&#1495;&#1511;&#1512;\&#1505;&#1497;&#1499;&#1493;&#1503;%20&#1492;&#1500;&#1493;&#1493;&#1497;&#1501;%20&#1489;&#1513;&#1493;&#1511;%20&#1492;&#1502;&#1513;&#1499;&#1504;&#1514;&#1488;&#1493;&#1514;\&#1490;&#1512;&#1508;&#1497;&#1501;%20&#1500;&#1492;&#1493;&#1491;&#1506;&#1492;%20&#1500;&#1506;&#1497;&#1514;&#1493;&#1504;&#1493;&#151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yhmm\Vyhmm\KOMA7\znkh\Dover\7-12%202013\&#1502;&#1495;&#1511;&#1512;\&#1505;&#1497;&#1499;&#1493;&#1503;%20&#1492;&#1500;&#1493;&#1493;&#1497;&#1501;%20&#1489;&#1513;&#1493;&#1511;%20&#1492;&#1502;&#1513;&#1499;&#1504;&#1514;&#1488;&#1493;&#1514;\&#1490;&#1512;&#1508;&#1497;&#1501;%20&#1500;&#1492;&#1493;&#1491;&#1506;&#1492;%20&#1500;&#1506;&#1497;&#1514;&#1493;&#1504;&#1493;&#151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yhmm\Vyhmm\KOMA7\znkh\Dover\7-12%202013\&#1502;&#1495;&#1511;&#1512;\&#1505;&#1497;&#1499;&#1493;&#1503;%20&#1492;&#1500;&#1493;&#1493;&#1497;&#1501;%20&#1489;&#1513;&#1493;&#1511;%20&#1492;&#1502;&#1513;&#1499;&#1504;&#1514;&#1488;&#1493;&#1514;\&#1490;&#1512;&#1508;&#1497;&#1501;%20&#1500;&#1492;&#1493;&#1491;&#1506;&#1492;%20&#1500;&#1506;&#1497;&#1514;&#1493;&#1504;&#1493;&#151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94688922610016E-2"/>
          <c:y val="0.10483870967741936"/>
          <c:w val="0.87556904400606983"/>
          <c:h val="0.50806451612903225"/>
        </c:manualLayout>
      </c:layout>
      <c:lineChart>
        <c:grouping val="standard"/>
        <c:varyColors val="0"/>
        <c:ser>
          <c:idx val="0"/>
          <c:order val="0"/>
          <c:tx>
            <c:v>הכנסה חודשית למשק בית</c:v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[1]גיליון2!$A$2:$A$161</c:f>
              <c:numCache>
                <c:formatCode>General</c:formatCode>
                <c:ptCount val="160"/>
                <c:pt idx="0">
                  <c:v>37956</c:v>
                </c:pt>
                <c:pt idx="1">
                  <c:v>37987</c:v>
                </c:pt>
                <c:pt idx="2">
                  <c:v>38018</c:v>
                </c:pt>
                <c:pt idx="3">
                  <c:v>38047</c:v>
                </c:pt>
                <c:pt idx="4">
                  <c:v>38078</c:v>
                </c:pt>
                <c:pt idx="5">
                  <c:v>38108</c:v>
                </c:pt>
                <c:pt idx="6">
                  <c:v>38139</c:v>
                </c:pt>
                <c:pt idx="7">
                  <c:v>38169</c:v>
                </c:pt>
                <c:pt idx="8">
                  <c:v>38200</c:v>
                </c:pt>
                <c:pt idx="9">
                  <c:v>38231</c:v>
                </c:pt>
                <c:pt idx="10">
                  <c:v>38261</c:v>
                </c:pt>
                <c:pt idx="11">
                  <c:v>38292</c:v>
                </c:pt>
                <c:pt idx="12">
                  <c:v>38322</c:v>
                </c:pt>
                <c:pt idx="13">
                  <c:v>38353</c:v>
                </c:pt>
                <c:pt idx="14">
                  <c:v>38384</c:v>
                </c:pt>
                <c:pt idx="15">
                  <c:v>38412</c:v>
                </c:pt>
                <c:pt idx="16">
                  <c:v>38443</c:v>
                </c:pt>
                <c:pt idx="17">
                  <c:v>38473</c:v>
                </c:pt>
                <c:pt idx="18">
                  <c:v>38504</c:v>
                </c:pt>
                <c:pt idx="19">
                  <c:v>38534</c:v>
                </c:pt>
                <c:pt idx="20">
                  <c:v>38565</c:v>
                </c:pt>
                <c:pt idx="21">
                  <c:v>38596</c:v>
                </c:pt>
                <c:pt idx="22">
                  <c:v>38626</c:v>
                </c:pt>
                <c:pt idx="23">
                  <c:v>38657</c:v>
                </c:pt>
                <c:pt idx="24">
                  <c:v>38687</c:v>
                </c:pt>
                <c:pt idx="25">
                  <c:v>38718</c:v>
                </c:pt>
                <c:pt idx="26">
                  <c:v>38749</c:v>
                </c:pt>
                <c:pt idx="27">
                  <c:v>38777</c:v>
                </c:pt>
                <c:pt idx="28">
                  <c:v>38808</c:v>
                </c:pt>
                <c:pt idx="29">
                  <c:v>38838</c:v>
                </c:pt>
                <c:pt idx="30">
                  <c:v>38869</c:v>
                </c:pt>
                <c:pt idx="31">
                  <c:v>38899</c:v>
                </c:pt>
                <c:pt idx="32">
                  <c:v>38930</c:v>
                </c:pt>
                <c:pt idx="33">
                  <c:v>38961</c:v>
                </c:pt>
                <c:pt idx="34">
                  <c:v>38991</c:v>
                </c:pt>
                <c:pt idx="35">
                  <c:v>39022</c:v>
                </c:pt>
                <c:pt idx="36">
                  <c:v>39052</c:v>
                </c:pt>
                <c:pt idx="37">
                  <c:v>39083</c:v>
                </c:pt>
                <c:pt idx="38">
                  <c:v>39114</c:v>
                </c:pt>
                <c:pt idx="39">
                  <c:v>39142</c:v>
                </c:pt>
                <c:pt idx="40">
                  <c:v>39173</c:v>
                </c:pt>
                <c:pt idx="41">
                  <c:v>39203</c:v>
                </c:pt>
                <c:pt idx="42">
                  <c:v>39234</c:v>
                </c:pt>
                <c:pt idx="43">
                  <c:v>39264</c:v>
                </c:pt>
                <c:pt idx="44">
                  <c:v>39295</c:v>
                </c:pt>
                <c:pt idx="45">
                  <c:v>39326</c:v>
                </c:pt>
                <c:pt idx="46">
                  <c:v>39356</c:v>
                </c:pt>
                <c:pt idx="47">
                  <c:v>39387</c:v>
                </c:pt>
                <c:pt idx="48">
                  <c:v>39417</c:v>
                </c:pt>
                <c:pt idx="49">
                  <c:v>39448</c:v>
                </c:pt>
                <c:pt idx="50">
                  <c:v>39479</c:v>
                </c:pt>
                <c:pt idx="51">
                  <c:v>39508</c:v>
                </c:pt>
                <c:pt idx="52">
                  <c:v>39539</c:v>
                </c:pt>
                <c:pt idx="53">
                  <c:v>39569</c:v>
                </c:pt>
                <c:pt idx="54">
                  <c:v>39600</c:v>
                </c:pt>
                <c:pt idx="55">
                  <c:v>39630</c:v>
                </c:pt>
                <c:pt idx="56">
                  <c:v>39661</c:v>
                </c:pt>
                <c:pt idx="57">
                  <c:v>39692</c:v>
                </c:pt>
                <c:pt idx="58">
                  <c:v>39722</c:v>
                </c:pt>
                <c:pt idx="59">
                  <c:v>39753</c:v>
                </c:pt>
                <c:pt idx="60">
                  <c:v>39783</c:v>
                </c:pt>
                <c:pt idx="61">
                  <c:v>39814</c:v>
                </c:pt>
                <c:pt idx="62">
                  <c:v>39845</c:v>
                </c:pt>
                <c:pt idx="63">
                  <c:v>39873</c:v>
                </c:pt>
                <c:pt idx="64">
                  <c:v>39904</c:v>
                </c:pt>
                <c:pt idx="65">
                  <c:v>39934</c:v>
                </c:pt>
                <c:pt idx="66">
                  <c:v>39965</c:v>
                </c:pt>
                <c:pt idx="67">
                  <c:v>39995</c:v>
                </c:pt>
                <c:pt idx="68">
                  <c:v>40026</c:v>
                </c:pt>
                <c:pt idx="69">
                  <c:v>40057</c:v>
                </c:pt>
                <c:pt idx="70">
                  <c:v>40087</c:v>
                </c:pt>
                <c:pt idx="71">
                  <c:v>40118</c:v>
                </c:pt>
                <c:pt idx="72">
                  <c:v>40148</c:v>
                </c:pt>
                <c:pt idx="73">
                  <c:v>40179</c:v>
                </c:pt>
                <c:pt idx="74">
                  <c:v>40210</c:v>
                </c:pt>
                <c:pt idx="75">
                  <c:v>40238</c:v>
                </c:pt>
                <c:pt idx="76">
                  <c:v>40269</c:v>
                </c:pt>
                <c:pt idx="77">
                  <c:v>40299</c:v>
                </c:pt>
                <c:pt idx="78">
                  <c:v>40330</c:v>
                </c:pt>
                <c:pt idx="79">
                  <c:v>40360</c:v>
                </c:pt>
                <c:pt idx="80">
                  <c:v>40391</c:v>
                </c:pt>
                <c:pt idx="81">
                  <c:v>40422</c:v>
                </c:pt>
                <c:pt idx="82">
                  <c:v>40452</c:v>
                </c:pt>
                <c:pt idx="83">
                  <c:v>40483</c:v>
                </c:pt>
                <c:pt idx="84">
                  <c:v>40513</c:v>
                </c:pt>
                <c:pt idx="85">
                  <c:v>40544</c:v>
                </c:pt>
                <c:pt idx="86">
                  <c:v>40575</c:v>
                </c:pt>
                <c:pt idx="87">
                  <c:v>40603</c:v>
                </c:pt>
                <c:pt idx="88">
                  <c:v>40634</c:v>
                </c:pt>
                <c:pt idx="89">
                  <c:v>40664</c:v>
                </c:pt>
                <c:pt idx="90">
                  <c:v>40695</c:v>
                </c:pt>
                <c:pt idx="91">
                  <c:v>40725</c:v>
                </c:pt>
                <c:pt idx="92">
                  <c:v>40756</c:v>
                </c:pt>
                <c:pt idx="93">
                  <c:v>40787</c:v>
                </c:pt>
                <c:pt idx="94">
                  <c:v>40817</c:v>
                </c:pt>
                <c:pt idx="95">
                  <c:v>40848</c:v>
                </c:pt>
                <c:pt idx="96">
                  <c:v>40878</c:v>
                </c:pt>
                <c:pt idx="97">
                  <c:v>40909</c:v>
                </c:pt>
                <c:pt idx="98">
                  <c:v>40940</c:v>
                </c:pt>
                <c:pt idx="99">
                  <c:v>40969</c:v>
                </c:pt>
                <c:pt idx="100">
                  <c:v>41000</c:v>
                </c:pt>
                <c:pt idx="101">
                  <c:v>41030</c:v>
                </c:pt>
                <c:pt idx="102">
                  <c:v>41061</c:v>
                </c:pt>
                <c:pt idx="103">
                  <c:v>41091</c:v>
                </c:pt>
                <c:pt idx="104">
                  <c:v>41122</c:v>
                </c:pt>
                <c:pt idx="105">
                  <c:v>41153</c:v>
                </c:pt>
                <c:pt idx="106">
                  <c:v>41183</c:v>
                </c:pt>
                <c:pt idx="107">
                  <c:v>41214</c:v>
                </c:pt>
                <c:pt idx="108">
                  <c:v>41244</c:v>
                </c:pt>
                <c:pt idx="109">
                  <c:v>41275</c:v>
                </c:pt>
                <c:pt idx="110">
                  <c:v>41306</c:v>
                </c:pt>
                <c:pt idx="111">
                  <c:v>41334</c:v>
                </c:pt>
                <c:pt idx="112">
                  <c:v>41365</c:v>
                </c:pt>
                <c:pt idx="113">
                  <c:v>41395</c:v>
                </c:pt>
                <c:pt idx="114">
                  <c:v>41426</c:v>
                </c:pt>
                <c:pt idx="115">
                  <c:v>41456</c:v>
                </c:pt>
                <c:pt idx="116">
                  <c:v>41487</c:v>
                </c:pt>
                <c:pt idx="117">
                  <c:v>41518</c:v>
                </c:pt>
                <c:pt idx="118">
                  <c:v>41548</c:v>
                </c:pt>
                <c:pt idx="119">
                  <c:v>41579</c:v>
                </c:pt>
                <c:pt idx="120">
                  <c:v>41609</c:v>
                </c:pt>
                <c:pt idx="121">
                  <c:v>41640</c:v>
                </c:pt>
                <c:pt idx="122">
                  <c:v>41671</c:v>
                </c:pt>
                <c:pt idx="123">
                  <c:v>41699</c:v>
                </c:pt>
                <c:pt idx="124">
                  <c:v>41730</c:v>
                </c:pt>
                <c:pt idx="125">
                  <c:v>41760</c:v>
                </c:pt>
                <c:pt idx="126">
                  <c:v>41791</c:v>
                </c:pt>
                <c:pt idx="127">
                  <c:v>41821</c:v>
                </c:pt>
                <c:pt idx="128">
                  <c:v>41852</c:v>
                </c:pt>
                <c:pt idx="129">
                  <c:v>41883</c:v>
                </c:pt>
                <c:pt idx="130">
                  <c:v>41913</c:v>
                </c:pt>
                <c:pt idx="131">
                  <c:v>41944</c:v>
                </c:pt>
                <c:pt idx="132">
                  <c:v>41974</c:v>
                </c:pt>
                <c:pt idx="133">
                  <c:v>42005</c:v>
                </c:pt>
                <c:pt idx="134">
                  <c:v>42036</c:v>
                </c:pt>
                <c:pt idx="135">
                  <c:v>42064</c:v>
                </c:pt>
                <c:pt idx="136">
                  <c:v>42095</c:v>
                </c:pt>
                <c:pt idx="137">
                  <c:v>42125</c:v>
                </c:pt>
                <c:pt idx="138">
                  <c:v>42156</c:v>
                </c:pt>
                <c:pt idx="139">
                  <c:v>42186</c:v>
                </c:pt>
                <c:pt idx="140">
                  <c:v>42217</c:v>
                </c:pt>
                <c:pt idx="141">
                  <c:v>42248</c:v>
                </c:pt>
                <c:pt idx="142">
                  <c:v>42278</c:v>
                </c:pt>
                <c:pt idx="143">
                  <c:v>42309</c:v>
                </c:pt>
                <c:pt idx="144">
                  <c:v>42339</c:v>
                </c:pt>
                <c:pt idx="145">
                  <c:v>42370</c:v>
                </c:pt>
                <c:pt idx="146">
                  <c:v>42401</c:v>
                </c:pt>
                <c:pt idx="147">
                  <c:v>42430</c:v>
                </c:pt>
                <c:pt idx="148">
                  <c:v>42461</c:v>
                </c:pt>
                <c:pt idx="149">
                  <c:v>42491</c:v>
                </c:pt>
                <c:pt idx="150">
                  <c:v>42522</c:v>
                </c:pt>
                <c:pt idx="151">
                  <c:v>42552</c:v>
                </c:pt>
                <c:pt idx="152">
                  <c:v>42583</c:v>
                </c:pt>
                <c:pt idx="153">
                  <c:v>42614</c:v>
                </c:pt>
                <c:pt idx="154">
                  <c:v>42644</c:v>
                </c:pt>
                <c:pt idx="155">
                  <c:v>42675</c:v>
                </c:pt>
                <c:pt idx="156">
                  <c:v>42705</c:v>
                </c:pt>
              </c:numCache>
            </c:numRef>
          </c:cat>
          <c:val>
            <c:numRef>
              <c:f>[1]גיליון2!$C$2:$C$161</c:f>
              <c:numCache>
                <c:formatCode>General</c:formatCode>
                <c:ptCount val="160"/>
                <c:pt idx="0">
                  <c:v>100</c:v>
                </c:pt>
                <c:pt idx="1">
                  <c:v>100.24616282608271</c:v>
                </c:pt>
                <c:pt idx="2">
                  <c:v>100.49232565216545</c:v>
                </c:pt>
                <c:pt idx="3">
                  <c:v>100.73848847824816</c:v>
                </c:pt>
                <c:pt idx="4">
                  <c:v>100.98465130433087</c:v>
                </c:pt>
                <c:pt idx="5">
                  <c:v>101.23081413041361</c:v>
                </c:pt>
                <c:pt idx="6">
                  <c:v>101.47697695649632</c:v>
                </c:pt>
                <c:pt idx="7">
                  <c:v>101.72313978257903</c:v>
                </c:pt>
                <c:pt idx="8">
                  <c:v>101.96930260866176</c:v>
                </c:pt>
                <c:pt idx="9">
                  <c:v>102.21546543474447</c:v>
                </c:pt>
                <c:pt idx="10">
                  <c:v>102.46162826082718</c:v>
                </c:pt>
                <c:pt idx="11">
                  <c:v>102.70779108690992</c:v>
                </c:pt>
                <c:pt idx="12">
                  <c:v>102.95395391299263</c:v>
                </c:pt>
                <c:pt idx="13">
                  <c:v>103.31300661399544</c:v>
                </c:pt>
                <c:pt idx="14">
                  <c:v>103.67205931499825</c:v>
                </c:pt>
                <c:pt idx="15">
                  <c:v>104.03111201600106</c:v>
                </c:pt>
                <c:pt idx="16">
                  <c:v>104.3901647170039</c:v>
                </c:pt>
                <c:pt idx="17">
                  <c:v>104.74921741800672</c:v>
                </c:pt>
                <c:pt idx="18">
                  <c:v>105.10827011900953</c:v>
                </c:pt>
                <c:pt idx="19">
                  <c:v>105.46732282001234</c:v>
                </c:pt>
                <c:pt idx="20">
                  <c:v>105.82637552101515</c:v>
                </c:pt>
                <c:pt idx="21">
                  <c:v>106.18542822201799</c:v>
                </c:pt>
                <c:pt idx="22">
                  <c:v>106.54448092302081</c:v>
                </c:pt>
                <c:pt idx="23">
                  <c:v>106.90353362402364</c:v>
                </c:pt>
                <c:pt idx="24">
                  <c:v>107.26258632502646</c:v>
                </c:pt>
                <c:pt idx="25">
                  <c:v>107.78721848335093</c:v>
                </c:pt>
                <c:pt idx="26">
                  <c:v>108.31185064167539</c:v>
                </c:pt>
                <c:pt idx="27">
                  <c:v>108.83648279999986</c:v>
                </c:pt>
                <c:pt idx="28">
                  <c:v>109.36111495832432</c:v>
                </c:pt>
                <c:pt idx="29">
                  <c:v>109.88574711664879</c:v>
                </c:pt>
                <c:pt idx="30">
                  <c:v>110.41037927497324</c:v>
                </c:pt>
                <c:pt idx="31">
                  <c:v>110.93501143329772</c:v>
                </c:pt>
                <c:pt idx="32">
                  <c:v>111.45964359162218</c:v>
                </c:pt>
                <c:pt idx="33">
                  <c:v>111.98427574994665</c:v>
                </c:pt>
                <c:pt idx="34">
                  <c:v>112.50890790827111</c:v>
                </c:pt>
                <c:pt idx="35">
                  <c:v>113.03354006659558</c:v>
                </c:pt>
                <c:pt idx="36">
                  <c:v>113.55817222492003</c:v>
                </c:pt>
                <c:pt idx="37">
                  <c:v>114.0735241736305</c:v>
                </c:pt>
                <c:pt idx="38">
                  <c:v>114.58887612234099</c:v>
                </c:pt>
                <c:pt idx="39">
                  <c:v>115.10422807105147</c:v>
                </c:pt>
                <c:pt idx="40">
                  <c:v>115.61958001976194</c:v>
                </c:pt>
                <c:pt idx="41">
                  <c:v>116.13493196847242</c:v>
                </c:pt>
                <c:pt idx="42">
                  <c:v>116.65028391718292</c:v>
                </c:pt>
                <c:pt idx="43">
                  <c:v>117.16563586589339</c:v>
                </c:pt>
                <c:pt idx="44">
                  <c:v>117.68098781460387</c:v>
                </c:pt>
                <c:pt idx="45">
                  <c:v>118.19633976331433</c:v>
                </c:pt>
                <c:pt idx="46">
                  <c:v>118.71169171202479</c:v>
                </c:pt>
                <c:pt idx="47">
                  <c:v>119.22704366073526</c:v>
                </c:pt>
                <c:pt idx="48">
                  <c:v>119.74239560944574</c:v>
                </c:pt>
                <c:pt idx="49">
                  <c:v>120.26271773637153</c:v>
                </c:pt>
                <c:pt idx="50">
                  <c:v>120.78303986329733</c:v>
                </c:pt>
                <c:pt idx="51">
                  <c:v>121.30336199022315</c:v>
                </c:pt>
                <c:pt idx="52">
                  <c:v>121.82368411714893</c:v>
                </c:pt>
                <c:pt idx="53">
                  <c:v>122.34400624407471</c:v>
                </c:pt>
                <c:pt idx="54">
                  <c:v>122.86432837100052</c:v>
                </c:pt>
                <c:pt idx="55">
                  <c:v>123.38465049792634</c:v>
                </c:pt>
                <c:pt idx="56">
                  <c:v>123.90497262485214</c:v>
                </c:pt>
                <c:pt idx="57">
                  <c:v>124.42529475177793</c:v>
                </c:pt>
                <c:pt idx="58">
                  <c:v>124.94561687870375</c:v>
                </c:pt>
                <c:pt idx="59">
                  <c:v>125.46593900562955</c:v>
                </c:pt>
                <c:pt idx="60">
                  <c:v>125.98626113255534</c:v>
                </c:pt>
                <c:pt idx="61">
                  <c:v>126.2854463965236</c:v>
                </c:pt>
                <c:pt idx="62">
                  <c:v>126.58463166049189</c:v>
                </c:pt>
                <c:pt idx="63">
                  <c:v>126.88381692446016</c:v>
                </c:pt>
                <c:pt idx="64">
                  <c:v>127.18300218842845</c:v>
                </c:pt>
                <c:pt idx="65">
                  <c:v>127.48218745239672</c:v>
                </c:pt>
                <c:pt idx="66">
                  <c:v>127.78137271636497</c:v>
                </c:pt>
                <c:pt idx="67">
                  <c:v>128.08055798033325</c:v>
                </c:pt>
                <c:pt idx="68">
                  <c:v>128.37974324430152</c:v>
                </c:pt>
                <c:pt idx="69">
                  <c:v>128.67892850826982</c:v>
                </c:pt>
                <c:pt idx="70">
                  <c:v>128.97811377223809</c:v>
                </c:pt>
                <c:pt idx="71">
                  <c:v>129.27729903620636</c:v>
                </c:pt>
                <c:pt idx="72">
                  <c:v>129.5764843001746</c:v>
                </c:pt>
                <c:pt idx="73">
                  <c:v>130.18689301864976</c:v>
                </c:pt>
                <c:pt idx="74">
                  <c:v>130.79730173712488</c:v>
                </c:pt>
                <c:pt idx="75">
                  <c:v>131.40771045560004</c:v>
                </c:pt>
                <c:pt idx="76">
                  <c:v>132.0181191740752</c:v>
                </c:pt>
                <c:pt idx="77">
                  <c:v>132.62852789255032</c:v>
                </c:pt>
                <c:pt idx="78">
                  <c:v>133.23893661102548</c:v>
                </c:pt>
                <c:pt idx="79">
                  <c:v>133.84934532950064</c:v>
                </c:pt>
                <c:pt idx="80">
                  <c:v>134.45975404797579</c:v>
                </c:pt>
                <c:pt idx="81">
                  <c:v>135.07016276645095</c:v>
                </c:pt>
                <c:pt idx="82">
                  <c:v>135.68057148492611</c:v>
                </c:pt>
                <c:pt idx="83">
                  <c:v>136.29098020340126</c:v>
                </c:pt>
                <c:pt idx="84">
                  <c:v>136.90138892187642</c:v>
                </c:pt>
                <c:pt idx="85">
                  <c:v>137.22435685921721</c:v>
                </c:pt>
                <c:pt idx="86">
                  <c:v>137.54732479655797</c:v>
                </c:pt>
                <c:pt idx="87">
                  <c:v>137.87029273389876</c:v>
                </c:pt>
                <c:pt idx="88">
                  <c:v>138.19326067123953</c:v>
                </c:pt>
                <c:pt idx="89">
                  <c:v>138.51622860858032</c:v>
                </c:pt>
                <c:pt idx="90">
                  <c:v>138.83919654592111</c:v>
                </c:pt>
                <c:pt idx="91">
                  <c:v>139.1621644832619</c:v>
                </c:pt>
                <c:pt idx="92">
                  <c:v>139.4851324206027</c:v>
                </c:pt>
                <c:pt idx="93">
                  <c:v>139.80810035794346</c:v>
                </c:pt>
                <c:pt idx="94">
                  <c:v>140.13106829528425</c:v>
                </c:pt>
                <c:pt idx="95">
                  <c:v>140.45403623262501</c:v>
                </c:pt>
                <c:pt idx="96">
                  <c:v>140.77700416996581</c:v>
                </c:pt>
                <c:pt idx="97">
                  <c:v>137.79167339896586</c:v>
                </c:pt>
                <c:pt idx="98">
                  <c:v>135.87919587379403</c:v>
                </c:pt>
                <c:pt idx="99">
                  <c:v>141.30565649399702</c:v>
                </c:pt>
                <c:pt idx="100">
                  <c:v>137.41850705259083</c:v>
                </c:pt>
                <c:pt idx="101">
                  <c:v>136.82766033749709</c:v>
                </c:pt>
                <c:pt idx="102">
                  <c:v>145.84584704155941</c:v>
                </c:pt>
                <c:pt idx="103">
                  <c:v>143.01600224821573</c:v>
                </c:pt>
                <c:pt idx="104">
                  <c:v>140.24835184593454</c:v>
                </c:pt>
                <c:pt idx="105">
                  <c:v>139.00446402468455</c:v>
                </c:pt>
                <c:pt idx="106">
                  <c:v>136.82766033749712</c:v>
                </c:pt>
                <c:pt idx="107">
                  <c:v>137.33047590994514</c:v>
                </c:pt>
                <c:pt idx="108">
                  <c:v>137.83513923378547</c:v>
                </c:pt>
                <c:pt idx="109">
                  <c:v>138.34165709915231</c:v>
                </c:pt>
                <c:pt idx="110">
                  <c:v>138.85003632113228</c:v>
                </c:pt>
                <c:pt idx="111">
                  <c:v>139.36028373985616</c:v>
                </c:pt>
                <c:pt idx="112">
                  <c:v>139.87240622059093</c:v>
                </c:pt>
                <c:pt idx="113">
                  <c:v>140.38641065383206</c:v>
                </c:pt>
                <c:pt idx="114">
                  <c:v>140.90230395539635</c:v>
                </c:pt>
                <c:pt idx="115">
                  <c:v>141.42009306651482</c:v>
                </c:pt>
                <c:pt idx="116">
                  <c:v>141.93978495392631</c:v>
                </c:pt>
                <c:pt idx="117">
                  <c:v>142.46138660997096</c:v>
                </c:pt>
                <c:pt idx="118">
                  <c:v>142.98490505268452</c:v>
                </c:pt>
                <c:pt idx="119">
                  <c:v>143.5103473258927</c:v>
                </c:pt>
                <c:pt idx="120">
                  <c:v>144.03772049930583</c:v>
                </c:pt>
                <c:pt idx="121">
                  <c:v>144.56703166861416</c:v>
                </c:pt>
                <c:pt idx="122">
                  <c:v>145.09828795558323</c:v>
                </c:pt>
                <c:pt idx="123">
                  <c:v>145.6314965081497</c:v>
                </c:pt>
                <c:pt idx="124">
                  <c:v>146.16666450051753</c:v>
                </c:pt>
                <c:pt idx="125">
                  <c:v>146.70379913325453</c:v>
                </c:pt>
                <c:pt idx="126">
                  <c:v>147.24290763338919</c:v>
                </c:pt>
                <c:pt idx="127">
                  <c:v>147.78399725450802</c:v>
                </c:pt>
                <c:pt idx="128">
                  <c:v>148.32707527685301</c:v>
                </c:pt>
                <c:pt idx="129">
                  <c:v>148.87214900741969</c:v>
                </c:pt>
                <c:pt idx="130">
                  <c:v>149.4192257800554</c:v>
                </c:pt>
                <c:pt idx="131">
                  <c:v>149.96831295555793</c:v>
                </c:pt>
                <c:pt idx="132">
                  <c:v>150.51941792177468</c:v>
                </c:pt>
                <c:pt idx="133">
                  <c:v>151.0725480937019</c:v>
                </c:pt>
                <c:pt idx="134">
                  <c:v>151.62771091358459</c:v>
                </c:pt>
                <c:pt idx="135">
                  <c:v>152.18491385101655</c:v>
                </c:pt>
                <c:pt idx="136">
                  <c:v>152.74416440304091</c:v>
                </c:pt>
                <c:pt idx="137">
                  <c:v>153.30547009425109</c:v>
                </c:pt>
                <c:pt idx="138">
                  <c:v>153.86883847689185</c:v>
                </c:pt>
                <c:pt idx="139">
                  <c:v>154.43427713096102</c:v>
                </c:pt>
                <c:pt idx="140">
                  <c:v>155.00179366431155</c:v>
                </c:pt>
                <c:pt idx="141">
                  <c:v>155.57139571275374</c:v>
                </c:pt>
                <c:pt idx="142">
                  <c:v>156.14309094015803</c:v>
                </c:pt>
                <c:pt idx="143">
                  <c:v>156.71688703855818</c:v>
                </c:pt>
                <c:pt idx="144">
                  <c:v>157.29279172825468</c:v>
                </c:pt>
                <c:pt idx="145">
                  <c:v>157.87081275791863</c:v>
                </c:pt>
                <c:pt idx="146">
                  <c:v>158.45095790469605</c:v>
                </c:pt>
                <c:pt idx="147">
                  <c:v>159.03323497431245</c:v>
                </c:pt>
                <c:pt idx="148">
                  <c:v>159.61765180117794</c:v>
                </c:pt>
                <c:pt idx="149">
                  <c:v>160.20421624849257</c:v>
                </c:pt>
                <c:pt idx="150">
                  <c:v>160.79293620835216</c:v>
                </c:pt>
                <c:pt idx="151">
                  <c:v>161.38381960185447</c:v>
                </c:pt>
                <c:pt idx="152">
                  <c:v>161.97687437920578</c:v>
                </c:pt>
                <c:pt idx="153">
                  <c:v>162.57210851982785</c:v>
                </c:pt>
                <c:pt idx="154">
                  <c:v>163.16953003246536</c:v>
                </c:pt>
                <c:pt idx="155">
                  <c:v>163.76914695529351</c:v>
                </c:pt>
                <c:pt idx="156">
                  <c:v>164.37096735602637</c:v>
                </c:pt>
              </c:numCache>
            </c:numRef>
          </c:val>
          <c:smooth val="0"/>
        </c:ser>
        <c:ser>
          <c:idx val="1"/>
          <c:order val="1"/>
          <c:tx>
            <c:v>החזר חודשי בשנה הראשונה</c:v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[1]גיליון2!$A$2:$A$161</c:f>
              <c:numCache>
                <c:formatCode>General</c:formatCode>
                <c:ptCount val="160"/>
                <c:pt idx="0">
                  <c:v>37956</c:v>
                </c:pt>
                <c:pt idx="1">
                  <c:v>37987</c:v>
                </c:pt>
                <c:pt idx="2">
                  <c:v>38018</c:v>
                </c:pt>
                <c:pt idx="3">
                  <c:v>38047</c:v>
                </c:pt>
                <c:pt idx="4">
                  <c:v>38078</c:v>
                </c:pt>
                <c:pt idx="5">
                  <c:v>38108</c:v>
                </c:pt>
                <c:pt idx="6">
                  <c:v>38139</c:v>
                </c:pt>
                <c:pt idx="7">
                  <c:v>38169</c:v>
                </c:pt>
                <c:pt idx="8">
                  <c:v>38200</c:v>
                </c:pt>
                <c:pt idx="9">
                  <c:v>38231</c:v>
                </c:pt>
                <c:pt idx="10">
                  <c:v>38261</c:v>
                </c:pt>
                <c:pt idx="11">
                  <c:v>38292</c:v>
                </c:pt>
                <c:pt idx="12">
                  <c:v>38322</c:v>
                </c:pt>
                <c:pt idx="13">
                  <c:v>38353</c:v>
                </c:pt>
                <c:pt idx="14">
                  <c:v>38384</c:v>
                </c:pt>
                <c:pt idx="15">
                  <c:v>38412</c:v>
                </c:pt>
                <c:pt idx="16">
                  <c:v>38443</c:v>
                </c:pt>
                <c:pt idx="17">
                  <c:v>38473</c:v>
                </c:pt>
                <c:pt idx="18">
                  <c:v>38504</c:v>
                </c:pt>
                <c:pt idx="19">
                  <c:v>38534</c:v>
                </c:pt>
                <c:pt idx="20">
                  <c:v>38565</c:v>
                </c:pt>
                <c:pt idx="21">
                  <c:v>38596</c:v>
                </c:pt>
                <c:pt idx="22">
                  <c:v>38626</c:v>
                </c:pt>
                <c:pt idx="23">
                  <c:v>38657</c:v>
                </c:pt>
                <c:pt idx="24">
                  <c:v>38687</c:v>
                </c:pt>
                <c:pt idx="25">
                  <c:v>38718</c:v>
                </c:pt>
                <c:pt idx="26">
                  <c:v>38749</c:v>
                </c:pt>
                <c:pt idx="27">
                  <c:v>38777</c:v>
                </c:pt>
                <c:pt idx="28">
                  <c:v>38808</c:v>
                </c:pt>
                <c:pt idx="29">
                  <c:v>38838</c:v>
                </c:pt>
                <c:pt idx="30">
                  <c:v>38869</c:v>
                </c:pt>
                <c:pt idx="31">
                  <c:v>38899</c:v>
                </c:pt>
                <c:pt idx="32">
                  <c:v>38930</c:v>
                </c:pt>
                <c:pt idx="33">
                  <c:v>38961</c:v>
                </c:pt>
                <c:pt idx="34">
                  <c:v>38991</c:v>
                </c:pt>
                <c:pt idx="35">
                  <c:v>39022</c:v>
                </c:pt>
                <c:pt idx="36">
                  <c:v>39052</c:v>
                </c:pt>
                <c:pt idx="37">
                  <c:v>39083</c:v>
                </c:pt>
                <c:pt idx="38">
                  <c:v>39114</c:v>
                </c:pt>
                <c:pt idx="39">
                  <c:v>39142</c:v>
                </c:pt>
                <c:pt idx="40">
                  <c:v>39173</c:v>
                </c:pt>
                <c:pt idx="41">
                  <c:v>39203</c:v>
                </c:pt>
                <c:pt idx="42">
                  <c:v>39234</c:v>
                </c:pt>
                <c:pt idx="43">
                  <c:v>39264</c:v>
                </c:pt>
                <c:pt idx="44">
                  <c:v>39295</c:v>
                </c:pt>
                <c:pt idx="45">
                  <c:v>39326</c:v>
                </c:pt>
                <c:pt idx="46">
                  <c:v>39356</c:v>
                </c:pt>
                <c:pt idx="47">
                  <c:v>39387</c:v>
                </c:pt>
                <c:pt idx="48">
                  <c:v>39417</c:v>
                </c:pt>
                <c:pt idx="49">
                  <c:v>39448</c:v>
                </c:pt>
                <c:pt idx="50">
                  <c:v>39479</c:v>
                </c:pt>
                <c:pt idx="51">
                  <c:v>39508</c:v>
                </c:pt>
                <c:pt idx="52">
                  <c:v>39539</c:v>
                </c:pt>
                <c:pt idx="53">
                  <c:v>39569</c:v>
                </c:pt>
                <c:pt idx="54">
                  <c:v>39600</c:v>
                </c:pt>
                <c:pt idx="55">
                  <c:v>39630</c:v>
                </c:pt>
                <c:pt idx="56">
                  <c:v>39661</c:v>
                </c:pt>
                <c:pt idx="57">
                  <c:v>39692</c:v>
                </c:pt>
                <c:pt idx="58">
                  <c:v>39722</c:v>
                </c:pt>
                <c:pt idx="59">
                  <c:v>39753</c:v>
                </c:pt>
                <c:pt idx="60">
                  <c:v>39783</c:v>
                </c:pt>
                <c:pt idx="61">
                  <c:v>39814</c:v>
                </c:pt>
                <c:pt idx="62">
                  <c:v>39845</c:v>
                </c:pt>
                <c:pt idx="63">
                  <c:v>39873</c:v>
                </c:pt>
                <c:pt idx="64">
                  <c:v>39904</c:v>
                </c:pt>
                <c:pt idx="65">
                  <c:v>39934</c:v>
                </c:pt>
                <c:pt idx="66">
                  <c:v>39965</c:v>
                </c:pt>
                <c:pt idx="67">
                  <c:v>39995</c:v>
                </c:pt>
                <c:pt idx="68">
                  <c:v>40026</c:v>
                </c:pt>
                <c:pt idx="69">
                  <c:v>40057</c:v>
                </c:pt>
                <c:pt idx="70">
                  <c:v>40087</c:v>
                </c:pt>
                <c:pt idx="71">
                  <c:v>40118</c:v>
                </c:pt>
                <c:pt idx="72">
                  <c:v>40148</c:v>
                </c:pt>
                <c:pt idx="73">
                  <c:v>40179</c:v>
                </c:pt>
                <c:pt idx="74">
                  <c:v>40210</c:v>
                </c:pt>
                <c:pt idx="75">
                  <c:v>40238</c:v>
                </c:pt>
                <c:pt idx="76">
                  <c:v>40269</c:v>
                </c:pt>
                <c:pt idx="77">
                  <c:v>40299</c:v>
                </c:pt>
                <c:pt idx="78">
                  <c:v>40330</c:v>
                </c:pt>
                <c:pt idx="79">
                  <c:v>40360</c:v>
                </c:pt>
                <c:pt idx="80">
                  <c:v>40391</c:v>
                </c:pt>
                <c:pt idx="81">
                  <c:v>40422</c:v>
                </c:pt>
                <c:pt idx="82">
                  <c:v>40452</c:v>
                </c:pt>
                <c:pt idx="83">
                  <c:v>40483</c:v>
                </c:pt>
                <c:pt idx="84">
                  <c:v>40513</c:v>
                </c:pt>
                <c:pt idx="85">
                  <c:v>40544</c:v>
                </c:pt>
                <c:pt idx="86">
                  <c:v>40575</c:v>
                </c:pt>
                <c:pt idx="87">
                  <c:v>40603</c:v>
                </c:pt>
                <c:pt idx="88">
                  <c:v>40634</c:v>
                </c:pt>
                <c:pt idx="89">
                  <c:v>40664</c:v>
                </c:pt>
                <c:pt idx="90">
                  <c:v>40695</c:v>
                </c:pt>
                <c:pt idx="91">
                  <c:v>40725</c:v>
                </c:pt>
                <c:pt idx="92">
                  <c:v>40756</c:v>
                </c:pt>
                <c:pt idx="93">
                  <c:v>40787</c:v>
                </c:pt>
                <c:pt idx="94">
                  <c:v>40817</c:v>
                </c:pt>
                <c:pt idx="95">
                  <c:v>40848</c:v>
                </c:pt>
                <c:pt idx="96">
                  <c:v>40878</c:v>
                </c:pt>
                <c:pt idx="97">
                  <c:v>40909</c:v>
                </c:pt>
                <c:pt idx="98">
                  <c:v>40940</c:v>
                </c:pt>
                <c:pt idx="99">
                  <c:v>40969</c:v>
                </c:pt>
                <c:pt idx="100">
                  <c:v>41000</c:v>
                </c:pt>
                <c:pt idx="101">
                  <c:v>41030</c:v>
                </c:pt>
                <c:pt idx="102">
                  <c:v>41061</c:v>
                </c:pt>
                <c:pt idx="103">
                  <c:v>41091</c:v>
                </c:pt>
                <c:pt idx="104">
                  <c:v>41122</c:v>
                </c:pt>
                <c:pt idx="105">
                  <c:v>41153</c:v>
                </c:pt>
                <c:pt idx="106">
                  <c:v>41183</c:v>
                </c:pt>
                <c:pt idx="107">
                  <c:v>41214</c:v>
                </c:pt>
                <c:pt idx="108">
                  <c:v>41244</c:v>
                </c:pt>
                <c:pt idx="109">
                  <c:v>41275</c:v>
                </c:pt>
                <c:pt idx="110">
                  <c:v>41306</c:v>
                </c:pt>
                <c:pt idx="111">
                  <c:v>41334</c:v>
                </c:pt>
                <c:pt idx="112">
                  <c:v>41365</c:v>
                </c:pt>
                <c:pt idx="113">
                  <c:v>41395</c:v>
                </c:pt>
                <c:pt idx="114">
                  <c:v>41426</c:v>
                </c:pt>
                <c:pt idx="115">
                  <c:v>41456</c:v>
                </c:pt>
                <c:pt idx="116">
                  <c:v>41487</c:v>
                </c:pt>
                <c:pt idx="117">
                  <c:v>41518</c:v>
                </c:pt>
                <c:pt idx="118">
                  <c:v>41548</c:v>
                </c:pt>
                <c:pt idx="119">
                  <c:v>41579</c:v>
                </c:pt>
                <c:pt idx="120">
                  <c:v>41609</c:v>
                </c:pt>
                <c:pt idx="121">
                  <c:v>41640</c:v>
                </c:pt>
                <c:pt idx="122">
                  <c:v>41671</c:v>
                </c:pt>
                <c:pt idx="123">
                  <c:v>41699</c:v>
                </c:pt>
                <c:pt idx="124">
                  <c:v>41730</c:v>
                </c:pt>
                <c:pt idx="125">
                  <c:v>41760</c:v>
                </c:pt>
                <c:pt idx="126">
                  <c:v>41791</c:v>
                </c:pt>
                <c:pt idx="127">
                  <c:v>41821</c:v>
                </c:pt>
                <c:pt idx="128">
                  <c:v>41852</c:v>
                </c:pt>
                <c:pt idx="129">
                  <c:v>41883</c:v>
                </c:pt>
                <c:pt idx="130">
                  <c:v>41913</c:v>
                </c:pt>
                <c:pt idx="131">
                  <c:v>41944</c:v>
                </c:pt>
                <c:pt idx="132">
                  <c:v>41974</c:v>
                </c:pt>
                <c:pt idx="133">
                  <c:v>42005</c:v>
                </c:pt>
                <c:pt idx="134">
                  <c:v>42036</c:v>
                </c:pt>
                <c:pt idx="135">
                  <c:v>42064</c:v>
                </c:pt>
                <c:pt idx="136">
                  <c:v>42095</c:v>
                </c:pt>
                <c:pt idx="137">
                  <c:v>42125</c:v>
                </c:pt>
                <c:pt idx="138">
                  <c:v>42156</c:v>
                </c:pt>
                <c:pt idx="139">
                  <c:v>42186</c:v>
                </c:pt>
                <c:pt idx="140">
                  <c:v>42217</c:v>
                </c:pt>
                <c:pt idx="141">
                  <c:v>42248</c:v>
                </c:pt>
                <c:pt idx="142">
                  <c:v>42278</c:v>
                </c:pt>
                <c:pt idx="143">
                  <c:v>42309</c:v>
                </c:pt>
                <c:pt idx="144">
                  <c:v>42339</c:v>
                </c:pt>
                <c:pt idx="145">
                  <c:v>42370</c:v>
                </c:pt>
                <c:pt idx="146">
                  <c:v>42401</c:v>
                </c:pt>
                <c:pt idx="147">
                  <c:v>42430</c:v>
                </c:pt>
                <c:pt idx="148">
                  <c:v>42461</c:v>
                </c:pt>
                <c:pt idx="149">
                  <c:v>42491</c:v>
                </c:pt>
                <c:pt idx="150">
                  <c:v>42522</c:v>
                </c:pt>
                <c:pt idx="151">
                  <c:v>42552</c:v>
                </c:pt>
                <c:pt idx="152">
                  <c:v>42583</c:v>
                </c:pt>
                <c:pt idx="153">
                  <c:v>42614</c:v>
                </c:pt>
                <c:pt idx="154">
                  <c:v>42644</c:v>
                </c:pt>
                <c:pt idx="155">
                  <c:v>42675</c:v>
                </c:pt>
                <c:pt idx="156">
                  <c:v>42705</c:v>
                </c:pt>
              </c:numCache>
            </c:numRef>
          </c:cat>
          <c:val>
            <c:numRef>
              <c:f>[1]גיליון2!$E$2:$E$161</c:f>
              <c:numCache>
                <c:formatCode>General</c:formatCode>
                <c:ptCount val="160"/>
                <c:pt idx="0">
                  <c:v>100</c:v>
                </c:pt>
                <c:pt idx="1">
                  <c:v>103.81463518892072</c:v>
                </c:pt>
                <c:pt idx="2">
                  <c:v>105.61386643483399</c:v>
                </c:pt>
                <c:pt idx="3">
                  <c:v>108.11478061010357</c:v>
                </c:pt>
                <c:pt idx="4">
                  <c:v>112.35178950935523</c:v>
                </c:pt>
                <c:pt idx="5">
                  <c:v>119.55309649523969</c:v>
                </c:pt>
                <c:pt idx="6">
                  <c:v>114.1839986718583</c:v>
                </c:pt>
                <c:pt idx="7">
                  <c:v>119.88729852827689</c:v>
                </c:pt>
                <c:pt idx="8">
                  <c:v>120.06495062275961</c:v>
                </c:pt>
                <c:pt idx="9">
                  <c:v>123.2409043857641</c:v>
                </c:pt>
                <c:pt idx="10">
                  <c:v>116.9857185559141</c:v>
                </c:pt>
                <c:pt idx="11">
                  <c:v>121.65221414232317</c:v>
                </c:pt>
                <c:pt idx="12">
                  <c:v>113.07419215095695</c:v>
                </c:pt>
                <c:pt idx="13">
                  <c:v>119.39760177588212</c:v>
                </c:pt>
                <c:pt idx="14">
                  <c:v>121.24463749970224</c:v>
                </c:pt>
                <c:pt idx="15">
                  <c:v>124.02176889831446</c:v>
                </c:pt>
                <c:pt idx="16">
                  <c:v>127.47105039271494</c:v>
                </c:pt>
                <c:pt idx="17">
                  <c:v>129.29261062409978</c:v>
                </c:pt>
                <c:pt idx="18">
                  <c:v>132.25046917314017</c:v>
                </c:pt>
                <c:pt idx="19">
                  <c:v>131.88923599884868</c:v>
                </c:pt>
                <c:pt idx="20">
                  <c:v>131.83348953221218</c:v>
                </c:pt>
                <c:pt idx="21">
                  <c:v>131.54083974462378</c:v>
                </c:pt>
                <c:pt idx="22">
                  <c:v>131.26691027371925</c:v>
                </c:pt>
                <c:pt idx="23">
                  <c:v>130.49822737108192</c:v>
                </c:pt>
                <c:pt idx="24">
                  <c:v>124.93441835898379</c:v>
                </c:pt>
                <c:pt idx="25">
                  <c:v>127.14159315476746</c:v>
                </c:pt>
                <c:pt idx="26">
                  <c:v>130.28968866086481</c:v>
                </c:pt>
                <c:pt idx="27">
                  <c:v>137.48509831644265</c:v>
                </c:pt>
                <c:pt idx="28">
                  <c:v>130.83777035566874</c:v>
                </c:pt>
                <c:pt idx="29">
                  <c:v>130.88759861911748</c:v>
                </c:pt>
                <c:pt idx="30">
                  <c:v>129.69057200243859</c:v>
                </c:pt>
                <c:pt idx="31">
                  <c:v>132.20579018741566</c:v>
                </c:pt>
                <c:pt idx="32">
                  <c:v>132.77824797252538</c:v>
                </c:pt>
                <c:pt idx="33">
                  <c:v>134.88926262519405</c:v>
                </c:pt>
                <c:pt idx="34">
                  <c:v>130.74235108709638</c:v>
                </c:pt>
                <c:pt idx="35">
                  <c:v>127.71188247871829</c:v>
                </c:pt>
                <c:pt idx="36">
                  <c:v>126.93894447684079</c:v>
                </c:pt>
                <c:pt idx="37">
                  <c:v>128.52738748056365</c:v>
                </c:pt>
                <c:pt idx="38">
                  <c:v>131.65192621237497</c:v>
                </c:pt>
                <c:pt idx="39">
                  <c:v>136.64854108120841</c:v>
                </c:pt>
                <c:pt idx="40">
                  <c:v>133.30705239122099</c:v>
                </c:pt>
                <c:pt idx="41">
                  <c:v>135.37054087413691</c:v>
                </c:pt>
                <c:pt idx="42">
                  <c:v>137.33515684282179</c:v>
                </c:pt>
                <c:pt idx="43">
                  <c:v>140.03158841524203</c:v>
                </c:pt>
                <c:pt idx="44">
                  <c:v>139.18038728405807</c:v>
                </c:pt>
                <c:pt idx="45">
                  <c:v>142.37832399194781</c:v>
                </c:pt>
                <c:pt idx="46">
                  <c:v>140.56295479580152</c:v>
                </c:pt>
                <c:pt idx="47">
                  <c:v>139.06773545542831</c:v>
                </c:pt>
                <c:pt idx="48">
                  <c:v>136.363431961884</c:v>
                </c:pt>
                <c:pt idx="49">
                  <c:v>142.62707647862379</c:v>
                </c:pt>
                <c:pt idx="50">
                  <c:v>140.96304823164181</c:v>
                </c:pt>
                <c:pt idx="51">
                  <c:v>136.73298245103942</c:v>
                </c:pt>
                <c:pt idx="52">
                  <c:v>143.82677845267094</c:v>
                </c:pt>
                <c:pt idx="53">
                  <c:v>149.2780130669997</c:v>
                </c:pt>
                <c:pt idx="54">
                  <c:v>149.52579821075457</c:v>
                </c:pt>
                <c:pt idx="55">
                  <c:v>149.60195780677844</c:v>
                </c:pt>
                <c:pt idx="56">
                  <c:v>148.73986958510059</c:v>
                </c:pt>
                <c:pt idx="57">
                  <c:v>148.56668749117253</c:v>
                </c:pt>
                <c:pt idx="58">
                  <c:v>141.80230483528419</c:v>
                </c:pt>
                <c:pt idx="59">
                  <c:v>134.97680778590484</c:v>
                </c:pt>
                <c:pt idx="60">
                  <c:v>125.59799692413905</c:v>
                </c:pt>
                <c:pt idx="61">
                  <c:v>137.30866383307406</c:v>
                </c:pt>
                <c:pt idx="62">
                  <c:v>131.26213167674106</c:v>
                </c:pt>
                <c:pt idx="63">
                  <c:v>138.79877697899798</c:v>
                </c:pt>
                <c:pt idx="64">
                  <c:v>144.24629540477844</c:v>
                </c:pt>
                <c:pt idx="65">
                  <c:v>150.93777704220028</c:v>
                </c:pt>
                <c:pt idx="66">
                  <c:v>154.37041910352121</c:v>
                </c:pt>
                <c:pt idx="67">
                  <c:v>155.47690508060651</c:v>
                </c:pt>
                <c:pt idx="68">
                  <c:v>161.43759448731538</c:v>
                </c:pt>
                <c:pt idx="69">
                  <c:v>161.50498517219748</c:v>
                </c:pt>
                <c:pt idx="70">
                  <c:v>164.85799764183776</c:v>
                </c:pt>
                <c:pt idx="71">
                  <c:v>168.3243567809202</c:v>
                </c:pt>
                <c:pt idx="72">
                  <c:v>170.98286448404644</c:v>
                </c:pt>
                <c:pt idx="73">
                  <c:v>176.18406736939363</c:v>
                </c:pt>
                <c:pt idx="74">
                  <c:v>171.54840882024581</c:v>
                </c:pt>
                <c:pt idx="75">
                  <c:v>184.64462647026318</c:v>
                </c:pt>
                <c:pt idx="76">
                  <c:v>188.97437605932626</c:v>
                </c:pt>
                <c:pt idx="77">
                  <c:v>189.65456069200025</c:v>
                </c:pt>
                <c:pt idx="78">
                  <c:v>188.74405151326948</c:v>
                </c:pt>
                <c:pt idx="79">
                  <c:v>189.44908696514398</c:v>
                </c:pt>
                <c:pt idx="80">
                  <c:v>190.44806471775598</c:v>
                </c:pt>
                <c:pt idx="81">
                  <c:v>193.05807261162468</c:v>
                </c:pt>
                <c:pt idx="82">
                  <c:v>191.21493665906416</c:v>
                </c:pt>
                <c:pt idx="83">
                  <c:v>188.17792568746333</c:v>
                </c:pt>
                <c:pt idx="84">
                  <c:v>188.67353080796701</c:v>
                </c:pt>
                <c:pt idx="85">
                  <c:v>188.46386776577427</c:v>
                </c:pt>
                <c:pt idx="86">
                  <c:v>190.66738241207307</c:v>
                </c:pt>
                <c:pt idx="87">
                  <c:v>206.68917366556897</c:v>
                </c:pt>
                <c:pt idx="88">
                  <c:v>197.6692769155465</c:v>
                </c:pt>
                <c:pt idx="89">
                  <c:v>190.80122706971429</c:v>
                </c:pt>
                <c:pt idx="90">
                  <c:v>196.32023488063342</c:v>
                </c:pt>
                <c:pt idx="91">
                  <c:v>199.07568490661083</c:v>
                </c:pt>
                <c:pt idx="92">
                  <c:v>196.25443666563405</c:v>
                </c:pt>
                <c:pt idx="93">
                  <c:v>206.49400546586284</c:v>
                </c:pt>
                <c:pt idx="94">
                  <c:v>203.77353164676629</c:v>
                </c:pt>
                <c:pt idx="95">
                  <c:v>204.22789309561654</c:v>
                </c:pt>
                <c:pt idx="96">
                  <c:v>198.61149381126211</c:v>
                </c:pt>
                <c:pt idx="97">
                  <c:v>186.83232898058861</c:v>
                </c:pt>
                <c:pt idx="98">
                  <c:v>199.53159253535907</c:v>
                </c:pt>
                <c:pt idx="99">
                  <c:v>194.71073973252177</c:v>
                </c:pt>
                <c:pt idx="100">
                  <c:v>206.22031609251835</c:v>
                </c:pt>
                <c:pt idx="101">
                  <c:v>205.68521704809893</c:v>
                </c:pt>
                <c:pt idx="102">
                  <c:v>191.74633362281338</c:v>
                </c:pt>
                <c:pt idx="103">
                  <c:v>207.81207954822875</c:v>
                </c:pt>
                <c:pt idx="104">
                  <c:v>213.39011878178593</c:v>
                </c:pt>
                <c:pt idx="105">
                  <c:v>194.20589608967904</c:v>
                </c:pt>
                <c:pt idx="106">
                  <c:v>192.16719545196096</c:v>
                </c:pt>
                <c:pt idx="107">
                  <c:v>193.02257700297301</c:v>
                </c:pt>
                <c:pt idx="108">
                  <c:v>191.25079430637041</c:v>
                </c:pt>
                <c:pt idx="109">
                  <c:v>210.50266681695976</c:v>
                </c:pt>
                <c:pt idx="110">
                  <c:v>211.75814991924778</c:v>
                </c:pt>
                <c:pt idx="111">
                  <c:v>213.01363302153581</c:v>
                </c:pt>
                <c:pt idx="112">
                  <c:v>214.36271936400553</c:v>
                </c:pt>
                <c:pt idx="113">
                  <c:v>215.71180570647525</c:v>
                </c:pt>
                <c:pt idx="114">
                  <c:v>217.06089204894496</c:v>
                </c:pt>
                <c:pt idx="115">
                  <c:v>217.85678198645772</c:v>
                </c:pt>
                <c:pt idx="116">
                  <c:v>218.65267192397053</c:v>
                </c:pt>
                <c:pt idx="117">
                  <c:v>219.44856186148328</c:v>
                </c:pt>
                <c:pt idx="118">
                  <c:v>219.22911329962182</c:v>
                </c:pt>
                <c:pt idx="119">
                  <c:v>219.00966473776032</c:v>
                </c:pt>
                <c:pt idx="120">
                  <c:v>218.79021617589882</c:v>
                </c:pt>
                <c:pt idx="121">
                  <c:v>222.85251284400022</c:v>
                </c:pt>
                <c:pt idx="122">
                  <c:v>222.85251284400019</c:v>
                </c:pt>
                <c:pt idx="123">
                  <c:v>222.85251284400022</c:v>
                </c:pt>
                <c:pt idx="124">
                  <c:v>222.85251284400019</c:v>
                </c:pt>
                <c:pt idx="125">
                  <c:v>222.85251284400019</c:v>
                </c:pt>
                <c:pt idx="126">
                  <c:v>223.96677540822014</c:v>
                </c:pt>
                <c:pt idx="127">
                  <c:v>224.34005336723382</c:v>
                </c:pt>
                <c:pt idx="128">
                  <c:v>224.71333132624758</c:v>
                </c:pt>
                <c:pt idx="129">
                  <c:v>225.08660928526126</c:v>
                </c:pt>
                <c:pt idx="130">
                  <c:v>225.45988724427494</c:v>
                </c:pt>
                <c:pt idx="131">
                  <c:v>231.2657536426517</c:v>
                </c:pt>
                <c:pt idx="132">
                  <c:v>231.64801108668917</c:v>
                </c:pt>
                <c:pt idx="133">
                  <c:v>234.70353693443599</c:v>
                </c:pt>
                <c:pt idx="134">
                  <c:v>235.09405862650661</c:v>
                </c:pt>
                <c:pt idx="135">
                  <c:v>235.4845803185772</c:v>
                </c:pt>
                <c:pt idx="136">
                  <c:v>235.87510201064779</c:v>
                </c:pt>
                <c:pt idx="137">
                  <c:v>236.26562370271839</c:v>
                </c:pt>
                <c:pt idx="138">
                  <c:v>236.65614539478909</c:v>
                </c:pt>
                <c:pt idx="139">
                  <c:v>237.05057230378037</c:v>
                </c:pt>
                <c:pt idx="140">
                  <c:v>237.44499921277176</c:v>
                </c:pt>
                <c:pt idx="141">
                  <c:v>237.83942612176298</c:v>
                </c:pt>
                <c:pt idx="142">
                  <c:v>238.23385303075432</c:v>
                </c:pt>
                <c:pt idx="143">
                  <c:v>244.29319449200523</c:v>
                </c:pt>
                <c:pt idx="144">
                  <c:v>244.69698489612429</c:v>
                </c:pt>
                <c:pt idx="145">
                  <c:v>250.38155778366928</c:v>
                </c:pt>
                <c:pt idx="146">
                  <c:v>250.79816603289336</c:v>
                </c:pt>
                <c:pt idx="147">
                  <c:v>251.21477428211745</c:v>
                </c:pt>
                <c:pt idx="148">
                  <c:v>251.63138253134156</c:v>
                </c:pt>
                <c:pt idx="149">
                  <c:v>252.04799078056558</c:v>
                </c:pt>
                <c:pt idx="150">
                  <c:v>252.4645990297897</c:v>
                </c:pt>
                <c:pt idx="151">
                  <c:v>252.885373361506</c:v>
                </c:pt>
                <c:pt idx="152">
                  <c:v>253.30614769322239</c:v>
                </c:pt>
                <c:pt idx="153">
                  <c:v>253.72692202493866</c:v>
                </c:pt>
                <c:pt idx="154">
                  <c:v>254.14769635665499</c:v>
                </c:pt>
                <c:pt idx="155">
                  <c:v>259.47515140793837</c:v>
                </c:pt>
                <c:pt idx="156">
                  <c:v>259.90403595572002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814592"/>
        <c:axId val="30816128"/>
      </c:lineChart>
      <c:dateAx>
        <c:axId val="3081459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e-IL"/>
          </a:p>
        </c:txPr>
        <c:crossAx val="30816128"/>
        <c:crosses val="autoZero"/>
        <c:auto val="1"/>
        <c:lblOffset val="100"/>
        <c:baseTimeUnit val="months"/>
        <c:majorTimeUnit val="years"/>
        <c:minorUnit val="6"/>
        <c:minorTimeUnit val="months"/>
      </c:dateAx>
      <c:valAx>
        <c:axId val="30816128"/>
        <c:scaling>
          <c:orientation val="minMax"/>
          <c:min val="5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e-IL"/>
          </a:p>
        </c:txPr>
        <c:crossAx val="3081459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5427415275670209"/>
          <c:y val="0.8481182795698925"/>
          <c:w val="0.72584724329792616"/>
          <c:h val="9.677419354838709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e-I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[1]גיליון2!$C$1</c:f>
              <c:strCache>
                <c:ptCount val="1"/>
                <c:pt idx="0">
                  <c:v>שיעור החזר מההכנסה (ציר שמאלי)</c:v>
                </c:pt>
              </c:strCache>
            </c:strRef>
          </c:tx>
          <c:invertIfNegative val="0"/>
          <c:cat>
            <c:strRef>
              <c:f>[1]גיליון2!$A$2:$A$4</c:f>
              <c:strCache>
                <c:ptCount val="3"/>
                <c:pt idx="0">
                  <c:v>ארה"ב</c:v>
                </c:pt>
                <c:pt idx="1">
                  <c:v>איחוד אירופה</c:v>
                </c:pt>
                <c:pt idx="2">
                  <c:v>ישראל</c:v>
                </c:pt>
              </c:strCache>
            </c:strRef>
          </c:cat>
          <c:val>
            <c:numRef>
              <c:f>[1]גיליון2!$C$2:$C$4</c:f>
              <c:numCache>
                <c:formatCode>General</c:formatCode>
                <c:ptCount val="3"/>
                <c:pt idx="0">
                  <c:v>17.399999999999999</c:v>
                </c:pt>
                <c:pt idx="1">
                  <c:v>22.4</c:v>
                </c:pt>
                <c:pt idx="2">
                  <c:v>30.7</c:v>
                </c:pt>
              </c:numCache>
            </c:numRef>
          </c:val>
        </c:ser>
        <c:ser>
          <c:idx val="3"/>
          <c:order val="3"/>
          <c:tx>
            <c:strRef>
              <c:f>[1]גיליון2!$C$1</c:f>
              <c:strCache>
                <c:ptCount val="1"/>
                <c:pt idx="0">
                  <c:v>שיעור החזר מההכנסה (ציר שמאלי)</c:v>
                </c:pt>
              </c:strCache>
            </c:strRef>
          </c:tx>
          <c:spPr>
            <a:noFill/>
          </c:spPr>
          <c:invertIfNegative val="0"/>
          <c:val>
            <c:numRef>
              <c:f>[1]גיליון2!$C$2:$C$4</c:f>
              <c:numCache>
                <c:formatCode>General</c:formatCode>
                <c:ptCount val="3"/>
                <c:pt idx="0">
                  <c:v>17.399999999999999</c:v>
                </c:pt>
                <c:pt idx="1">
                  <c:v>22.4</c:v>
                </c:pt>
                <c:pt idx="2">
                  <c:v>30.7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79648"/>
        <c:axId val="32460800"/>
      </c:barChart>
      <c:barChart>
        <c:barDir val="col"/>
        <c:grouping val="clustered"/>
        <c:varyColors val="0"/>
        <c:ser>
          <c:idx val="0"/>
          <c:order val="0"/>
          <c:tx>
            <c:strRef>
              <c:f>[1]גיליון2!$B$1</c:f>
              <c:strCache>
                <c:ptCount val="1"/>
                <c:pt idx="0">
                  <c:v>יחס חוב משקי הבית לתוצר (ציר ימני)</c:v>
                </c:pt>
              </c:strCache>
            </c:strRef>
          </c:tx>
          <c:spPr>
            <a:noFill/>
          </c:spPr>
          <c:invertIfNegative val="0"/>
          <c:cat>
            <c:strRef>
              <c:f>[1]גיליון2!$A$2:$A$4</c:f>
              <c:strCache>
                <c:ptCount val="3"/>
                <c:pt idx="0">
                  <c:v>ארה"ב</c:v>
                </c:pt>
                <c:pt idx="1">
                  <c:v>איחוד אירופה</c:v>
                </c:pt>
                <c:pt idx="2">
                  <c:v>ישראל</c:v>
                </c:pt>
              </c:strCache>
            </c:strRef>
          </c:cat>
          <c:val>
            <c:numRef>
              <c:f>[1]גיליון2!$B$2:$B$4</c:f>
              <c:numCache>
                <c:formatCode>General</c:formatCode>
                <c:ptCount val="3"/>
                <c:pt idx="0">
                  <c:v>86</c:v>
                </c:pt>
                <c:pt idx="1">
                  <c:v>49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[1]גיליון2!$B$1</c:f>
              <c:strCache>
                <c:ptCount val="1"/>
                <c:pt idx="0">
                  <c:v>יחס חוב משקי הבית לתוצר (ציר ימני)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val>
            <c:numRef>
              <c:f>[1]גיליון2!$B$2:$B$4</c:f>
              <c:numCache>
                <c:formatCode>General</c:formatCode>
                <c:ptCount val="3"/>
                <c:pt idx="0">
                  <c:v>86</c:v>
                </c:pt>
                <c:pt idx="1">
                  <c:v>49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63872"/>
        <c:axId val="32462336"/>
      </c:barChart>
      <c:catAx>
        <c:axId val="3077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32460800"/>
        <c:crosses val="autoZero"/>
        <c:auto val="1"/>
        <c:lblAlgn val="ctr"/>
        <c:lblOffset val="100"/>
        <c:noMultiLvlLbl val="0"/>
      </c:catAx>
      <c:valAx>
        <c:axId val="3246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779648"/>
        <c:crosses val="autoZero"/>
        <c:crossBetween val="between"/>
      </c:valAx>
      <c:valAx>
        <c:axId val="32462336"/>
        <c:scaling>
          <c:orientation val="minMax"/>
          <c:max val="100"/>
          <c:min val="30"/>
        </c:scaling>
        <c:delete val="0"/>
        <c:axPos val="r"/>
        <c:numFmt formatCode="General" sourceLinked="1"/>
        <c:majorTickMark val="out"/>
        <c:minorTickMark val="none"/>
        <c:tickLblPos val="nextTo"/>
        <c:crossAx val="32463872"/>
        <c:crosses val="max"/>
        <c:crossBetween val="between"/>
      </c:valAx>
      <c:catAx>
        <c:axId val="32463872"/>
        <c:scaling>
          <c:orientation val="minMax"/>
        </c:scaling>
        <c:delete val="1"/>
        <c:axPos val="b"/>
        <c:majorTickMark val="out"/>
        <c:minorTickMark val="none"/>
        <c:tickLblPos val="nextTo"/>
        <c:crossAx val="32462336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4.0988685201515315E-3"/>
          <c:y val="0.86568233884059287"/>
          <c:w val="0.98936706848522893"/>
          <c:h val="0.133515088070638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45594686050883E-2"/>
          <c:y val="0.10080645161290322"/>
          <c:w val="0.87679759368341903"/>
          <c:h val="0.62903225806451613"/>
        </c:manualLayout>
      </c:layout>
      <c:barChart>
        <c:barDir val="col"/>
        <c:grouping val="clustered"/>
        <c:varyColors val="0"/>
        <c:ser>
          <c:idx val="3"/>
          <c:order val="2"/>
          <c:spPr>
            <a:solidFill>
              <a:srgbClr val="C0C0C0"/>
            </a:solidFill>
            <a:ln w="25400">
              <a:noFill/>
            </a:ln>
          </c:spPr>
          <c:invertIfNegative val="0"/>
          <c:val>
            <c:numRef>
              <c:f>'[1]שיעור החזר ממוצע'!$H$6:$O$6</c:f>
              <c:numCache>
                <c:formatCode>General</c:formatCode>
                <c:ptCount val="8"/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69982848"/>
        <c:axId val="70141056"/>
      </c:barChart>
      <c:lineChart>
        <c:grouping val="standard"/>
        <c:varyColors val="0"/>
        <c:ser>
          <c:idx val="0"/>
          <c:order val="0"/>
          <c:tx>
            <c:strRef>
              <c:f>'[1]שיעור החזר ממוצע'!$B$3</c:f>
              <c:strCache>
                <c:ptCount val="1"/>
                <c:pt idx="0">
                  <c:v>מיתון בפעילות הריאלית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'[1]שיעור החזר ממוצע'!$H$2:$O$2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'[1]אחוז מעל 40'!$H$3:$O$3</c:f>
              <c:numCache>
                <c:formatCode>General</c:formatCode>
                <c:ptCount val="8"/>
                <c:pt idx="0">
                  <c:v>0.12354739666340607</c:v>
                </c:pt>
                <c:pt idx="1">
                  <c:v>0.14625466696951686</c:v>
                </c:pt>
                <c:pt idx="2">
                  <c:v>0.16445432756662651</c:v>
                </c:pt>
                <c:pt idx="3">
                  <c:v>0.17290694343708365</c:v>
                </c:pt>
                <c:pt idx="4">
                  <c:v>0.18026016888623625</c:v>
                </c:pt>
                <c:pt idx="5">
                  <c:v>0.22028121190138036</c:v>
                </c:pt>
                <c:pt idx="6">
                  <c:v>0.27617411750725845</c:v>
                </c:pt>
                <c:pt idx="7">
                  <c:v>0.28583580182715768</c:v>
                </c:pt>
              </c:numCache>
            </c:numRef>
          </c:val>
          <c:smooth val="0"/>
        </c:ser>
        <c:ser>
          <c:idx val="1"/>
          <c:order val="1"/>
          <c:tx>
            <c:v>עליית ריבית</c:v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'[1]שיעור החזר ממוצע'!$H$2:$O$2</c:f>
              <c:numCache>
                <c:formatCode>General</c:formatCode>
                <c:ptCount val="8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'[1]אחוז מעל 40'!$H$4:$O$4</c:f>
              <c:numCache>
                <c:formatCode>General</c:formatCode>
                <c:ptCount val="8"/>
                <c:pt idx="0">
                  <c:v>0.12354739666340607</c:v>
                </c:pt>
                <c:pt idx="1">
                  <c:v>0.14625466696951686</c:v>
                </c:pt>
                <c:pt idx="2">
                  <c:v>0.16445432756662651</c:v>
                </c:pt>
                <c:pt idx="3">
                  <c:v>0.17290694343708365</c:v>
                </c:pt>
                <c:pt idx="4">
                  <c:v>0.18026016888623625</c:v>
                </c:pt>
                <c:pt idx="5">
                  <c:v>0.21583285961361573</c:v>
                </c:pt>
                <c:pt idx="6">
                  <c:v>0.17342218277798688</c:v>
                </c:pt>
                <c:pt idx="7">
                  <c:v>0.16418582408768967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718208"/>
        <c:axId val="69981312"/>
      </c:lineChart>
      <c:catAx>
        <c:axId val="3271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e-IL"/>
          </a:p>
        </c:txPr>
        <c:crossAx val="69981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981312"/>
        <c:scaling>
          <c:orientation val="minMax"/>
          <c:min val="0.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e-IL"/>
          </a:p>
        </c:txPr>
        <c:crossAx val="32718208"/>
        <c:crosses val="autoZero"/>
        <c:crossBetween val="between"/>
      </c:valAx>
      <c:catAx>
        <c:axId val="69982848"/>
        <c:scaling>
          <c:orientation val="minMax"/>
        </c:scaling>
        <c:delete val="1"/>
        <c:axPos val="b"/>
        <c:majorTickMark val="out"/>
        <c:minorTickMark val="none"/>
        <c:tickLblPos val="nextTo"/>
        <c:crossAx val="70141056"/>
        <c:crosses val="autoZero"/>
        <c:auto val="1"/>
        <c:lblAlgn val="ctr"/>
        <c:lblOffset val="100"/>
        <c:noMultiLvlLbl val="0"/>
      </c:catAx>
      <c:valAx>
        <c:axId val="70141056"/>
        <c:scaling>
          <c:orientation val="minMax"/>
          <c:max val="1"/>
        </c:scaling>
        <c:delete val="0"/>
        <c:axPos val="r"/>
        <c:numFmt formatCode="General" sourceLinked="1"/>
        <c:majorTickMark val="none"/>
        <c:minorTickMark val="none"/>
        <c:tickLblPos val="none"/>
        <c:spPr>
          <a:ln w="3175">
            <a:solidFill>
              <a:srgbClr val="000000"/>
            </a:solidFill>
            <a:prstDash val="solid"/>
          </a:ln>
        </c:spPr>
        <c:crossAx val="69982848"/>
        <c:crosses val="max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8747454822767277"/>
          <c:y val="0.88306451612903225"/>
          <c:w val="0.49076018475103339"/>
          <c:h val="8.870967741935487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e-I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6DB38-5EEA-4683-9008-3CD2AA8B43AC}"/>
</file>

<file path=customXml/itemProps2.xml><?xml version="1.0" encoding="utf-8"?>
<ds:datastoreItem xmlns:ds="http://schemas.openxmlformats.org/officeDocument/2006/customXml" ds:itemID="{72DAE04D-223E-4243-94CE-E78DCE5FC3D3}"/>
</file>

<file path=customXml/itemProps3.xml><?xml version="1.0" encoding="utf-8"?>
<ds:datastoreItem xmlns:ds="http://schemas.openxmlformats.org/officeDocument/2006/customXml" ds:itemID="{1F66A2AA-CA81-477B-9CD3-8175D90441C7}"/>
</file>

<file path=customXml/itemProps4.xml><?xml version="1.0" encoding="utf-8"?>
<ds:datastoreItem xmlns:ds="http://schemas.openxmlformats.org/officeDocument/2006/customXml" ds:itemID="{D692202E-1D12-4DC4-9139-CD3EA1F19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4125</Characters>
  <Application>Microsoft Office Word</Application>
  <DocSecurity>0</DocSecurity>
  <Lines>34</Lines>
  <Paragraphs>9</Paragraphs>
  <ScaleCrop>false</ScaleCrop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2013-09-15T08:39:00Z</dcterms:created>
  <dcterms:modified xsi:type="dcterms:W3CDTF">2013-09-15T08:39:00Z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