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8C58D9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1CA" w:rsidRPr="00281C70" w:rsidRDefault="002B599C" w:rsidP="007301CA">
            <w:pPr>
              <w:jc w:val="right"/>
              <w:rPr>
                <w:rFonts w:cstheme="minorHAnsi"/>
                <w:b/>
                <w:bCs/>
                <w:rtl/>
              </w:rPr>
            </w:pPr>
            <w:r w:rsidRPr="00281C70">
              <w:rPr>
                <w:rFonts w:cs="Times New Roman"/>
                <w:b/>
                <w:bCs/>
                <w:rtl/>
              </w:rPr>
              <w:t>בנק ישראל</w:t>
            </w:r>
          </w:p>
          <w:p w:rsidR="007301CA" w:rsidRPr="00281C70" w:rsidRDefault="002B599C" w:rsidP="007301CA">
            <w:pPr>
              <w:jc w:val="right"/>
              <w:rPr>
                <w:rFonts w:cstheme="minorHAnsi"/>
                <w:b/>
                <w:bCs/>
              </w:rPr>
            </w:pPr>
            <w:r w:rsidRPr="00281C70">
              <w:rPr>
                <w:rFonts w:cs="Times New Roman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301CA" w:rsidRPr="00281C70" w:rsidRDefault="002B599C" w:rsidP="007301CA">
            <w:pPr>
              <w:jc w:val="center"/>
              <w:rPr>
                <w:rFonts w:cstheme="minorHAnsi"/>
              </w:rPr>
            </w:pPr>
            <w:r w:rsidRPr="00281C70">
              <w:rPr>
                <w:rFonts w:cstheme="minorHAnsi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-45085</wp:posOffset>
                  </wp:positionV>
                  <wp:extent cx="1504950" cy="495300"/>
                  <wp:effectExtent l="0" t="0" r="0" b="0"/>
                  <wp:wrapNone/>
                  <wp:docPr id="3" name="תמונה 3" descr="C:\Users\u34r\AppData\Local\Microsoft\Windows\INetCache\Content.Word\logo_7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 descr="C:\Users\u34r\AppData\Local\Microsoft\Windows\INetCache\Content.Word\logo_7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301CA" w:rsidRPr="00281C70" w:rsidRDefault="002B599C" w:rsidP="00853CE5">
            <w:pPr>
              <w:rPr>
                <w:rFonts w:cstheme="minorHAnsi"/>
                <w:rtl/>
              </w:rPr>
            </w:pPr>
            <w:r w:rsidRPr="00281C70">
              <w:rPr>
                <w:rFonts w:cstheme="minorHAnsi"/>
                <w:highlight w:val="green"/>
                <w:rtl/>
              </w:rPr>
              <w:t>‏</w:t>
            </w:r>
            <w:r w:rsidRPr="00281C70">
              <w:rPr>
                <w:rFonts w:cs="Times New Roman"/>
                <w:rtl/>
              </w:rPr>
              <w:t>ירושלים</w:t>
            </w:r>
            <w:r w:rsidRPr="00281C70">
              <w:rPr>
                <w:rFonts w:cstheme="minorHAnsi"/>
                <w:rtl/>
              </w:rPr>
              <w:t xml:space="preserve">, </w:t>
            </w:r>
            <w:r w:rsidRPr="00281C70">
              <w:rPr>
                <w:rFonts w:cstheme="minorHAnsi"/>
                <w:rtl/>
              </w:rPr>
              <w:fldChar w:fldCharType="begin"/>
            </w:r>
            <w:r w:rsidRPr="00281C70">
              <w:rPr>
                <w:rFonts w:cstheme="minorHAnsi"/>
                <w:rtl/>
              </w:rPr>
              <w:instrText xml:space="preserve"> </w:instrText>
            </w:r>
            <w:r w:rsidRPr="00281C70">
              <w:rPr>
                <w:rFonts w:cstheme="minorHAnsi"/>
              </w:rPr>
              <w:instrText>DATE</w:instrText>
            </w:r>
            <w:r w:rsidRPr="00281C70">
              <w:rPr>
                <w:rFonts w:cstheme="minorHAnsi"/>
                <w:rtl/>
              </w:rPr>
              <w:instrText xml:space="preserve"> \@ "</w:instrText>
            </w:r>
            <w:r w:rsidRPr="00281C70">
              <w:rPr>
                <w:rFonts w:cstheme="minorHAnsi"/>
              </w:rPr>
              <w:instrText>d MMMM, yyyy" \h</w:instrText>
            </w:r>
            <w:r w:rsidRPr="00281C70">
              <w:rPr>
                <w:rFonts w:cstheme="minorHAnsi"/>
                <w:rtl/>
              </w:rPr>
              <w:instrText xml:space="preserve"> </w:instrText>
            </w:r>
            <w:r w:rsidRPr="00281C70">
              <w:rPr>
                <w:rFonts w:cstheme="minorHAnsi"/>
                <w:rtl/>
              </w:rPr>
              <w:fldChar w:fldCharType="separate"/>
            </w:r>
            <w:r>
              <w:rPr>
                <w:rFonts w:cstheme="minorHAnsi"/>
                <w:noProof/>
                <w:rtl/>
              </w:rPr>
              <w:t>‏י"ט חשון, תשפ"ו</w:t>
            </w:r>
            <w:r w:rsidRPr="00281C70">
              <w:rPr>
                <w:rFonts w:cstheme="minorHAnsi"/>
                <w:rtl/>
              </w:rPr>
              <w:fldChar w:fldCharType="end"/>
            </w:r>
          </w:p>
          <w:p w:rsidR="007301CA" w:rsidRPr="00281C70" w:rsidRDefault="002B599C" w:rsidP="00853CE5">
            <w:pPr>
              <w:rPr>
                <w:rFonts w:cstheme="minorHAnsi"/>
                <w:highlight w:val="green"/>
              </w:rPr>
            </w:pPr>
            <w:r w:rsidRPr="00281C70">
              <w:rPr>
                <w:rFonts w:cstheme="minorHAnsi"/>
                <w:rtl/>
              </w:rPr>
              <w:fldChar w:fldCharType="begin"/>
            </w:r>
            <w:r w:rsidRPr="00281C70">
              <w:rPr>
                <w:rFonts w:cstheme="minorHAnsi"/>
                <w:rtl/>
              </w:rPr>
              <w:instrText xml:space="preserve"> </w:instrText>
            </w:r>
            <w:r w:rsidRPr="00281C70">
              <w:rPr>
                <w:rFonts w:cstheme="minorHAnsi"/>
              </w:rPr>
              <w:instrText>DATE</w:instrText>
            </w:r>
            <w:r w:rsidRPr="00281C70">
              <w:rPr>
                <w:rFonts w:cstheme="minorHAnsi"/>
                <w:rtl/>
              </w:rPr>
              <w:instrText xml:space="preserve"> \@ "</w:instrText>
            </w:r>
            <w:r w:rsidRPr="00281C70">
              <w:rPr>
                <w:rFonts w:cstheme="minorHAnsi"/>
              </w:rPr>
              <w:instrText>d MMMM, yyyy</w:instrText>
            </w:r>
            <w:r w:rsidRPr="00281C70">
              <w:rPr>
                <w:rFonts w:cstheme="minorHAnsi"/>
                <w:rtl/>
              </w:rPr>
              <w:instrText xml:space="preserve">" </w:instrText>
            </w:r>
            <w:r w:rsidRPr="00281C70">
              <w:rPr>
                <w:rFonts w:cstheme="minorHAnsi"/>
                <w:rtl/>
              </w:rPr>
              <w:fldChar w:fldCharType="separate"/>
            </w:r>
            <w:r>
              <w:rPr>
                <w:rFonts w:cstheme="minorHAnsi"/>
                <w:noProof/>
                <w:rtl/>
              </w:rPr>
              <w:t>‏10 נובמבר, 2025</w:t>
            </w:r>
            <w:r w:rsidRPr="00281C70">
              <w:rPr>
                <w:rFonts w:cstheme="minorHAnsi"/>
                <w:rtl/>
              </w:rPr>
              <w:fldChar w:fldCharType="end"/>
            </w:r>
          </w:p>
        </w:tc>
      </w:tr>
    </w:tbl>
    <w:p w:rsidR="00031A9D" w:rsidRPr="005D65F6" w:rsidRDefault="00031A9D" w:rsidP="00031A9D">
      <w:pPr>
        <w:rPr>
          <w:rFonts w:ascii="Calibri" w:hAnsi="Calibri" w:cs="Calibri"/>
          <w:rtl/>
        </w:rPr>
      </w:pPr>
    </w:p>
    <w:p w:rsidR="00031A9D" w:rsidRPr="005D65F6" w:rsidRDefault="002B599C" w:rsidP="00031A9D">
      <w:pPr>
        <w:bidi/>
        <w:spacing w:line="360" w:lineRule="auto"/>
        <w:jc w:val="both"/>
        <w:rPr>
          <w:rFonts w:ascii="Calibri" w:hAnsi="Calibri" w:cs="Calibri"/>
          <w:rtl/>
        </w:rPr>
      </w:pPr>
      <w:r>
        <w:rPr>
          <w:rFonts w:eastAsia="Calibri" w:cs="Times New Roman" w:hint="cs"/>
          <w:rtl/>
          <w:lang w:bidi="ar-SA"/>
        </w:rPr>
        <w:t>بيان صحفي:</w:t>
      </w:r>
    </w:p>
    <w:p w:rsidR="00A422B9" w:rsidRPr="005D65F6" w:rsidRDefault="002B599C" w:rsidP="00A422B9">
      <w:pPr>
        <w:bidi/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  <w:rtl/>
          <w:lang w:bidi="ar-SA"/>
        </w:rPr>
      </w:pPr>
      <w:r w:rsidRPr="00642F5C">
        <w:rPr>
          <w:rFonts w:cs="Arial" w:hint="cs"/>
          <w:b/>
          <w:bCs/>
          <w:sz w:val="28"/>
          <w:szCs w:val="28"/>
          <w:rtl/>
          <w:lang w:bidi="ar-SA"/>
        </w:rPr>
        <w:t>التقرير</w:t>
      </w:r>
      <w:r w:rsidRPr="00642F5C">
        <w:rPr>
          <w:rFonts w:cs="Arial"/>
          <w:b/>
          <w:bCs/>
          <w:sz w:val="28"/>
          <w:szCs w:val="28"/>
          <w:rtl/>
          <w:lang w:bidi="ar-SA"/>
        </w:rPr>
        <w:t xml:space="preserve"> الشهري حول البرامج التي ينفذها بنك إسرائيل في الأسواق المالية في ظل الحرب</w:t>
      </w:r>
    </w:p>
    <w:p w:rsidR="00591ADF" w:rsidRPr="005D65F6" w:rsidRDefault="00591ADF" w:rsidP="00591ADF">
      <w:pPr>
        <w:bidi/>
        <w:spacing w:after="0" w:line="240" w:lineRule="auto"/>
        <w:ind w:left="-7"/>
        <w:jc w:val="both"/>
        <w:rPr>
          <w:rFonts w:ascii="Calibri" w:hAnsi="Calibri" w:cs="Calibri"/>
          <w:rtl/>
        </w:rPr>
      </w:pPr>
    </w:p>
    <w:p w:rsidR="00591ADF" w:rsidRPr="005D65F6" w:rsidRDefault="002B599C" w:rsidP="00A422B9">
      <w:pPr>
        <w:bidi/>
        <w:rPr>
          <w:rFonts w:ascii="Calibri" w:hAnsi="Calibri" w:cs="Calibri"/>
          <w:rtl/>
        </w:rPr>
      </w:pPr>
      <w:bookmarkStart w:id="0" w:name="_GoBack"/>
      <w:r w:rsidRPr="005D65F6">
        <w:rPr>
          <w:rFonts w:ascii="Calibri" w:hAnsi="Calibri" w:cs="Calibri"/>
          <w:color w:val="1F497D"/>
          <w:rtl/>
        </w:rPr>
        <w:t> </w:t>
      </w:r>
      <w:r w:rsidR="00A422B9">
        <w:rPr>
          <w:rFonts w:cs="Arial"/>
          <w:rtl/>
          <w:lang w:bidi="ar-SA"/>
        </w:rPr>
        <w:t xml:space="preserve">فيما يلي التحديث الشهري بشأن حجم الأنشطة ضمن البرامج التي أطلقها البنك منذ اندلاع الحرب، حتى تاريخ </w:t>
      </w:r>
      <w:r w:rsidR="00AF1E75">
        <w:rPr>
          <w:rFonts w:ascii="Calibri" w:hAnsi="Calibri" w:cs="Calibri" w:hint="cs"/>
          <w:rtl/>
        </w:rPr>
        <w:t>3</w:t>
      </w:r>
      <w:r w:rsidR="00853CE5">
        <w:rPr>
          <w:rFonts w:ascii="Calibri" w:hAnsi="Calibri" w:cs="Calibri" w:hint="cs"/>
          <w:rtl/>
        </w:rPr>
        <w:t>1</w:t>
      </w:r>
      <w:r w:rsidRPr="005D65F6">
        <w:rPr>
          <w:rFonts w:ascii="Calibri" w:hAnsi="Calibri" w:cs="Calibri"/>
          <w:rtl/>
        </w:rPr>
        <w:t>/</w:t>
      </w:r>
      <w:r w:rsidR="00853CE5">
        <w:rPr>
          <w:rFonts w:ascii="Calibri" w:hAnsi="Calibri" w:cs="Calibri" w:hint="cs"/>
          <w:rtl/>
        </w:rPr>
        <w:t>10</w:t>
      </w:r>
      <w:r w:rsidR="00E126E4" w:rsidRPr="005D65F6">
        <w:rPr>
          <w:rFonts w:ascii="Calibri" w:hAnsi="Calibri" w:cs="Calibri"/>
          <w:rtl/>
        </w:rPr>
        <w:t>/2025</w:t>
      </w:r>
      <w:r w:rsidRPr="005D65F6">
        <w:rPr>
          <w:rFonts w:ascii="Calibri" w:hAnsi="Calibri" w:cs="Calibri"/>
          <w:rtl/>
        </w:rPr>
        <w:t>:</w:t>
      </w:r>
    </w:p>
    <w:p w:rsidR="00591ADF" w:rsidRPr="005D65F6" w:rsidRDefault="00591ADF" w:rsidP="00591ADF">
      <w:pPr>
        <w:bidi/>
        <w:spacing w:after="0" w:line="240" w:lineRule="auto"/>
        <w:ind w:left="-7"/>
        <w:jc w:val="both"/>
        <w:rPr>
          <w:rFonts w:ascii="Calibri" w:hAnsi="Calibri" w:cs="Calibri"/>
          <w:rtl/>
        </w:rPr>
      </w:pPr>
    </w:p>
    <w:tbl>
      <w:tblPr>
        <w:tblStyle w:val="GridTable6Colorful1"/>
        <w:tblpPr w:leftFromText="180" w:rightFromText="180" w:vertAnchor="text" w:horzAnchor="margin" w:tblpXSpec="center" w:tblpY="53"/>
        <w:bidiVisual/>
        <w:tblW w:w="8941" w:type="dxa"/>
        <w:tblLook w:val="04A0" w:firstRow="1" w:lastRow="0" w:firstColumn="1" w:lastColumn="0" w:noHBand="0" w:noVBand="1"/>
      </w:tblPr>
      <w:tblGrid>
        <w:gridCol w:w="2038"/>
        <w:gridCol w:w="1797"/>
        <w:gridCol w:w="1715"/>
        <w:gridCol w:w="1690"/>
        <w:gridCol w:w="6"/>
        <w:gridCol w:w="1695"/>
      </w:tblGrid>
      <w:tr w:rsidR="008C58D9" w:rsidTr="008C58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</w:tcPr>
          <w:p w:rsidR="00A422B9" w:rsidRPr="005D65F6" w:rsidRDefault="00A422B9" w:rsidP="00A422B9">
            <w:pPr>
              <w:bidi/>
              <w:rPr>
                <w:rFonts w:ascii="Calibri" w:hAnsi="Calibri" w:cs="Calibri"/>
                <w:rtl/>
              </w:rPr>
            </w:pPr>
          </w:p>
        </w:tc>
        <w:tc>
          <w:tcPr>
            <w:tcW w:w="1797" w:type="dxa"/>
            <w:vAlign w:val="bottom"/>
          </w:tcPr>
          <w:p w:rsidR="00A422B9" w:rsidRPr="0074188E" w:rsidRDefault="002B599C" w:rsidP="00A422B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rtl/>
              </w:rPr>
            </w:pPr>
            <w:r>
              <w:rPr>
                <w:rFonts w:cs="Times New Roman"/>
                <w:rtl/>
                <w:lang w:bidi="ar-SA"/>
              </w:rPr>
              <w:t>صفقات إعادة الشراء مع سندات الدين كضمان</w:t>
            </w:r>
          </w:p>
        </w:tc>
        <w:tc>
          <w:tcPr>
            <w:tcW w:w="1715" w:type="dxa"/>
            <w:vAlign w:val="bottom"/>
          </w:tcPr>
          <w:p w:rsidR="00A422B9" w:rsidRDefault="002B599C" w:rsidP="00A422B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ar-SA"/>
              </w:rPr>
            </w:pPr>
            <w:r>
              <w:rPr>
                <w:rFonts w:cs="Times New Roman"/>
                <w:rtl/>
                <w:lang w:bidi="ar-SA"/>
              </w:rPr>
              <w:t>صفقات التحويل</w:t>
            </w:r>
          </w:p>
          <w:p w:rsidR="00A422B9" w:rsidRPr="0074188E" w:rsidRDefault="002B599C" w:rsidP="00A422B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rtl/>
              </w:rPr>
            </w:pPr>
            <w:r>
              <w:rPr>
                <w:rFonts w:cs="Times New Roman"/>
                <w:rtl/>
                <w:lang w:bidi="ar-SA"/>
              </w:rPr>
              <w:t>الدولار</w:t>
            </w:r>
            <w:r>
              <w:rPr>
                <w:rtl/>
                <w:lang w:bidi="ar-SA"/>
              </w:rPr>
              <w:t xml:space="preserve">/ </w:t>
            </w:r>
            <w:r>
              <w:rPr>
                <w:rFonts w:cs="Times New Roman"/>
                <w:rtl/>
                <w:lang w:bidi="ar-SA"/>
              </w:rPr>
              <w:t>الشيكل</w:t>
            </w:r>
          </w:p>
        </w:tc>
        <w:tc>
          <w:tcPr>
            <w:tcW w:w="1696" w:type="dxa"/>
            <w:gridSpan w:val="2"/>
            <w:vAlign w:val="bottom"/>
          </w:tcPr>
          <w:p w:rsidR="00A422B9" w:rsidRPr="0074188E" w:rsidRDefault="002B599C" w:rsidP="00A422B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rtl/>
              </w:rPr>
            </w:pPr>
            <w:r>
              <w:rPr>
                <w:rFonts w:cs="Times New Roman"/>
                <w:rtl/>
                <w:lang w:bidi="ar-SA"/>
              </w:rPr>
              <w:t>بيع النقد الأجنبي</w:t>
            </w:r>
          </w:p>
        </w:tc>
        <w:tc>
          <w:tcPr>
            <w:tcW w:w="1695" w:type="dxa"/>
          </w:tcPr>
          <w:p w:rsidR="00A422B9" w:rsidRPr="0074188E" w:rsidRDefault="002B599C" w:rsidP="00A422B9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rtl/>
              </w:rPr>
            </w:pPr>
            <w:r>
              <w:rPr>
                <w:rFonts w:cs="Arial"/>
                <w:sz w:val="20"/>
                <w:szCs w:val="20"/>
                <w:rtl/>
                <w:lang w:bidi="ar-SA"/>
              </w:rPr>
              <w:t>البرنامج النقدي لتخفيف شروط الائتمان على المصالح التجار</w:t>
            </w:r>
            <w:r>
              <w:rPr>
                <w:rFonts w:cs="Arial"/>
                <w:sz w:val="20"/>
                <w:szCs w:val="20"/>
                <w:rtl/>
                <w:lang w:bidi="ar-SA"/>
              </w:rPr>
              <w:t>ية الصغيرة ومتناهية الصغر المتضررة من الحرب</w:t>
            </w:r>
          </w:p>
        </w:tc>
      </w:tr>
      <w:tr w:rsidR="008C58D9" w:rsidTr="008C5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A422B9" w:rsidRPr="0074188E" w:rsidRDefault="002B599C" w:rsidP="00A422B9">
            <w:pPr>
              <w:bidi/>
              <w:jc w:val="center"/>
              <w:rPr>
                <w:rFonts w:ascii="Arial" w:hAnsi="Arial" w:cs="Arial"/>
                <w:rtl/>
              </w:rPr>
            </w:pPr>
            <w:r>
              <w:rPr>
                <w:rFonts w:cs="Arial"/>
                <w:rtl/>
                <w:lang w:bidi="ar-SA"/>
              </w:rPr>
              <w:t xml:space="preserve">إعلانات بنك إسرائيل </w:t>
            </w:r>
            <w:r>
              <w:rPr>
                <w:rFonts w:cs="Arial" w:hint="cs"/>
                <w:rtl/>
                <w:lang w:bidi="ar-SA"/>
              </w:rPr>
              <w:t>حول الموضوع</w:t>
            </w:r>
          </w:p>
        </w:tc>
        <w:tc>
          <w:tcPr>
            <w:tcW w:w="1797" w:type="dxa"/>
            <w:shd w:val="clear" w:color="auto" w:fill="auto"/>
          </w:tcPr>
          <w:p w:rsidR="00A422B9" w:rsidRPr="005D65F6" w:rsidRDefault="00A422B9" w:rsidP="00A422B9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  <w:tc>
          <w:tcPr>
            <w:tcW w:w="1715" w:type="dxa"/>
            <w:shd w:val="clear" w:color="auto" w:fill="auto"/>
            <w:vAlign w:val="bottom"/>
          </w:tcPr>
          <w:p w:rsidR="00A422B9" w:rsidRPr="005D65F6" w:rsidRDefault="002B599C" w:rsidP="00A422B9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Style w:val="FootnoteReference"/>
                <w:rFonts w:ascii="Calibri" w:hAnsi="Calibri" w:cs="Calibri"/>
              </w:rPr>
              <w:footnoteReference w:id="1"/>
            </w:r>
            <w:hyperlink w:history="1">
              <w:r w:rsidRPr="005D65F6">
                <w:rPr>
                  <w:rStyle w:val="Hyperlink"/>
                  <w:rFonts w:ascii="Calibri" w:hAnsi="Calibri" w:cs="Calibri"/>
                  <w:rtl/>
                </w:rPr>
                <w:t>9/10/2023</w:t>
              </w:r>
            </w:hyperlink>
          </w:p>
        </w:tc>
        <w:tc>
          <w:tcPr>
            <w:tcW w:w="1696" w:type="dxa"/>
            <w:gridSpan w:val="2"/>
            <w:shd w:val="clear" w:color="auto" w:fill="auto"/>
            <w:vAlign w:val="bottom"/>
          </w:tcPr>
          <w:p w:rsidR="00A422B9" w:rsidRPr="005D65F6" w:rsidRDefault="002B599C" w:rsidP="00A422B9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otnoteReference"/>
                <w:rFonts w:ascii="Calibri" w:hAnsi="Calibri" w:cs="Calibri"/>
                <w:rtl/>
              </w:rPr>
            </w:pPr>
            <w:r>
              <w:rPr>
                <w:rStyle w:val="FootnoteReference"/>
                <w:rFonts w:ascii="Calibri" w:hAnsi="Calibri" w:cs="Calibri"/>
              </w:rPr>
              <w:footnoteReference w:id="2"/>
            </w:r>
            <w:hyperlink w:history="1">
              <w:r w:rsidRPr="005D65F6">
                <w:rPr>
                  <w:rStyle w:val="Hyperlink"/>
                  <w:rFonts w:ascii="Calibri" w:hAnsi="Calibri" w:cs="Calibri"/>
                  <w:rtl/>
                </w:rPr>
                <w:t>9/10/2023</w:t>
              </w:r>
            </w:hyperlink>
          </w:p>
        </w:tc>
        <w:tc>
          <w:tcPr>
            <w:tcW w:w="1695" w:type="dxa"/>
            <w:shd w:val="clear" w:color="auto" w:fill="auto"/>
            <w:vAlign w:val="bottom"/>
          </w:tcPr>
          <w:p w:rsidR="00A422B9" w:rsidRPr="005D65F6" w:rsidRDefault="002B599C" w:rsidP="00A422B9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FootnoteReference"/>
                <w:rFonts w:ascii="Calibri" w:hAnsi="Calibri" w:cs="Calibri"/>
                <w:rtl/>
              </w:rPr>
            </w:pPr>
            <w:hyperlink r:id="rId8" w:history="1">
              <w:r w:rsidRPr="005D65F6">
                <w:rPr>
                  <w:rStyle w:val="Hyperlink"/>
                  <w:rFonts w:ascii="Calibri" w:hAnsi="Calibri" w:cs="Calibri"/>
                </w:rPr>
                <w:t>6/11/2023</w:t>
              </w:r>
              <w:r>
                <w:rPr>
                  <w:rStyle w:val="Hyperlink"/>
                  <w:rFonts w:ascii="Calibri" w:hAnsi="Calibri" w:cs="Calibri"/>
                  <w:vertAlign w:val="superscript"/>
                </w:rPr>
                <w:footnoteReference w:id="3"/>
              </w:r>
            </w:hyperlink>
          </w:p>
        </w:tc>
      </w:tr>
      <w:tr w:rsidR="008C58D9" w:rsidTr="008C5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vAlign w:val="center"/>
          </w:tcPr>
          <w:p w:rsidR="00A422B9" w:rsidRPr="0074188E" w:rsidRDefault="002B599C" w:rsidP="00A422B9">
            <w:pPr>
              <w:bidi/>
              <w:jc w:val="center"/>
              <w:rPr>
                <w:rFonts w:ascii="Arial" w:hAnsi="Arial" w:cs="Arial"/>
                <w:rtl/>
              </w:rPr>
            </w:pPr>
            <w:r>
              <w:rPr>
                <w:rFonts w:cs="Arial"/>
                <w:rtl/>
                <w:lang w:bidi="ar-SA"/>
              </w:rPr>
              <w:t xml:space="preserve">حجم النشاط </w:t>
            </w:r>
            <w:r>
              <w:rPr>
                <w:rFonts w:cs="Arial" w:hint="cs"/>
                <w:rtl/>
                <w:lang w:bidi="ar-SA"/>
              </w:rPr>
              <w:t>في</w:t>
            </w:r>
            <w:r>
              <w:rPr>
                <w:rFonts w:cs="Arial"/>
                <w:rtl/>
                <w:lang w:bidi="ar-SA"/>
              </w:rPr>
              <w:t xml:space="preserve"> شهر</w:t>
            </w:r>
          </w:p>
        </w:tc>
        <w:tc>
          <w:tcPr>
            <w:tcW w:w="1797" w:type="dxa"/>
            <w:vAlign w:val="center"/>
          </w:tcPr>
          <w:p w:rsidR="00A422B9" w:rsidRPr="0034258C" w:rsidRDefault="002B599C" w:rsidP="00A422B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>
              <w:rPr>
                <w:rFonts w:cs="Arial"/>
                <w:rtl/>
                <w:lang w:bidi="ar-SA"/>
              </w:rPr>
              <w:t>ملايين الشواكل</w:t>
            </w:r>
          </w:p>
        </w:tc>
        <w:tc>
          <w:tcPr>
            <w:tcW w:w="1715" w:type="dxa"/>
            <w:vAlign w:val="center"/>
          </w:tcPr>
          <w:p w:rsidR="00A422B9" w:rsidRPr="0034258C" w:rsidRDefault="002B599C" w:rsidP="00A422B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>
              <w:rPr>
                <w:rFonts w:cs="Arial"/>
                <w:rtl/>
                <w:lang w:bidi="ar-SA"/>
              </w:rPr>
              <w:t>مليارات</w:t>
            </w:r>
            <w:r>
              <w:rPr>
                <w:rFonts w:cs="Arial"/>
                <w:rtl/>
                <w:lang w:bidi="ar-SA"/>
              </w:rPr>
              <w:t xml:space="preserve"> الدولارات</w:t>
            </w:r>
          </w:p>
        </w:tc>
        <w:tc>
          <w:tcPr>
            <w:tcW w:w="1696" w:type="dxa"/>
            <w:gridSpan w:val="2"/>
            <w:vAlign w:val="center"/>
          </w:tcPr>
          <w:p w:rsidR="00A422B9" w:rsidRPr="0034258C" w:rsidRDefault="002B599C" w:rsidP="00A422B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>
              <w:rPr>
                <w:rFonts w:cs="Arial"/>
                <w:rtl/>
                <w:lang w:bidi="ar-SA"/>
              </w:rPr>
              <w:t>مليارات الدولارات</w:t>
            </w:r>
          </w:p>
        </w:tc>
        <w:tc>
          <w:tcPr>
            <w:tcW w:w="1695" w:type="dxa"/>
            <w:vAlign w:val="center"/>
          </w:tcPr>
          <w:p w:rsidR="00A422B9" w:rsidRPr="0034258C" w:rsidRDefault="002B599C" w:rsidP="00A422B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rtl/>
              </w:rPr>
            </w:pPr>
            <w:r>
              <w:rPr>
                <w:rFonts w:cs="Arial"/>
                <w:rtl/>
                <w:lang w:bidi="ar-SA"/>
              </w:rPr>
              <w:t>مليارات الشواكل</w:t>
            </w:r>
          </w:p>
        </w:tc>
      </w:tr>
      <w:tr w:rsidR="008C58D9" w:rsidTr="008C5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A422B9" w:rsidRPr="005D65F6" w:rsidRDefault="002B599C" w:rsidP="00A422B9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تشرين أول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2023</w:t>
            </w:r>
          </w:p>
        </w:tc>
        <w:tc>
          <w:tcPr>
            <w:tcW w:w="1797" w:type="dxa"/>
            <w:shd w:val="clear" w:color="auto" w:fill="auto"/>
          </w:tcPr>
          <w:p w:rsidR="00A422B9" w:rsidRPr="005D65F6" w:rsidRDefault="002B599C" w:rsidP="00A422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95</w:t>
            </w:r>
          </w:p>
        </w:tc>
        <w:tc>
          <w:tcPr>
            <w:tcW w:w="1715" w:type="dxa"/>
            <w:shd w:val="clear" w:color="auto" w:fill="auto"/>
          </w:tcPr>
          <w:p w:rsidR="00A422B9" w:rsidRPr="005D65F6" w:rsidRDefault="002B599C" w:rsidP="00A422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0.4 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A422B9" w:rsidRPr="005D65F6" w:rsidRDefault="002B599C" w:rsidP="00A422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8.2</w:t>
            </w:r>
          </w:p>
        </w:tc>
        <w:tc>
          <w:tcPr>
            <w:tcW w:w="1695" w:type="dxa"/>
            <w:shd w:val="clear" w:color="auto" w:fill="auto"/>
          </w:tcPr>
          <w:p w:rsidR="00A422B9" w:rsidRPr="005D65F6" w:rsidRDefault="00A422B9" w:rsidP="00A422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8C58D9" w:rsidTr="008C5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</w:tcPr>
          <w:p w:rsidR="00A422B9" w:rsidRPr="005D65F6" w:rsidRDefault="002B599C" w:rsidP="00A422B9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تشرين ثاني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2023</w:t>
            </w:r>
          </w:p>
        </w:tc>
        <w:tc>
          <w:tcPr>
            <w:tcW w:w="1797" w:type="dxa"/>
          </w:tcPr>
          <w:p w:rsidR="00A422B9" w:rsidRPr="005D65F6" w:rsidRDefault="002B599C" w:rsidP="00A422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</w:tcPr>
          <w:p w:rsidR="00A422B9" w:rsidRPr="005D65F6" w:rsidRDefault="002B599C" w:rsidP="00A422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</w:tcPr>
          <w:p w:rsidR="00A422B9" w:rsidRPr="005D65F6" w:rsidRDefault="002B599C" w:rsidP="00A422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0.3</w:t>
            </w:r>
          </w:p>
        </w:tc>
        <w:tc>
          <w:tcPr>
            <w:tcW w:w="1695" w:type="dxa"/>
          </w:tcPr>
          <w:p w:rsidR="00A422B9" w:rsidRPr="005D65F6" w:rsidRDefault="00A422B9" w:rsidP="00A422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</w:p>
        </w:tc>
      </w:tr>
      <w:tr w:rsidR="008C58D9" w:rsidTr="008C5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shd w:val="clear" w:color="auto" w:fill="auto"/>
          </w:tcPr>
          <w:p w:rsidR="00A422B9" w:rsidRPr="005D65F6" w:rsidRDefault="002B599C" w:rsidP="00A422B9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كانون أول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2023</w:t>
            </w:r>
          </w:p>
        </w:tc>
        <w:tc>
          <w:tcPr>
            <w:tcW w:w="1797" w:type="dxa"/>
            <w:shd w:val="clear" w:color="auto" w:fill="auto"/>
          </w:tcPr>
          <w:p w:rsidR="00A422B9" w:rsidRPr="005D65F6" w:rsidRDefault="002B599C" w:rsidP="00A422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shd w:val="clear" w:color="auto" w:fill="auto"/>
          </w:tcPr>
          <w:p w:rsidR="00A422B9" w:rsidRPr="005D65F6" w:rsidRDefault="002B599C" w:rsidP="00A422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shd w:val="clear" w:color="auto" w:fill="auto"/>
          </w:tcPr>
          <w:p w:rsidR="00A422B9" w:rsidRPr="005D65F6" w:rsidRDefault="002B599C" w:rsidP="00A422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shd w:val="clear" w:color="auto" w:fill="auto"/>
          </w:tcPr>
          <w:p w:rsidR="00A422B9" w:rsidRPr="005D65F6" w:rsidRDefault="002B599C" w:rsidP="00A422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 xml:space="preserve">2.1 </w:t>
            </w:r>
          </w:p>
        </w:tc>
      </w:tr>
      <w:tr w:rsidR="008C58D9" w:rsidTr="008C5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bottom w:val="single" w:sz="4" w:space="0" w:color="auto"/>
            </w:tcBorders>
          </w:tcPr>
          <w:p w:rsidR="00A422B9" w:rsidRPr="005D65F6" w:rsidRDefault="002B599C" w:rsidP="00A422B9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كانون ثاني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2024</w:t>
            </w:r>
          </w:p>
        </w:tc>
        <w:tc>
          <w:tcPr>
            <w:tcW w:w="1797" w:type="dxa"/>
            <w:tcBorders>
              <w:bottom w:val="single" w:sz="4" w:space="0" w:color="auto"/>
            </w:tcBorders>
          </w:tcPr>
          <w:p w:rsidR="00A422B9" w:rsidRPr="005D65F6" w:rsidRDefault="002B599C" w:rsidP="00A422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5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:rsidR="00A422B9" w:rsidRPr="005D65F6" w:rsidRDefault="002B599C" w:rsidP="00A422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bottom w:val="single" w:sz="4" w:space="0" w:color="auto"/>
            </w:tcBorders>
          </w:tcPr>
          <w:p w:rsidR="00A422B9" w:rsidRPr="005D65F6" w:rsidRDefault="002B599C" w:rsidP="00A422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A422B9" w:rsidRPr="005D65F6" w:rsidRDefault="002B599C" w:rsidP="00A422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2.2</w:t>
            </w:r>
          </w:p>
        </w:tc>
      </w:tr>
      <w:tr w:rsidR="008C58D9" w:rsidTr="008C5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2B9" w:rsidRPr="005D65F6" w:rsidRDefault="002B599C" w:rsidP="00A422B9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شباط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2B9" w:rsidRPr="005D65F6" w:rsidRDefault="002B599C" w:rsidP="00A422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2B9" w:rsidRPr="005D65F6" w:rsidRDefault="002B599C" w:rsidP="00A422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2B9" w:rsidRPr="005D65F6" w:rsidRDefault="002B599C" w:rsidP="00A422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22B9" w:rsidRPr="005D65F6" w:rsidRDefault="002B599C" w:rsidP="00A422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2.1</w:t>
            </w:r>
          </w:p>
        </w:tc>
      </w:tr>
      <w:tr w:rsidR="008C58D9" w:rsidTr="008C5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2B9" w:rsidRPr="005D65F6" w:rsidRDefault="002B599C" w:rsidP="00A422B9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آذار</w:t>
            </w:r>
            <w:r w:rsidRPr="005D65F6">
              <w:rPr>
                <w:rFonts w:ascii="Calibri" w:hAnsi="Calibri" w:cs="Times New Roman"/>
                <w:b w:val="0"/>
                <w:bCs w:val="0"/>
                <w:rtl/>
              </w:rPr>
              <w:t xml:space="preserve"> </w:t>
            </w:r>
            <w:r w:rsidRPr="005D65F6">
              <w:rPr>
                <w:rFonts w:ascii="Calibri" w:hAnsi="Calibri" w:cs="Calibri"/>
                <w:b w:val="0"/>
                <w:bCs w:val="0"/>
                <w:rtl/>
              </w:rPr>
              <w:t>2024–</w:t>
            </w:r>
            <w:r>
              <w:rPr>
                <w:rFonts w:ascii="Calibri" w:hAnsi="Calibri" w:cs="Calibri" w:hint="cs"/>
                <w:b w:val="0"/>
                <w:bCs w:val="0"/>
                <w:rtl/>
              </w:rPr>
              <w:t xml:space="preserve">  </w:t>
            </w:r>
            <w:r>
              <w:rPr>
                <w:rFonts w:ascii="Calibri" w:hAnsi="Calibri" w:cs="Calibri"/>
                <w:b w:val="0"/>
                <w:bCs w:val="0"/>
                <w:rtl/>
              </w:rPr>
              <w:br/>
            </w: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أيار</w:t>
            </w:r>
            <w:r>
              <w:rPr>
                <w:rFonts w:ascii="Calibri" w:hAnsi="Calibri" w:cs="Times New Roman" w:hint="cs"/>
                <w:b w:val="0"/>
                <w:bCs w:val="0"/>
                <w:rtl/>
              </w:rPr>
              <w:t xml:space="preserve"> </w:t>
            </w:r>
            <w:r>
              <w:rPr>
                <w:rFonts w:ascii="Calibri" w:hAnsi="Calibri" w:cs="Calibri" w:hint="cs"/>
                <w:b w:val="0"/>
                <w:bCs w:val="0"/>
                <w:rtl/>
              </w:rPr>
              <w:t>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2B9" w:rsidRPr="005D65F6" w:rsidRDefault="002B599C" w:rsidP="00A422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2B9" w:rsidRPr="005D65F6" w:rsidRDefault="002B599C" w:rsidP="00A422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2B9" w:rsidRPr="005D65F6" w:rsidRDefault="002B599C" w:rsidP="00A422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 w:rsidRPr="005D65F6">
              <w:rPr>
                <w:rFonts w:ascii="Calibri" w:hAnsi="Calibri" w:cs="Calibri"/>
                <w:rtl/>
              </w:rPr>
              <w:t>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422B9" w:rsidRPr="005D65F6" w:rsidRDefault="002B599C" w:rsidP="00A422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cs="Times New Roman" w:hint="cs"/>
                <w:rtl/>
                <w:lang w:bidi="ar-SA"/>
              </w:rPr>
              <w:t>انتهى البرنامج</w:t>
            </w:r>
          </w:p>
        </w:tc>
      </w:tr>
      <w:tr w:rsidR="008C58D9" w:rsidTr="008C58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2B9" w:rsidRPr="005D65F6" w:rsidRDefault="002B599C" w:rsidP="00A422B9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b w:val="0"/>
                <w:bCs w:val="0"/>
                <w:rtl/>
                <w:lang w:bidi="ar-SA"/>
              </w:rPr>
              <w:t>حزيران</w:t>
            </w:r>
            <w:r>
              <w:rPr>
                <w:rFonts w:ascii="Calibri" w:hAnsi="Calibri" w:cs="Calibri" w:hint="cs"/>
                <w:rtl/>
              </w:rPr>
              <w:t xml:space="preserve"> </w:t>
            </w:r>
            <w:r w:rsidRPr="00737C14">
              <w:rPr>
                <w:rFonts w:ascii="Calibri" w:hAnsi="Calibri" w:cs="Calibri" w:hint="cs"/>
                <w:b w:val="0"/>
                <w:bCs w:val="0"/>
                <w:rtl/>
              </w:rPr>
              <w:t>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2B9" w:rsidRPr="005D65F6" w:rsidRDefault="002B599C" w:rsidP="00A422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2B9" w:rsidRPr="005D65F6" w:rsidRDefault="002B599C" w:rsidP="00A422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2B9" w:rsidRPr="005D65F6" w:rsidRDefault="002B599C" w:rsidP="00A422B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0.3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22B9" w:rsidRPr="005D65F6" w:rsidRDefault="00A422B9" w:rsidP="00A422B9">
            <w:pPr>
              <w:bidi/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  <w:tr w:rsidR="008C58D9" w:rsidTr="008C58D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2B9" w:rsidRDefault="002B599C" w:rsidP="00A422B9">
            <w:pPr>
              <w:bidi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Times New Roman" w:hint="cs"/>
                <w:rtl/>
                <w:lang w:bidi="ar-SA"/>
              </w:rPr>
              <w:t>تموز</w:t>
            </w:r>
            <w:r>
              <w:rPr>
                <w:rFonts w:ascii="Calibri" w:hAnsi="Calibri" w:cs="Times New Roman" w:hint="cs"/>
                <w:rtl/>
              </w:rPr>
              <w:t xml:space="preserve"> </w:t>
            </w:r>
            <w:r>
              <w:rPr>
                <w:rFonts w:ascii="Calibri" w:hAnsi="Calibri" w:cs="Calibri" w:hint="cs"/>
                <w:rtl/>
              </w:rPr>
              <w:t>2025-</w:t>
            </w:r>
            <w:r>
              <w:rPr>
                <w:rFonts w:ascii="Calibri" w:hAnsi="Calibri" w:cstheme="minorBidi" w:hint="cs"/>
                <w:rtl/>
                <w:lang w:bidi="ar-SA"/>
              </w:rPr>
              <w:t xml:space="preserve"> </w:t>
            </w:r>
            <w:r>
              <w:rPr>
                <w:rFonts w:ascii="Calibri" w:hAnsi="Calibri" w:cs="Times New Roman" w:hint="cs"/>
                <w:rtl/>
                <w:lang w:bidi="ar-SA"/>
              </w:rPr>
              <w:t>تشرين أول</w:t>
            </w:r>
            <w:r>
              <w:rPr>
                <w:rFonts w:ascii="Calibri" w:hAnsi="Calibri" w:cs="Times New Roman" w:hint="cs"/>
                <w:rtl/>
              </w:rPr>
              <w:t xml:space="preserve"> </w:t>
            </w:r>
            <w:r>
              <w:rPr>
                <w:rFonts w:ascii="Calibri" w:hAnsi="Calibri" w:cs="Calibri" w:hint="cs"/>
                <w:rtl/>
              </w:rPr>
              <w:t>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2B9" w:rsidRDefault="002B599C" w:rsidP="00A422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2B9" w:rsidRDefault="002B599C" w:rsidP="00A422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22B9" w:rsidRDefault="002B599C" w:rsidP="00A422B9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0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422B9" w:rsidRPr="005D65F6" w:rsidRDefault="00A422B9" w:rsidP="00A422B9">
            <w:pPr>
              <w:bidi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rtl/>
              </w:rPr>
            </w:pPr>
          </w:p>
        </w:tc>
      </w:tr>
    </w:tbl>
    <w:p w:rsidR="00591ADF" w:rsidRPr="005D65F6" w:rsidRDefault="00591ADF" w:rsidP="00591ADF">
      <w:pPr>
        <w:bidi/>
        <w:spacing w:after="0" w:line="360" w:lineRule="auto"/>
        <w:jc w:val="both"/>
        <w:rPr>
          <w:rFonts w:ascii="Calibri" w:hAnsi="Calibri" w:cs="Calibri"/>
        </w:rPr>
      </w:pPr>
    </w:p>
    <w:p w:rsidR="00197206" w:rsidRDefault="00197206" w:rsidP="00197206">
      <w:pPr>
        <w:spacing w:after="200" w:line="276" w:lineRule="auto"/>
        <w:rPr>
          <w:rFonts w:ascii="Calibri" w:hAnsi="Calibri" w:cs="Calibri"/>
          <w:rtl/>
        </w:rPr>
      </w:pPr>
    </w:p>
    <w:p w:rsidR="00A422B9" w:rsidRDefault="002B599C" w:rsidP="00A422B9">
      <w:pPr>
        <w:bidi/>
        <w:spacing w:after="0" w:line="360" w:lineRule="auto"/>
        <w:jc w:val="both"/>
        <w:rPr>
          <w:lang w:bidi="ar-SA"/>
        </w:rPr>
      </w:pPr>
      <w:r>
        <w:rPr>
          <w:rFonts w:cs="Arial"/>
          <w:rtl/>
          <w:lang w:bidi="ar-SA"/>
        </w:rPr>
        <w:lastRenderedPageBreak/>
        <w:t>يقوم بنك إسرائيل بتنفيذ العديد من البرامج لضمان الأداء السليم للأسواق المالية ودعم النشاط الاقتصادي والاستقرار المالي في فترة الحرب.</w:t>
      </w:r>
    </w:p>
    <w:p w:rsidR="00A422B9" w:rsidRPr="00F21D0E" w:rsidRDefault="00A422B9" w:rsidP="00A422B9">
      <w:pPr>
        <w:bidi/>
        <w:spacing w:after="200" w:line="276" w:lineRule="auto"/>
        <w:rPr>
          <w:rFonts w:ascii="Calibri" w:hAnsi="Calibri" w:cstheme="minorBidi"/>
          <w:rtl/>
          <w:lang w:bidi="ar-SA"/>
        </w:rPr>
      </w:pPr>
    </w:p>
    <w:p w:rsidR="00A422B9" w:rsidRPr="0074188E" w:rsidRDefault="002B599C" w:rsidP="00A422B9">
      <w:pPr>
        <w:jc w:val="right"/>
        <w:rPr>
          <w:rFonts w:ascii="Arial" w:hAnsi="Arial" w:cs="Arial"/>
          <w:b/>
          <w:bCs/>
          <w:rtl/>
        </w:rPr>
      </w:pPr>
      <w:r>
        <w:rPr>
          <w:rFonts w:cs="Arial"/>
          <w:b/>
          <w:bCs/>
          <w:rtl/>
          <w:lang w:bidi="ar-SA"/>
        </w:rPr>
        <w:t>البرامج التي تم تنفيذها في أعقاب الحرب</w:t>
      </w:r>
      <w:r w:rsidRPr="0074188E">
        <w:rPr>
          <w:rFonts w:ascii="Arial" w:hAnsi="Arial" w:cs="Arial"/>
          <w:b/>
          <w:bCs/>
          <w:rtl/>
        </w:rPr>
        <w:t>:</w:t>
      </w:r>
    </w:p>
    <w:p w:rsidR="00A422B9" w:rsidRPr="00695026" w:rsidRDefault="002B599C" w:rsidP="00A422B9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327A34">
        <w:rPr>
          <w:rFonts w:cs="Times New Roman"/>
          <w:rtl/>
          <w:lang w:bidi="ar-SA"/>
        </w:rPr>
        <w:t xml:space="preserve">بيع عملات أجنبية بما </w:t>
      </w:r>
      <w:r w:rsidRPr="00327A34">
        <w:rPr>
          <w:rFonts w:cs="Times New Roman"/>
          <w:b/>
          <w:bCs/>
          <w:rtl/>
          <w:lang w:bidi="ar-SA"/>
        </w:rPr>
        <w:t>يصل إلى</w:t>
      </w:r>
      <w:r w:rsidRPr="00327A34">
        <w:rPr>
          <w:rFonts w:cs="Times New Roman"/>
          <w:rtl/>
          <w:lang w:bidi="ar-SA"/>
        </w:rPr>
        <w:t xml:space="preserve"> 30 مليار دولار بهدف تخفيف تقلبات سعر صرف الشيكل وتوفير السيولة المطلوبة لاستمرار النشاط المنتظم للأسواق</w:t>
      </w:r>
      <w:r w:rsidRPr="00695026">
        <w:rPr>
          <w:rFonts w:cstheme="minorHAnsi"/>
          <w:rtl/>
        </w:rPr>
        <w:t>.</w:t>
      </w:r>
    </w:p>
    <w:p w:rsidR="00A422B9" w:rsidRPr="00695026" w:rsidRDefault="002B599C" w:rsidP="00A422B9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897DEA">
        <w:rPr>
          <w:rFonts w:cs="Times New Roman"/>
          <w:rtl/>
          <w:lang w:bidi="ar-SA"/>
        </w:rPr>
        <w:t>توفير السيولة المطلوبة لسوق العملات الاجنبية كذلك من خلال تفعيل آلية صفقات المبادلة (</w:t>
      </w:r>
      <w:r w:rsidRPr="00897DEA">
        <w:rPr>
          <w:rFonts w:hint="cs"/>
        </w:rPr>
        <w:t>swap</w:t>
      </w:r>
      <w:r w:rsidRPr="00897DEA">
        <w:rPr>
          <w:rFonts w:cs="Times New Roman"/>
          <w:rtl/>
          <w:lang w:bidi="ar-SA"/>
        </w:rPr>
        <w:t xml:space="preserve">) لدى البنك بمبلغ </w:t>
      </w:r>
      <w:r w:rsidRPr="00897DEA">
        <w:rPr>
          <w:rFonts w:cs="Times New Roman"/>
          <w:b/>
          <w:bCs/>
          <w:rtl/>
          <w:lang w:bidi="ar-SA"/>
        </w:rPr>
        <w:t>يصل إلى</w:t>
      </w:r>
      <w:r w:rsidRPr="00897DEA">
        <w:rPr>
          <w:rFonts w:cs="Times New Roman"/>
          <w:rtl/>
          <w:lang w:bidi="ar-SA"/>
        </w:rPr>
        <w:t xml:space="preserve"> 15 مليار دولار</w:t>
      </w:r>
      <w:r w:rsidRPr="00695026">
        <w:rPr>
          <w:rFonts w:cstheme="minorHAnsi"/>
          <w:rtl/>
        </w:rPr>
        <w:t>.</w:t>
      </w:r>
    </w:p>
    <w:p w:rsidR="00A422B9" w:rsidRPr="00695026" w:rsidRDefault="002B599C" w:rsidP="00A422B9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897DEA">
        <w:rPr>
          <w:rFonts w:cs="Arial"/>
          <w:rtl/>
          <w:lang w:bidi="ar-SA"/>
        </w:rPr>
        <w:t>تنفيذ</w:t>
      </w:r>
      <w:r w:rsidRPr="00897DEA">
        <w:rPr>
          <w:rFonts w:cs="Times New Roman"/>
          <w:rtl/>
          <w:lang w:bidi="ar-SA"/>
        </w:rPr>
        <w:t xml:space="preserve"> صفقات إعادة شراء (ريبو) مع جهات مؤسساتية وصناديق استثمار مشتركة مقابل ضمانات على شكل سندات حكومية و/أو سندات تجارية، من أجل الحفاظ على الأداء السليم للأسواق</w:t>
      </w:r>
    </w:p>
    <w:p w:rsidR="00A422B9" w:rsidRPr="00695026" w:rsidRDefault="002B599C" w:rsidP="00A422B9">
      <w:pPr>
        <w:pStyle w:val="ListParagraph"/>
        <w:numPr>
          <w:ilvl w:val="0"/>
          <w:numId w:val="5"/>
        </w:numPr>
        <w:bidi/>
        <w:spacing w:after="200" w:line="360" w:lineRule="auto"/>
        <w:jc w:val="both"/>
        <w:rPr>
          <w:rFonts w:cstheme="minorHAnsi"/>
        </w:rPr>
      </w:pPr>
      <w:r w:rsidRPr="00897DEA">
        <w:rPr>
          <w:rFonts w:cs="Times New Roman"/>
          <w:rtl/>
          <w:lang w:bidi="ar-SA"/>
        </w:rPr>
        <w:t>خطة نقدية لتسهيل شروط الائتمان للمصالح التجارية الصغيرة ومتناهية الصغر المتضررة من الحرب – تقدم ال</w:t>
      </w:r>
      <w:r w:rsidRPr="00897DEA">
        <w:rPr>
          <w:rFonts w:cs="Times New Roman"/>
          <w:rtl/>
          <w:lang w:bidi="ar-SA"/>
        </w:rPr>
        <w:t>تسهيلات في هذا الإطار مقابل منح ائتمان للمصالح التجارية الصغيرة ومتناهية الصغر وفقًا للشروط المقررة</w:t>
      </w:r>
      <w:r w:rsidRPr="00695026">
        <w:rPr>
          <w:rFonts w:cstheme="minorHAnsi"/>
          <w:rtl/>
        </w:rPr>
        <w:t xml:space="preserve">: </w:t>
      </w:r>
    </w:p>
    <w:p w:rsidR="00A422B9" w:rsidRPr="00695026" w:rsidRDefault="002B599C" w:rsidP="00A422B9">
      <w:pPr>
        <w:pStyle w:val="ListParagraph"/>
        <w:numPr>
          <w:ilvl w:val="1"/>
          <w:numId w:val="5"/>
        </w:numPr>
        <w:bidi/>
        <w:spacing w:after="200" w:line="360" w:lineRule="auto"/>
        <w:jc w:val="both"/>
        <w:rPr>
          <w:rFonts w:cstheme="minorHAnsi"/>
          <w:rtl/>
        </w:rPr>
      </w:pPr>
      <w:r>
        <w:rPr>
          <w:rFonts w:cs="Times New Roman"/>
          <w:rtl/>
          <w:lang w:bidi="ar-SA"/>
        </w:rPr>
        <w:t>سيُخصصّ بنك إسرائيل قروضًا نقدية للبنوك بمبلغ يصل إلى 10 مليار شيكل</w:t>
      </w:r>
      <w:r w:rsidRPr="00695026">
        <w:rPr>
          <w:rFonts w:cstheme="minorHAnsi"/>
          <w:rtl/>
        </w:rPr>
        <w:t>.</w:t>
      </w:r>
    </w:p>
    <w:p w:rsidR="00A422B9" w:rsidRPr="00695026" w:rsidRDefault="002B599C" w:rsidP="00A422B9">
      <w:pPr>
        <w:pStyle w:val="ListParagraph"/>
        <w:numPr>
          <w:ilvl w:val="1"/>
          <w:numId w:val="5"/>
        </w:numPr>
        <w:bidi/>
        <w:spacing w:after="0" w:line="360" w:lineRule="auto"/>
        <w:jc w:val="both"/>
        <w:rPr>
          <w:rFonts w:cstheme="minorHAnsi"/>
        </w:rPr>
      </w:pPr>
      <w:r>
        <w:rPr>
          <w:rFonts w:cs="Times New Roman"/>
          <w:rtl/>
          <w:lang w:bidi="ar-SA"/>
        </w:rPr>
        <w:t>سيسمح بنك إسرائيل لمقدمي الائتمان غير المصرفيين الخاضعين للرقابة بتنفيذ معاملات إعادة</w:t>
      </w:r>
      <w:r>
        <w:rPr>
          <w:rFonts w:cs="Times New Roman"/>
          <w:rtl/>
          <w:lang w:bidi="ar-SA"/>
        </w:rPr>
        <w:t xml:space="preserve"> شراء (ريبو) معه بمبلغ يصل إلى مليار شيكل</w:t>
      </w:r>
      <w:r w:rsidRPr="00695026">
        <w:rPr>
          <w:rFonts w:cstheme="minorHAnsi"/>
          <w:rtl/>
        </w:rPr>
        <w:t xml:space="preserve">. </w:t>
      </w:r>
    </w:p>
    <w:p w:rsidR="00A422B9" w:rsidRPr="00695026" w:rsidRDefault="002B599C" w:rsidP="00A422B9">
      <w:pPr>
        <w:bidi/>
        <w:spacing w:after="0" w:line="360" w:lineRule="auto"/>
        <w:jc w:val="both"/>
        <w:rPr>
          <w:rFonts w:cstheme="minorHAnsi"/>
          <w:rtl/>
        </w:rPr>
      </w:pPr>
      <w:r w:rsidRPr="00695026">
        <w:rPr>
          <w:rFonts w:cstheme="minorHAnsi"/>
          <w:rtl/>
        </w:rPr>
        <w:t xml:space="preserve">              </w:t>
      </w:r>
      <w:r>
        <w:rPr>
          <w:rFonts w:cs="Times New Roman"/>
          <w:b/>
          <w:bCs/>
          <w:rtl/>
          <w:lang w:bidi="ar-SA"/>
        </w:rPr>
        <w:t>إنتهى هذا البرنامج في شهر شباط</w:t>
      </w:r>
      <w:r>
        <w:rPr>
          <w:rFonts w:cs="Times New Roman" w:hint="cs"/>
          <w:b/>
          <w:bCs/>
          <w:rtl/>
          <w:lang w:bidi="ar-SA"/>
        </w:rPr>
        <w:t xml:space="preserve"> 2024</w:t>
      </w:r>
    </w:p>
    <w:bookmarkEnd w:id="0"/>
    <w:p w:rsidR="003E7478" w:rsidRPr="005D65F6" w:rsidRDefault="003E7478" w:rsidP="00197206">
      <w:pPr>
        <w:bidi/>
        <w:spacing w:line="360" w:lineRule="auto"/>
        <w:jc w:val="both"/>
        <w:rPr>
          <w:rFonts w:ascii="Calibri" w:hAnsi="Calibri" w:cs="Calibri"/>
        </w:rPr>
      </w:pPr>
    </w:p>
    <w:sectPr w:rsidR="003E7478" w:rsidRPr="005D65F6" w:rsidSect="00CC2499">
      <w:footerReference w:type="default" r:id="rId9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B599C">
      <w:pPr>
        <w:spacing w:after="0" w:line="240" w:lineRule="auto"/>
      </w:pPr>
      <w:r>
        <w:separator/>
      </w:r>
    </w:p>
  </w:endnote>
  <w:endnote w:type="continuationSeparator" w:id="0">
    <w:p w:rsidR="00000000" w:rsidRDefault="002B5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2B599C" w:rsidP="00F20046">
    <w:pPr>
      <w:pStyle w:val="Footer"/>
      <w:rPr>
        <w:rtl/>
      </w:rPr>
    </w:pPr>
    <w:r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2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1503680</wp:posOffset>
              </wp:positionH>
              <wp:positionV relativeFrom="paragraph">
                <wp:posOffset>77841</wp:posOffset>
              </wp:positionV>
              <wp:extent cx="2129790" cy="621030"/>
              <wp:effectExtent l="0" t="0" r="0" b="762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9790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2B599C" w:rsidP="00031A9D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5" w:history="1">
                            <w:r w:rsidR="00F20046"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https://did.li/spotify-third-side-of-coin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67.7pt;height:48.9pt;margin-top:6.15pt;margin-left:118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031A9D" w14:paraId="27ADBA2E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9" w:history="1">
                      <w:r w:rsidRPr="00031A9D" w:rsidR="00F20046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https://did.li/spotify-third-side-of-coin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2B599C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0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09F6DF8D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2B599C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74810741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2B599C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4527806B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F16" w:rsidRDefault="002B599C" w:rsidP="00E04682">
      <w:pPr>
        <w:spacing w:after="0" w:line="240" w:lineRule="auto"/>
      </w:pPr>
      <w:r>
        <w:separator/>
      </w:r>
    </w:p>
  </w:footnote>
  <w:footnote w:type="continuationSeparator" w:id="0">
    <w:p w:rsidR="00166F16" w:rsidRDefault="002B599C" w:rsidP="00E04682">
      <w:pPr>
        <w:spacing w:after="0" w:line="240" w:lineRule="auto"/>
      </w:pPr>
      <w:r>
        <w:continuationSeparator/>
      </w:r>
    </w:p>
  </w:footnote>
  <w:footnote w:id="1">
    <w:p w:rsidR="00A422B9" w:rsidRPr="005D65F6" w:rsidRDefault="002B599C" w:rsidP="00A422B9">
      <w:pPr>
        <w:pStyle w:val="FootnoteText"/>
        <w:bidi/>
        <w:jc w:val="both"/>
        <w:rPr>
          <w:rFonts w:ascii="Calibri" w:hAnsi="Calibri" w:cs="Calibri"/>
          <w:rtl/>
        </w:rPr>
      </w:pPr>
      <w:r w:rsidRPr="005D65F6">
        <w:rPr>
          <w:rStyle w:val="FootnoteReference"/>
          <w:rFonts w:ascii="Calibri" w:hAnsi="Calibri" w:cs="Calibri"/>
        </w:rPr>
        <w:footnoteRef/>
      </w:r>
      <w:r>
        <w:rPr>
          <w:rFonts w:cs="Arial" w:hint="cs"/>
          <w:rtl/>
          <w:lang w:bidi="ar-SA"/>
        </w:rPr>
        <w:t xml:space="preserve"> </w:t>
      </w:r>
      <w:r>
        <w:rPr>
          <w:rFonts w:cs="Arial"/>
          <w:rtl/>
          <w:lang w:bidi="ar-SA"/>
        </w:rPr>
        <w:t xml:space="preserve">راجع الإعلان على موقع البنك بشأن برنامج صفقات المبادلة </w:t>
      </w:r>
      <w:r>
        <w:t>swap</w:t>
      </w:r>
      <w:r>
        <w:rPr>
          <w:rFonts w:cs="Arial"/>
          <w:rtl/>
          <w:lang w:bidi="ar-SA"/>
        </w:rPr>
        <w:t xml:space="preserve"> </w:t>
      </w:r>
      <w:r>
        <w:rPr>
          <w:rFonts w:cs="Arial" w:hint="cs"/>
          <w:rtl/>
          <w:lang w:bidi="ar-SA"/>
        </w:rPr>
        <w:t xml:space="preserve">بمبلغ يصل إلى 15 مليار دولار من 9 تشرين الأول </w:t>
      </w:r>
      <w:r w:rsidRPr="00591ADF">
        <w:rPr>
          <w:rFonts w:ascii="Calibri" w:hAnsi="Calibri" w:cs="Calibri"/>
          <w:rtl/>
        </w:rPr>
        <w:t xml:space="preserve">2023 </w:t>
      </w:r>
      <w:r w:rsidR="008F3E9D" w:rsidRPr="008F3E9D">
        <w:t>https://www.boi.org.il/ar/publications/pressreleases</w:t>
      </w:r>
      <w:r w:rsidR="008F3E9D" w:rsidRPr="008F3E9D">
        <w:rPr>
          <w:rFonts w:cs="Arial"/>
          <w:rtl/>
        </w:rPr>
        <w:t>/</w:t>
      </w:r>
      <w:r w:rsidR="008F3E9D" w:rsidRPr="008F3E9D">
        <w:rPr>
          <w:rFonts w:cs="Arial" w:hint="cs"/>
          <w:rtl/>
          <w:lang w:bidi="ar-SA"/>
        </w:rPr>
        <w:t>نشاط</w:t>
      </w:r>
      <w:r w:rsidR="008F3E9D" w:rsidRPr="008F3E9D">
        <w:rPr>
          <w:rFonts w:cs="Arial"/>
          <w:rtl/>
          <w:lang w:bidi="ar-SA"/>
        </w:rPr>
        <w:t>-</w:t>
      </w:r>
      <w:r w:rsidR="008F3E9D" w:rsidRPr="008F3E9D">
        <w:rPr>
          <w:rFonts w:cs="Arial" w:hint="cs"/>
          <w:rtl/>
          <w:lang w:bidi="ar-SA"/>
        </w:rPr>
        <w:t>بنك</w:t>
      </w:r>
      <w:r w:rsidR="008F3E9D" w:rsidRPr="008F3E9D">
        <w:rPr>
          <w:rFonts w:cs="Arial"/>
          <w:rtl/>
          <w:lang w:bidi="ar-SA"/>
        </w:rPr>
        <w:t>-</w:t>
      </w:r>
      <w:r w:rsidR="008F3E9D" w:rsidRPr="008F3E9D">
        <w:rPr>
          <w:rFonts w:cs="Arial" w:hint="cs"/>
          <w:rtl/>
          <w:lang w:bidi="ar-SA"/>
        </w:rPr>
        <w:t>إسرائيل</w:t>
      </w:r>
      <w:r w:rsidR="008F3E9D" w:rsidRPr="008F3E9D">
        <w:rPr>
          <w:rFonts w:cs="Arial"/>
          <w:rtl/>
          <w:lang w:bidi="ar-SA"/>
        </w:rPr>
        <w:t>-</w:t>
      </w:r>
      <w:r w:rsidR="008F3E9D" w:rsidRPr="008F3E9D">
        <w:rPr>
          <w:rFonts w:cs="Arial" w:hint="cs"/>
          <w:rtl/>
          <w:lang w:bidi="ar-SA"/>
        </w:rPr>
        <w:t>في</w:t>
      </w:r>
      <w:r w:rsidR="008F3E9D" w:rsidRPr="008F3E9D">
        <w:rPr>
          <w:rFonts w:cs="Arial"/>
          <w:rtl/>
          <w:lang w:bidi="ar-SA"/>
        </w:rPr>
        <w:t>-</w:t>
      </w:r>
      <w:r w:rsidR="008F3E9D" w:rsidRPr="008F3E9D">
        <w:rPr>
          <w:rFonts w:cs="Arial" w:hint="cs"/>
          <w:rtl/>
          <w:lang w:bidi="ar-SA"/>
        </w:rPr>
        <w:t>سوق</w:t>
      </w:r>
      <w:r w:rsidR="008F3E9D" w:rsidRPr="008F3E9D">
        <w:rPr>
          <w:rFonts w:cs="Arial"/>
          <w:rtl/>
          <w:lang w:bidi="ar-SA"/>
        </w:rPr>
        <w:t>-</w:t>
      </w:r>
      <w:r w:rsidR="008F3E9D" w:rsidRPr="008F3E9D">
        <w:rPr>
          <w:rFonts w:cs="Arial" w:hint="cs"/>
          <w:rtl/>
          <w:lang w:bidi="ar-SA"/>
        </w:rPr>
        <w:t>العملات</w:t>
      </w:r>
      <w:r w:rsidR="008F3E9D" w:rsidRPr="008F3E9D">
        <w:rPr>
          <w:rFonts w:cs="Arial"/>
          <w:rtl/>
          <w:lang w:bidi="ar-SA"/>
        </w:rPr>
        <w:t>-</w:t>
      </w:r>
      <w:r w:rsidR="008F3E9D" w:rsidRPr="008F3E9D">
        <w:rPr>
          <w:rFonts w:cs="Arial" w:hint="cs"/>
          <w:rtl/>
          <w:lang w:bidi="ar-SA"/>
        </w:rPr>
        <w:t>الأجنبية</w:t>
      </w:r>
      <w:r w:rsidR="008F3E9D" w:rsidRPr="008F3E9D">
        <w:rPr>
          <w:rFonts w:cs="Arial"/>
          <w:rtl/>
          <w:lang w:bidi="ar-SA"/>
        </w:rPr>
        <w:t>/</w:t>
      </w:r>
    </w:p>
  </w:footnote>
  <w:footnote w:id="2">
    <w:p w:rsidR="00A422B9" w:rsidRPr="005D65F6" w:rsidRDefault="002B599C" w:rsidP="00A422B9">
      <w:pPr>
        <w:pStyle w:val="FootnoteText"/>
        <w:bidi/>
        <w:jc w:val="both"/>
        <w:rPr>
          <w:rFonts w:ascii="Calibri" w:hAnsi="Calibri" w:cs="Calibri"/>
          <w:rtl/>
        </w:rPr>
      </w:pPr>
      <w:r w:rsidRPr="005D65F6"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cs="Times New Roman" w:hint="cs"/>
          <w:rtl/>
          <w:lang w:bidi="ar-SA"/>
        </w:rPr>
        <w:t xml:space="preserve"> </w:t>
      </w:r>
      <w:r>
        <w:rPr>
          <w:rFonts w:cs="Arial"/>
          <w:rtl/>
          <w:lang w:bidi="ar-SA"/>
        </w:rPr>
        <w:t xml:space="preserve">راجع الإعلان على موقع البنك بشأن الخطة لبيع عملات أجنبية بمبلغ يصل إلى 30 مليار دولار من 9 تشرين الأول </w:t>
      </w:r>
      <w:r w:rsidRPr="00591ADF">
        <w:rPr>
          <w:rFonts w:ascii="Calibri" w:hAnsi="Calibri" w:cs="Calibri"/>
          <w:rtl/>
        </w:rPr>
        <w:t xml:space="preserve">2023 </w:t>
      </w:r>
      <w:r w:rsidR="008F3E9D" w:rsidRPr="008F3E9D">
        <w:t>https://www.boi.org.il/ar/publications/pressreleases</w:t>
      </w:r>
      <w:r w:rsidR="008F3E9D" w:rsidRPr="008F3E9D">
        <w:rPr>
          <w:rFonts w:cs="Arial"/>
          <w:rtl/>
        </w:rPr>
        <w:t>/</w:t>
      </w:r>
      <w:r w:rsidR="008F3E9D" w:rsidRPr="008F3E9D">
        <w:rPr>
          <w:rFonts w:cs="Arial" w:hint="cs"/>
          <w:rtl/>
          <w:lang w:bidi="ar-SA"/>
        </w:rPr>
        <w:t>نشاط</w:t>
      </w:r>
      <w:r w:rsidR="008F3E9D" w:rsidRPr="008F3E9D">
        <w:rPr>
          <w:rFonts w:cs="Arial"/>
          <w:rtl/>
          <w:lang w:bidi="ar-SA"/>
        </w:rPr>
        <w:t>-</w:t>
      </w:r>
      <w:r w:rsidR="008F3E9D" w:rsidRPr="008F3E9D">
        <w:rPr>
          <w:rFonts w:cs="Arial" w:hint="cs"/>
          <w:rtl/>
          <w:lang w:bidi="ar-SA"/>
        </w:rPr>
        <w:t>بنك</w:t>
      </w:r>
      <w:r w:rsidR="008F3E9D" w:rsidRPr="008F3E9D">
        <w:rPr>
          <w:rFonts w:cs="Arial"/>
          <w:rtl/>
          <w:lang w:bidi="ar-SA"/>
        </w:rPr>
        <w:t>-</w:t>
      </w:r>
      <w:r w:rsidR="008F3E9D" w:rsidRPr="008F3E9D">
        <w:rPr>
          <w:rFonts w:cs="Arial" w:hint="cs"/>
          <w:rtl/>
          <w:lang w:bidi="ar-SA"/>
        </w:rPr>
        <w:t>إسرائيل</w:t>
      </w:r>
      <w:r w:rsidR="008F3E9D" w:rsidRPr="008F3E9D">
        <w:rPr>
          <w:rFonts w:cs="Arial"/>
          <w:rtl/>
          <w:lang w:bidi="ar-SA"/>
        </w:rPr>
        <w:t>-</w:t>
      </w:r>
      <w:r w:rsidR="008F3E9D" w:rsidRPr="008F3E9D">
        <w:rPr>
          <w:rFonts w:cs="Arial" w:hint="cs"/>
          <w:rtl/>
          <w:lang w:bidi="ar-SA"/>
        </w:rPr>
        <w:t>في</w:t>
      </w:r>
      <w:r w:rsidR="008F3E9D" w:rsidRPr="008F3E9D">
        <w:rPr>
          <w:rFonts w:cs="Arial"/>
          <w:rtl/>
          <w:lang w:bidi="ar-SA"/>
        </w:rPr>
        <w:t>-</w:t>
      </w:r>
      <w:r w:rsidR="008F3E9D" w:rsidRPr="008F3E9D">
        <w:rPr>
          <w:rFonts w:cs="Arial" w:hint="cs"/>
          <w:rtl/>
          <w:lang w:bidi="ar-SA"/>
        </w:rPr>
        <w:t>سوق</w:t>
      </w:r>
      <w:r w:rsidR="008F3E9D" w:rsidRPr="008F3E9D">
        <w:rPr>
          <w:rFonts w:cs="Arial"/>
          <w:rtl/>
          <w:lang w:bidi="ar-SA"/>
        </w:rPr>
        <w:t>-</w:t>
      </w:r>
      <w:r w:rsidR="008F3E9D" w:rsidRPr="008F3E9D">
        <w:rPr>
          <w:rFonts w:cs="Arial" w:hint="cs"/>
          <w:rtl/>
          <w:lang w:bidi="ar-SA"/>
        </w:rPr>
        <w:t>العملات</w:t>
      </w:r>
      <w:r w:rsidR="008F3E9D" w:rsidRPr="008F3E9D">
        <w:rPr>
          <w:rFonts w:cs="Arial"/>
          <w:rtl/>
          <w:lang w:bidi="ar-SA"/>
        </w:rPr>
        <w:t>-</w:t>
      </w:r>
      <w:r w:rsidR="008F3E9D" w:rsidRPr="008F3E9D">
        <w:rPr>
          <w:rFonts w:cs="Arial" w:hint="cs"/>
          <w:rtl/>
          <w:lang w:bidi="ar-SA"/>
        </w:rPr>
        <w:t>الأجنبية</w:t>
      </w:r>
      <w:r w:rsidR="008F3E9D" w:rsidRPr="008F3E9D">
        <w:rPr>
          <w:rFonts w:cs="Arial"/>
          <w:rtl/>
          <w:lang w:bidi="ar-SA"/>
        </w:rPr>
        <w:t>/</w:t>
      </w:r>
    </w:p>
  </w:footnote>
  <w:footnote w:id="3">
    <w:p w:rsidR="00A422B9" w:rsidRPr="005D65F6" w:rsidRDefault="002B599C" w:rsidP="00A422B9">
      <w:pPr>
        <w:pStyle w:val="FootnoteText"/>
        <w:bidi/>
        <w:jc w:val="both"/>
        <w:rPr>
          <w:rFonts w:ascii="Calibri" w:hAnsi="Calibri" w:cs="Calibri"/>
          <w:rtl/>
        </w:rPr>
      </w:pPr>
      <w:r w:rsidRPr="005D65F6">
        <w:rPr>
          <w:rStyle w:val="FootnoteReference"/>
          <w:rFonts w:ascii="Calibri" w:hAnsi="Calibri" w:cs="Calibri"/>
        </w:rPr>
        <w:footnoteRef/>
      </w:r>
      <w:r>
        <w:rPr>
          <w:rFonts w:ascii="Calibri" w:hAnsi="Calibri" w:hint="cs"/>
          <w:rtl/>
          <w:lang w:bidi="ar-SA"/>
        </w:rPr>
        <w:t xml:space="preserve"> </w:t>
      </w:r>
      <w:r>
        <w:rPr>
          <w:rtl/>
          <w:lang w:bidi="ar-SA"/>
        </w:rPr>
        <w:t>راجع الاعلان على موقع البنك بشأن برنامج تسهيل شروط الائتمان للمصالح التجارية الصغيرة ومتناهية الصغر المتضررة من الحرب</w:t>
      </w:r>
      <w:r w:rsidRPr="005D65F6">
        <w:rPr>
          <w:rFonts w:ascii="Calibri" w:hAnsi="Calibri" w:cs="Calibri"/>
          <w:rtl/>
        </w:rPr>
        <w:t>.</w:t>
      </w:r>
    </w:p>
    <w:p w:rsidR="00A422B9" w:rsidRPr="005D65F6" w:rsidRDefault="002B599C" w:rsidP="00591ADF">
      <w:pPr>
        <w:pStyle w:val="FootnoteText"/>
        <w:bidi/>
        <w:jc w:val="both"/>
        <w:rPr>
          <w:rFonts w:ascii="Calibri" w:hAnsi="Calibri" w:cs="Calibri"/>
          <w:rtl/>
        </w:rPr>
      </w:pPr>
      <w:hyperlink r:id="rId1" w:history="1">
        <w:r w:rsidRPr="005D65F6">
          <w:rPr>
            <w:rStyle w:val="Hyperlink"/>
            <w:rFonts w:ascii="Calibri" w:hAnsi="Calibri" w:cs="Calibri"/>
          </w:rPr>
          <w:t>http</w:t>
        </w:r>
        <w:r w:rsidRPr="005D65F6">
          <w:rPr>
            <w:rStyle w:val="Hyperlink"/>
            <w:rFonts w:ascii="Calibri" w:hAnsi="Calibri" w:cs="Calibri"/>
          </w:rPr>
          <w:t>s://www.boi.org.il/publications/pressreleases/06-11-23/</w:t>
        </w:r>
      </w:hyperlink>
    </w:p>
    <w:p w:rsidR="00A422B9" w:rsidRDefault="00A422B9" w:rsidP="00591ADF">
      <w:pPr>
        <w:pStyle w:val="FootnoteText"/>
        <w:bidi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54D7F"/>
    <w:multiLevelType w:val="hybridMultilevel"/>
    <w:tmpl w:val="7ECE0DC4"/>
    <w:lvl w:ilvl="0" w:tplc="0966DD18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8512A54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2110E776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37F4176A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8BA8466A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C93811A4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FD08CC78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AD7E4F5A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92845656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" w15:restartNumberingAfterBreak="0">
    <w:nsid w:val="52210C5A"/>
    <w:multiLevelType w:val="hybridMultilevel"/>
    <w:tmpl w:val="1F0214CA"/>
    <w:lvl w:ilvl="0" w:tplc="D2EE87B2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275C6BE2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5B2867E2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B52E479E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FDFAF140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CE089EF8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F76C9B74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5826FBC0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A9989734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" w15:restartNumberingAfterBreak="0">
    <w:nsid w:val="549E7532"/>
    <w:multiLevelType w:val="hybridMultilevel"/>
    <w:tmpl w:val="0C20ADC8"/>
    <w:lvl w:ilvl="0" w:tplc="625E4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5450E6">
      <w:start w:val="1"/>
      <w:numFmt w:val="lowerLetter"/>
      <w:lvlText w:val="%2."/>
      <w:lvlJc w:val="left"/>
      <w:pPr>
        <w:ind w:left="1440" w:hanging="360"/>
      </w:pPr>
    </w:lvl>
    <w:lvl w:ilvl="2" w:tplc="1842FDC2" w:tentative="1">
      <w:start w:val="1"/>
      <w:numFmt w:val="lowerRoman"/>
      <w:lvlText w:val="%3."/>
      <w:lvlJc w:val="right"/>
      <w:pPr>
        <w:ind w:left="2160" w:hanging="180"/>
      </w:pPr>
    </w:lvl>
    <w:lvl w:ilvl="3" w:tplc="88D82B5C" w:tentative="1">
      <w:start w:val="1"/>
      <w:numFmt w:val="decimal"/>
      <w:lvlText w:val="%4."/>
      <w:lvlJc w:val="left"/>
      <w:pPr>
        <w:ind w:left="2880" w:hanging="360"/>
      </w:pPr>
    </w:lvl>
    <w:lvl w:ilvl="4" w:tplc="DD48CCD4" w:tentative="1">
      <w:start w:val="1"/>
      <w:numFmt w:val="lowerLetter"/>
      <w:lvlText w:val="%5."/>
      <w:lvlJc w:val="left"/>
      <w:pPr>
        <w:ind w:left="3600" w:hanging="360"/>
      </w:pPr>
    </w:lvl>
    <w:lvl w:ilvl="5" w:tplc="58EA83D4" w:tentative="1">
      <w:start w:val="1"/>
      <w:numFmt w:val="lowerRoman"/>
      <w:lvlText w:val="%6."/>
      <w:lvlJc w:val="right"/>
      <w:pPr>
        <w:ind w:left="4320" w:hanging="180"/>
      </w:pPr>
    </w:lvl>
    <w:lvl w:ilvl="6" w:tplc="03FE8934" w:tentative="1">
      <w:start w:val="1"/>
      <w:numFmt w:val="decimal"/>
      <w:lvlText w:val="%7."/>
      <w:lvlJc w:val="left"/>
      <w:pPr>
        <w:ind w:left="5040" w:hanging="360"/>
      </w:pPr>
    </w:lvl>
    <w:lvl w:ilvl="7" w:tplc="142E69F4" w:tentative="1">
      <w:start w:val="1"/>
      <w:numFmt w:val="lowerLetter"/>
      <w:lvlText w:val="%8."/>
      <w:lvlJc w:val="left"/>
      <w:pPr>
        <w:ind w:left="5760" w:hanging="360"/>
      </w:pPr>
    </w:lvl>
    <w:lvl w:ilvl="8" w:tplc="33EE78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F64B2"/>
    <w:multiLevelType w:val="hybridMultilevel"/>
    <w:tmpl w:val="A3EC1298"/>
    <w:lvl w:ilvl="0" w:tplc="D2A83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8F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F455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C4D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E1C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D09B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0AB2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B213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B293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A1702"/>
    <w:multiLevelType w:val="hybridMultilevel"/>
    <w:tmpl w:val="0C20ADC8"/>
    <w:lvl w:ilvl="0" w:tplc="1ED68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2B08A">
      <w:start w:val="1"/>
      <w:numFmt w:val="lowerLetter"/>
      <w:lvlText w:val="%2."/>
      <w:lvlJc w:val="left"/>
      <w:pPr>
        <w:ind w:left="1440" w:hanging="360"/>
      </w:pPr>
    </w:lvl>
    <w:lvl w:ilvl="2" w:tplc="5000A1CE" w:tentative="1">
      <w:start w:val="1"/>
      <w:numFmt w:val="lowerRoman"/>
      <w:lvlText w:val="%3."/>
      <w:lvlJc w:val="right"/>
      <w:pPr>
        <w:ind w:left="2160" w:hanging="180"/>
      </w:pPr>
    </w:lvl>
    <w:lvl w:ilvl="3" w:tplc="F820763E" w:tentative="1">
      <w:start w:val="1"/>
      <w:numFmt w:val="decimal"/>
      <w:lvlText w:val="%4."/>
      <w:lvlJc w:val="left"/>
      <w:pPr>
        <w:ind w:left="2880" w:hanging="360"/>
      </w:pPr>
    </w:lvl>
    <w:lvl w:ilvl="4" w:tplc="BF804032" w:tentative="1">
      <w:start w:val="1"/>
      <w:numFmt w:val="lowerLetter"/>
      <w:lvlText w:val="%5."/>
      <w:lvlJc w:val="left"/>
      <w:pPr>
        <w:ind w:left="3600" w:hanging="360"/>
      </w:pPr>
    </w:lvl>
    <w:lvl w:ilvl="5" w:tplc="4570322A" w:tentative="1">
      <w:start w:val="1"/>
      <w:numFmt w:val="lowerRoman"/>
      <w:lvlText w:val="%6."/>
      <w:lvlJc w:val="right"/>
      <w:pPr>
        <w:ind w:left="4320" w:hanging="180"/>
      </w:pPr>
    </w:lvl>
    <w:lvl w:ilvl="6" w:tplc="F7EE05E2" w:tentative="1">
      <w:start w:val="1"/>
      <w:numFmt w:val="decimal"/>
      <w:lvlText w:val="%7."/>
      <w:lvlJc w:val="left"/>
      <w:pPr>
        <w:ind w:left="5040" w:hanging="360"/>
      </w:pPr>
    </w:lvl>
    <w:lvl w:ilvl="7" w:tplc="1E0C2CB2" w:tentative="1">
      <w:start w:val="1"/>
      <w:numFmt w:val="lowerLetter"/>
      <w:lvlText w:val="%8."/>
      <w:lvlJc w:val="left"/>
      <w:pPr>
        <w:ind w:left="5760" w:hanging="360"/>
      </w:pPr>
    </w:lvl>
    <w:lvl w:ilvl="8" w:tplc="F0DCD70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D5F18"/>
    <w:rsid w:val="000E7ED2"/>
    <w:rsid w:val="00100012"/>
    <w:rsid w:val="00113BC9"/>
    <w:rsid w:val="00115277"/>
    <w:rsid w:val="00115FEF"/>
    <w:rsid w:val="0012366A"/>
    <w:rsid w:val="00126A20"/>
    <w:rsid w:val="00127DAC"/>
    <w:rsid w:val="001428EC"/>
    <w:rsid w:val="00151A07"/>
    <w:rsid w:val="00156135"/>
    <w:rsid w:val="00162DCC"/>
    <w:rsid w:val="00166DBC"/>
    <w:rsid w:val="00166F16"/>
    <w:rsid w:val="00170DDB"/>
    <w:rsid w:val="00172D97"/>
    <w:rsid w:val="00184E4C"/>
    <w:rsid w:val="0019079B"/>
    <w:rsid w:val="00196785"/>
    <w:rsid w:val="00197206"/>
    <w:rsid w:val="001A2670"/>
    <w:rsid w:val="001A53CE"/>
    <w:rsid w:val="001B05C6"/>
    <w:rsid w:val="001B28C8"/>
    <w:rsid w:val="001B5E43"/>
    <w:rsid w:val="001C194B"/>
    <w:rsid w:val="001C6E2E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1C70"/>
    <w:rsid w:val="002834B6"/>
    <w:rsid w:val="00286F10"/>
    <w:rsid w:val="00290B54"/>
    <w:rsid w:val="00291687"/>
    <w:rsid w:val="00297F94"/>
    <w:rsid w:val="002A2E4C"/>
    <w:rsid w:val="002A3CC4"/>
    <w:rsid w:val="002B564E"/>
    <w:rsid w:val="002B599C"/>
    <w:rsid w:val="002B7877"/>
    <w:rsid w:val="002C05A5"/>
    <w:rsid w:val="002C754F"/>
    <w:rsid w:val="002D7AA8"/>
    <w:rsid w:val="002E330F"/>
    <w:rsid w:val="002E5F96"/>
    <w:rsid w:val="002F62A1"/>
    <w:rsid w:val="00301F96"/>
    <w:rsid w:val="003030F4"/>
    <w:rsid w:val="003144E6"/>
    <w:rsid w:val="00315D7C"/>
    <w:rsid w:val="00316C9F"/>
    <w:rsid w:val="0031701E"/>
    <w:rsid w:val="0032792A"/>
    <w:rsid w:val="00327A34"/>
    <w:rsid w:val="003353C9"/>
    <w:rsid w:val="00341083"/>
    <w:rsid w:val="0034258C"/>
    <w:rsid w:val="00352E3C"/>
    <w:rsid w:val="003552BD"/>
    <w:rsid w:val="0036030B"/>
    <w:rsid w:val="00361777"/>
    <w:rsid w:val="003641E2"/>
    <w:rsid w:val="00366648"/>
    <w:rsid w:val="00370E6F"/>
    <w:rsid w:val="0037101B"/>
    <w:rsid w:val="003730B8"/>
    <w:rsid w:val="00375149"/>
    <w:rsid w:val="003A1561"/>
    <w:rsid w:val="003A2223"/>
    <w:rsid w:val="003A75A2"/>
    <w:rsid w:val="003C2931"/>
    <w:rsid w:val="003E7478"/>
    <w:rsid w:val="003F01E4"/>
    <w:rsid w:val="003F2B0D"/>
    <w:rsid w:val="003F57B2"/>
    <w:rsid w:val="00407D90"/>
    <w:rsid w:val="0043191F"/>
    <w:rsid w:val="00431BB6"/>
    <w:rsid w:val="00440E7F"/>
    <w:rsid w:val="004537A7"/>
    <w:rsid w:val="004561A3"/>
    <w:rsid w:val="00460DDF"/>
    <w:rsid w:val="00461C90"/>
    <w:rsid w:val="00471092"/>
    <w:rsid w:val="004960D0"/>
    <w:rsid w:val="004A120F"/>
    <w:rsid w:val="004A32D7"/>
    <w:rsid w:val="004A6295"/>
    <w:rsid w:val="004B0452"/>
    <w:rsid w:val="004C6182"/>
    <w:rsid w:val="004C7925"/>
    <w:rsid w:val="004E5C50"/>
    <w:rsid w:val="004F26A1"/>
    <w:rsid w:val="004F5E3C"/>
    <w:rsid w:val="00543A38"/>
    <w:rsid w:val="00567B1A"/>
    <w:rsid w:val="00571971"/>
    <w:rsid w:val="0057422C"/>
    <w:rsid w:val="00575141"/>
    <w:rsid w:val="00591ADF"/>
    <w:rsid w:val="0059782C"/>
    <w:rsid w:val="005A171E"/>
    <w:rsid w:val="005A52A2"/>
    <w:rsid w:val="005C5BF9"/>
    <w:rsid w:val="005D5F2B"/>
    <w:rsid w:val="005D65F6"/>
    <w:rsid w:val="00614024"/>
    <w:rsid w:val="00632CD2"/>
    <w:rsid w:val="006344CC"/>
    <w:rsid w:val="0063559D"/>
    <w:rsid w:val="0063690B"/>
    <w:rsid w:val="00640309"/>
    <w:rsid w:val="00642F5C"/>
    <w:rsid w:val="00660075"/>
    <w:rsid w:val="00660F46"/>
    <w:rsid w:val="006811C3"/>
    <w:rsid w:val="006907D5"/>
    <w:rsid w:val="00695026"/>
    <w:rsid w:val="0069557C"/>
    <w:rsid w:val="006C5099"/>
    <w:rsid w:val="006D457B"/>
    <w:rsid w:val="006F0964"/>
    <w:rsid w:val="00701240"/>
    <w:rsid w:val="00715D7F"/>
    <w:rsid w:val="007172E4"/>
    <w:rsid w:val="007301CA"/>
    <w:rsid w:val="00737090"/>
    <w:rsid w:val="00737C14"/>
    <w:rsid w:val="0074188E"/>
    <w:rsid w:val="00751DD0"/>
    <w:rsid w:val="00780795"/>
    <w:rsid w:val="00783F55"/>
    <w:rsid w:val="007916D5"/>
    <w:rsid w:val="0079406F"/>
    <w:rsid w:val="00797111"/>
    <w:rsid w:val="007A0330"/>
    <w:rsid w:val="007A25C0"/>
    <w:rsid w:val="007A2A08"/>
    <w:rsid w:val="007A57A6"/>
    <w:rsid w:val="007B2299"/>
    <w:rsid w:val="007B2E35"/>
    <w:rsid w:val="007B64D4"/>
    <w:rsid w:val="007C41CE"/>
    <w:rsid w:val="007E3CCC"/>
    <w:rsid w:val="007F3D05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53CE5"/>
    <w:rsid w:val="00886388"/>
    <w:rsid w:val="008868F1"/>
    <w:rsid w:val="00897DEA"/>
    <w:rsid w:val="008B3199"/>
    <w:rsid w:val="008C47FB"/>
    <w:rsid w:val="008C4A46"/>
    <w:rsid w:val="008C58D9"/>
    <w:rsid w:val="008C706D"/>
    <w:rsid w:val="008D5488"/>
    <w:rsid w:val="008E2484"/>
    <w:rsid w:val="008E459C"/>
    <w:rsid w:val="008F0B52"/>
    <w:rsid w:val="008F3E9D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1877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35EFA"/>
    <w:rsid w:val="00A41BD0"/>
    <w:rsid w:val="00A422B9"/>
    <w:rsid w:val="00A42885"/>
    <w:rsid w:val="00A42BDB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E75"/>
    <w:rsid w:val="00AF1FA7"/>
    <w:rsid w:val="00B071B6"/>
    <w:rsid w:val="00B13490"/>
    <w:rsid w:val="00B35876"/>
    <w:rsid w:val="00B56801"/>
    <w:rsid w:val="00B569FD"/>
    <w:rsid w:val="00B63A33"/>
    <w:rsid w:val="00B677DC"/>
    <w:rsid w:val="00B70E6F"/>
    <w:rsid w:val="00B91BF0"/>
    <w:rsid w:val="00B955C2"/>
    <w:rsid w:val="00BA0282"/>
    <w:rsid w:val="00BA3AE3"/>
    <w:rsid w:val="00BB6985"/>
    <w:rsid w:val="00BC05E3"/>
    <w:rsid w:val="00BD0783"/>
    <w:rsid w:val="00BD17EF"/>
    <w:rsid w:val="00BD7743"/>
    <w:rsid w:val="00BF37E5"/>
    <w:rsid w:val="00BF4F97"/>
    <w:rsid w:val="00BF5589"/>
    <w:rsid w:val="00C0095C"/>
    <w:rsid w:val="00C02512"/>
    <w:rsid w:val="00C10172"/>
    <w:rsid w:val="00C10EA8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16689"/>
    <w:rsid w:val="00D210AC"/>
    <w:rsid w:val="00D45541"/>
    <w:rsid w:val="00D53BFE"/>
    <w:rsid w:val="00D747A1"/>
    <w:rsid w:val="00D85F94"/>
    <w:rsid w:val="00D878DF"/>
    <w:rsid w:val="00DB09F3"/>
    <w:rsid w:val="00DC23E1"/>
    <w:rsid w:val="00DC727C"/>
    <w:rsid w:val="00DD2E1F"/>
    <w:rsid w:val="00DE140A"/>
    <w:rsid w:val="00DE24F0"/>
    <w:rsid w:val="00DF2699"/>
    <w:rsid w:val="00DF4B57"/>
    <w:rsid w:val="00E04682"/>
    <w:rsid w:val="00E126E4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95E50"/>
    <w:rsid w:val="00EA69DE"/>
    <w:rsid w:val="00EC51AC"/>
    <w:rsid w:val="00ED67BE"/>
    <w:rsid w:val="00EE07B1"/>
    <w:rsid w:val="00EF41BE"/>
    <w:rsid w:val="00F11065"/>
    <w:rsid w:val="00F20046"/>
    <w:rsid w:val="00F21D0E"/>
    <w:rsid w:val="00F40307"/>
    <w:rsid w:val="00F571F9"/>
    <w:rsid w:val="00F655AC"/>
    <w:rsid w:val="00F8256F"/>
    <w:rsid w:val="00F8657B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paragraph" w:styleId="FootnoteText">
    <w:name w:val="footnote text"/>
    <w:basedOn w:val="Normal"/>
    <w:link w:val="FootnoteTextChar"/>
    <w:uiPriority w:val="99"/>
    <w:semiHidden/>
    <w:unhideWhenUsed/>
    <w:rsid w:val="00591AD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1AD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91ADF"/>
    <w:rPr>
      <w:vertAlign w:val="superscript"/>
    </w:rPr>
  </w:style>
  <w:style w:type="table" w:customStyle="1" w:styleId="GridTable6Colorful1">
    <w:name w:val="Grid Table 6 Colorful1"/>
    <w:basedOn w:val="TableNormal"/>
    <w:uiPriority w:val="51"/>
    <w:rsid w:val="00591AD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i.org.il/publications/pressreleases/06-11-23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4.png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hyperlink" Target="https://did.li/spotify-third-side-of-coin" TargetMode="External"/><Relationship Id="rId15" Type="http://schemas.openxmlformats.org/officeDocument/2006/relationships/hyperlink" Target="https://www.boi.org.il/" TargetMode="External"/><Relationship Id="rId10" Type="http://schemas.openxmlformats.org/officeDocument/2006/relationships/hyperlink" Target="https://www.youtube.com/user/thebankofisrael" TargetMode="External"/><Relationship Id="rId4" Type="http://schemas.openxmlformats.org/officeDocument/2006/relationships/image" Target="media/image5.png"/><Relationship Id="rId9" Type="http://schemas.openxmlformats.org/officeDocument/2006/relationships/hyperlink" Target="https://did.li/spotify-third-side-of-coin" TargetMode="External"/><Relationship Id="rId14" Type="http://schemas.openxmlformats.org/officeDocument/2006/relationships/hyperlink" Target="https://www.boi.org.il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oi.org.il/publications/pressreleases/06-11-23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1728</Characters>
  <Application>Microsoft Office Word</Application>
  <DocSecurity>4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2025-11-10T08:48:00Z</dcterms:created>
  <dcterms:modified xsi:type="dcterms:W3CDTF">2025-11-10T08:48:00Z</dcterms:modified>
</cp:coreProperties>
</file>