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414DF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1770BC" w:rsidP="0029736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1770BC" w:rsidP="002973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3553D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1770BC" w:rsidP="0029736D">
            <w:pPr>
              <w:jc w:val="center"/>
              <w:rPr>
                <w:rFonts w:ascii="Calibri" w:hAnsi="Calibri" w:cs="Calibri"/>
              </w:rPr>
            </w:pPr>
            <w:r w:rsidRPr="00E3553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1770BC" w:rsidP="009005BA">
            <w:pPr>
              <w:jc w:val="right"/>
              <w:rPr>
                <w:rFonts w:ascii="Calibri" w:hAnsi="Calibri" w:cs="Calibri"/>
                <w:rtl/>
              </w:rPr>
            </w:pPr>
            <w:r w:rsidRPr="00E3553D">
              <w:rPr>
                <w:rFonts w:ascii="Calibri" w:hAnsi="Calibri" w:cs="Calibri"/>
                <w:highlight w:val="green"/>
                <w:rtl/>
              </w:rPr>
              <w:t>‏</w:t>
            </w:r>
            <w:r w:rsidRPr="00E3553D">
              <w:rPr>
                <w:rFonts w:ascii="Calibri" w:hAnsi="Calibri" w:cs="Calibri"/>
                <w:rtl/>
              </w:rPr>
              <w:t xml:space="preserve">ירושלים, </w:t>
            </w: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yyyy" \h</w:instrText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‏כ"ה ניסן, תשפ"ה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E3553D" w:rsidRDefault="001770BC" w:rsidP="009005BA">
            <w:pPr>
              <w:jc w:val="right"/>
              <w:rPr>
                <w:rFonts w:ascii="Calibri" w:hAnsi="Calibri" w:cs="Calibri"/>
                <w:highlight w:val="green"/>
              </w:rPr>
            </w:pP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</w:instrText>
            </w:r>
            <w:r w:rsidRPr="00E3553D">
              <w:rPr>
                <w:rFonts w:ascii="Calibri" w:hAnsi="Calibri" w:cs="Calibri"/>
                <w:rtl/>
              </w:rPr>
              <w:instrText xml:space="preserve">"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‏23 אפריל, 2025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p w:rsidR="00D66255" w:rsidRDefault="001770BC" w:rsidP="009005BA">
      <w:pPr>
        <w:tabs>
          <w:tab w:val="left" w:pos="2315"/>
        </w:tabs>
        <w:rPr>
          <w:rFonts w:ascii="Calibri" w:hAnsi="Calibri" w:cs="Calibri"/>
          <w:sz w:val="24"/>
          <w:szCs w:val="24"/>
          <w:rtl/>
          <w:lang w:bidi="ar-SA"/>
        </w:rPr>
      </w:pPr>
      <w:r>
        <w:rPr>
          <w:rFonts w:ascii="Calibri" w:hAnsi="Calibri" w:cs="Calibri" w:hint="cs"/>
          <w:sz w:val="24"/>
          <w:szCs w:val="24"/>
          <w:rtl/>
          <w:lang w:bidi="ar-SA"/>
        </w:rPr>
        <w:t>بيان صحفي:</w:t>
      </w:r>
    </w:p>
    <w:p w:rsidR="004E34C2" w:rsidRPr="000F6B24" w:rsidRDefault="001770BC" w:rsidP="000F6B24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0F6B24">
        <w:rPr>
          <w:rFonts w:cs="Calibri"/>
          <w:b/>
          <w:bCs/>
          <w:sz w:val="28"/>
          <w:szCs w:val="28"/>
          <w:rtl/>
          <w:lang w:bidi="ar-SA"/>
        </w:rPr>
        <w:t>بنك إسرائيل يتخذ خطوة إضافية لإزالة رموز التعريف غير المستخدمة</w:t>
      </w:r>
    </w:p>
    <w:p w:rsidR="004E34C2" w:rsidRDefault="001770BC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  <w:lang w:bidi="ar-SA"/>
        </w:rPr>
      </w:pPr>
      <w:bookmarkStart w:id="0" w:name="_GoBack"/>
      <w:r w:rsidRPr="00661776">
        <w:rPr>
          <w:rFonts w:ascii="Calibri" w:hAnsi="Calibri" w:cs="Calibri"/>
          <w:color w:val="000000"/>
          <w:rtl/>
          <w:lang w:bidi="ar-SA"/>
        </w:rPr>
        <w:t xml:space="preserve">أصدر بنك إسرائيل </w:t>
      </w:r>
      <w:r w:rsidRPr="00661776">
        <w:rPr>
          <w:rFonts w:ascii="Calibri" w:hAnsi="Calibri" w:cs="Calibri"/>
          <w:color w:val="000000"/>
          <w:rtl/>
          <w:lang w:bidi="ar-SA"/>
        </w:rPr>
        <w:t>بتاريخ 26.08.2024،</w:t>
      </w:r>
      <w:r w:rsidRPr="00661776">
        <w:rPr>
          <w:rFonts w:ascii="Calibri" w:hAnsi="Calibri" w:cs="Calibri"/>
          <w:color w:val="000000"/>
          <w:rtl/>
          <w:lang w:bidi="ar-SA"/>
        </w:rPr>
        <w:t xml:space="preserve">بلاغًا </w:t>
      </w:r>
      <w:r w:rsidRPr="00661776">
        <w:rPr>
          <w:rFonts w:ascii="Calibri" w:hAnsi="Calibri" w:cs="Calibri"/>
          <w:color w:val="000000"/>
          <w:rtl/>
          <w:lang w:bidi="ar-SA"/>
        </w:rPr>
        <w:t>للجمهور حول استبدال رموز التعريف المُخصّصة لمزوّدي خدمات الدفع، وإزالة الرموز التي لم تعد قيد الاستخدام</w:t>
      </w:r>
      <w:r>
        <w:rPr>
          <w:rStyle w:val="FootnoteReference"/>
          <w:rFonts w:ascii="Calibri" w:hAnsi="Calibri" w:cs="Calibri"/>
          <w:color w:val="000000"/>
          <w:rtl/>
        </w:rPr>
        <w:footnoteReference w:id="1"/>
      </w:r>
      <w:r>
        <w:rPr>
          <w:rFonts w:ascii="Calibri" w:hAnsi="Calibri" w:cs="Calibri" w:hint="cs"/>
          <w:color w:val="000000"/>
          <w:rtl/>
          <w:lang w:bidi="ar-SA"/>
        </w:rPr>
        <w:t>.</w:t>
      </w:r>
    </w:p>
    <w:p w:rsidR="000F6B24" w:rsidRPr="004E34C2" w:rsidRDefault="001770BC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  <w:lang w:bidi="ar-SA"/>
        </w:rPr>
      </w:pPr>
      <w:r w:rsidRPr="000F6B24">
        <w:rPr>
          <w:rFonts w:ascii="Calibri" w:hAnsi="Calibri" w:cs="Calibri"/>
          <w:color w:val="000000"/>
          <w:rtl/>
          <w:lang w:bidi="ar-SA"/>
        </w:rPr>
        <w:t>وقد أُشير في البلاغ إلى أنه، وكما جرت العادة، وبحسب مبادئ الإزالة المعتمدة، فإنه يمكن إزالة رموز التعريف التي لم يتم استخدامها فعليًا في أنظمة الدفع ا</w:t>
      </w:r>
      <w:r w:rsidRPr="000F6B24">
        <w:rPr>
          <w:rFonts w:ascii="Calibri" w:hAnsi="Calibri" w:cs="Calibri"/>
          <w:color w:val="000000"/>
          <w:rtl/>
          <w:lang w:bidi="ar-SA"/>
        </w:rPr>
        <w:t xml:space="preserve">لخاضعة للرقابة في إسرائيل </w:t>
      </w:r>
      <w:r w:rsidRPr="00661776">
        <w:rPr>
          <w:rFonts w:ascii="Calibri" w:hAnsi="Calibri" w:cs="Calibri"/>
          <w:b/>
          <w:bCs/>
          <w:color w:val="000000"/>
          <w:rtl/>
          <w:lang w:bidi="ar-SA"/>
        </w:rPr>
        <w:t>خلال السنوات السبع الماضية</w:t>
      </w:r>
      <w:r w:rsidRPr="000F6B24">
        <w:rPr>
          <w:rFonts w:ascii="Calibri" w:hAnsi="Calibri" w:cs="Calibri"/>
          <w:color w:val="000000"/>
          <w:rtl/>
          <w:lang w:bidi="ar-SA"/>
        </w:rPr>
        <w:t>. ووفقًا لهذه السياسة، تم نشر قائمة بالرموز المخصصة للإزالة.</w:t>
      </w:r>
    </w:p>
    <w:p w:rsidR="004E34C2" w:rsidRPr="004E34C2" w:rsidRDefault="001770BC" w:rsidP="000F6B24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  <w:r w:rsidRPr="000F6B24">
        <w:rPr>
          <w:rFonts w:ascii="Calibri" w:hAnsi="Calibri" w:cs="Calibri"/>
          <w:color w:val="000000"/>
          <w:rtl/>
          <w:lang w:bidi="ar-SA"/>
        </w:rPr>
        <w:t xml:space="preserve">وقد أتاح بنك إسرائيل للجهات المعنية تقديم ملاحظاتها بشأن عملية الإزالة. وبناءً على الملاحظات التي تم استلامها، تقرر المضي قدمًا في إزالة رموز </w:t>
      </w:r>
      <w:r w:rsidRPr="000F6B24">
        <w:rPr>
          <w:rFonts w:ascii="Calibri" w:hAnsi="Calibri" w:cs="Calibri"/>
          <w:color w:val="000000"/>
          <w:rtl/>
          <w:lang w:bidi="ar-SA"/>
        </w:rPr>
        <w:t>التعريف، كما هو مبيّن في الجدول أدناه</w:t>
      </w:r>
      <w:r w:rsidR="00661776">
        <w:rPr>
          <w:rFonts w:ascii="Calibri" w:hAnsi="Calibri" w:cs="Calibri" w:hint="cs"/>
          <w:color w:val="000000"/>
          <w:rtl/>
          <w:lang w:bidi="ar-SA"/>
        </w:rPr>
        <w:t>:</w:t>
      </w:r>
    </w:p>
    <w:tbl>
      <w:tblPr>
        <w:tblpPr w:leftFromText="180" w:rightFromText="180" w:vertAnchor="text" w:horzAnchor="margin" w:tblpXSpec="center" w:tblpY="-17"/>
        <w:bidiVisual/>
        <w:tblW w:w="8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435"/>
      </w:tblGrid>
      <w:tr w:rsidR="000414DF" w:rsidTr="004E34C2">
        <w:trPr>
          <w:trHeight w:val="2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 أمريكا الشمالية 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 w:rsidRPr="00661776">
              <w:rPr>
                <w:rFonts w:ascii="Calibri" w:hAnsi="Calibri" w:cs="Calibri"/>
                <w:sz w:val="20"/>
                <w:szCs w:val="20"/>
                <w:rtl/>
                <w:lang w:bidi="ar-SA"/>
              </w:rPr>
              <w:t xml:space="preserve">بنك الملاحة لإسرائيل 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البنك الأمريكي الإسرائيلي 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 كونتيننتال لإسرائيل 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 التمويل والتجارة 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 مركنتيل لإسرائيل 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 xml:space="preserve">الصندوق القومي للائتمان والادخار 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م.ض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4E34C2">
              <w:rPr>
                <w:rFonts w:ascii="Calibri" w:hAnsi="Calibri" w:cs="Calibri"/>
                <w:sz w:val="20"/>
                <w:szCs w:val="20"/>
              </w:rPr>
              <w:t>HSBC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الشرق الأوسط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4E34C2">
              <w:rPr>
                <w:rFonts w:ascii="Calibri" w:hAnsi="Calibri" w:cs="Calibri"/>
                <w:sz w:val="20"/>
                <w:szCs w:val="20"/>
              </w:rPr>
              <w:t>HSBC</w:t>
            </w:r>
            <w:r>
              <w:rPr>
                <w:rFonts w:ascii="Calibri" w:hAnsi="Calibri" w:cs="Calibri"/>
                <w:sz w:val="20"/>
                <w:szCs w:val="20"/>
                <w:lang w:val="" w:bidi="ar-SA"/>
              </w:rPr>
              <w:t>)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4E34C2">
              <w:rPr>
                <w:rFonts w:ascii="Calibri" w:hAnsi="Calibri" w:cs="Calibri"/>
                <w:sz w:val="20"/>
                <w:szCs w:val="20"/>
              </w:rPr>
              <w:t>Bank Middle East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>)</w:t>
            </w:r>
          </w:p>
        </w:tc>
      </w:tr>
      <w:tr w:rsidR="000414DF" w:rsidTr="004E34C2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bidi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4C2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4C2" w:rsidRPr="004E34C2" w:rsidRDefault="001770BC" w:rsidP="004C7DC8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ar-SA"/>
              </w:rPr>
              <w:t>بنك الاتحاد للادخار والاستثمار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 xml:space="preserve"> [</w:t>
            </w:r>
            <w:r w:rsidRPr="004E34C2">
              <w:rPr>
                <w:rFonts w:ascii="Calibri" w:hAnsi="Calibri" w:cs="Calibri"/>
                <w:sz w:val="20"/>
                <w:szCs w:val="20"/>
              </w:rPr>
              <w:t>Union Bank for Savings and Investment</w:t>
            </w:r>
            <w:r w:rsidRPr="004E34C2">
              <w:rPr>
                <w:rFonts w:ascii="Calibri" w:hAnsi="Calibri" w:cs="Calibri"/>
                <w:sz w:val="20"/>
                <w:szCs w:val="20"/>
                <w:rtl/>
              </w:rPr>
              <w:t>]</w:t>
            </w:r>
          </w:p>
        </w:tc>
      </w:tr>
    </w:tbl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4E34C2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F33221" w:rsidRDefault="00F33221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</w:p>
    <w:p w:rsidR="004E34C2" w:rsidRPr="004E34C2" w:rsidRDefault="001770BC" w:rsidP="004E34C2">
      <w:pPr>
        <w:spacing w:after="0" w:line="360" w:lineRule="auto"/>
        <w:jc w:val="both"/>
        <w:rPr>
          <w:rFonts w:ascii="Calibri" w:hAnsi="Calibri" w:cs="Calibri"/>
          <w:color w:val="000000"/>
          <w:rtl/>
        </w:rPr>
      </w:pPr>
      <w:r w:rsidRPr="00A26647">
        <w:rPr>
          <w:rFonts w:ascii="Calibri" w:hAnsi="Calibri" w:cs="Calibri"/>
          <w:color w:val="000000"/>
          <w:rtl/>
          <w:lang w:bidi="ar-SA"/>
        </w:rPr>
        <w:t>يتعيّن على جميع الجهات استكمال إزالة الرمز بالكامل خلال سنة من تاريخ نشر هذا البلاغ، وذلك تمهيدًا لإعادة تخصيصه.</w:t>
      </w:r>
    </w:p>
    <w:p w:rsidR="004E34C2" w:rsidRPr="00AE0694" w:rsidRDefault="004E34C2" w:rsidP="004E34C2">
      <w:pPr>
        <w:shd w:val="clear" w:color="auto" w:fill="FFFFFF"/>
        <w:bidi w:val="0"/>
        <w:rPr>
          <w:rFonts w:ascii="Arial" w:hAnsi="Arial" w:cs="Arial"/>
          <w:color w:val="2E3D50"/>
          <w:sz w:val="30"/>
          <w:szCs w:val="30"/>
        </w:rPr>
      </w:pPr>
    </w:p>
    <w:bookmarkEnd w:id="0"/>
    <w:p w:rsidR="00A2150B" w:rsidRPr="004E34C2" w:rsidRDefault="00A2150B" w:rsidP="00A2150B">
      <w:pPr>
        <w:tabs>
          <w:tab w:val="left" w:pos="2315"/>
        </w:tabs>
        <w:ind w:left="-35" w:right="284"/>
        <w:jc w:val="both"/>
        <w:rPr>
          <w:rFonts w:ascii="Calibri" w:hAnsi="Calibri" w:cs="Calibri"/>
          <w:sz w:val="24"/>
          <w:szCs w:val="24"/>
          <w:rtl/>
        </w:rPr>
      </w:pPr>
    </w:p>
    <w:sectPr w:rsidR="00A2150B" w:rsidRPr="004E34C2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0BC">
      <w:pPr>
        <w:spacing w:after="0" w:line="240" w:lineRule="auto"/>
      </w:pPr>
      <w:r>
        <w:separator/>
      </w:r>
    </w:p>
  </w:endnote>
  <w:endnote w:type="continuationSeparator" w:id="0">
    <w:p w:rsidR="00000000" w:rsidRDefault="001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770BC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770BC" w:rsidP="004E34C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4E34C2" w:rsidRPr="004E34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https://www.boi.org.il/bank-of-israel/boi-podcast</w:t>
                            </w:r>
                            <w:r w:rsidR="004E34C2" w:rsidRPr="004E34C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1770BC" w:rsidP="004E34C2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4E34C2" w:rsidRPr="004E34C2">
                        <w:rPr>
                          <w:rStyle w:val="Hyperlink"/>
                          <w:sz w:val="12"/>
                          <w:szCs w:val="12"/>
                        </w:rPr>
                        <w:t>https://www.boi.org.il/bank-of-israel/boi-podcast</w:t>
                      </w:r>
                      <w:r w:rsidR="004E34C2" w:rsidRPr="004E34C2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  <w:rtl/>
                        </w:rPr>
                        <w:t>/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770BC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1770BC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770BC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1770BC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770BC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1770BC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CD" w:rsidRDefault="001770BC" w:rsidP="008755E3">
      <w:pPr>
        <w:spacing w:after="0" w:line="240" w:lineRule="auto"/>
      </w:pPr>
      <w:r>
        <w:separator/>
      </w:r>
    </w:p>
  </w:footnote>
  <w:footnote w:type="continuationSeparator" w:id="0">
    <w:p w:rsidR="00B262CD" w:rsidRDefault="001770BC" w:rsidP="008755E3">
      <w:pPr>
        <w:spacing w:after="0" w:line="240" w:lineRule="auto"/>
      </w:pPr>
      <w:r>
        <w:continuationSeparator/>
      </w:r>
    </w:p>
  </w:footnote>
  <w:footnote w:id="1">
    <w:p w:rsidR="004E34C2" w:rsidRDefault="001770BC" w:rsidP="004E34C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61819">
          <w:rPr>
            <w:rStyle w:val="Hyperlink"/>
          </w:rPr>
          <w:t>https://www.boi.org.il/publications/pressreleases/26-8-24/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555C3B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9C8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4D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1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CA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F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7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EC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03F07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143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2F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85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4F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6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A4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5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4D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BC74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E72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1C63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AA11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E01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8E4C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14A2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6A7C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EFF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B0461F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B4327F6A" w:tentative="1">
      <w:start w:val="1"/>
      <w:numFmt w:val="lowerLetter"/>
      <w:lvlText w:val="%2."/>
      <w:lvlJc w:val="left"/>
      <w:pPr>
        <w:ind w:left="1080" w:hanging="360"/>
      </w:pPr>
    </w:lvl>
    <w:lvl w:ilvl="2" w:tplc="9A041B8A" w:tentative="1">
      <w:start w:val="1"/>
      <w:numFmt w:val="lowerRoman"/>
      <w:lvlText w:val="%3."/>
      <w:lvlJc w:val="right"/>
      <w:pPr>
        <w:ind w:left="1800" w:hanging="180"/>
      </w:pPr>
    </w:lvl>
    <w:lvl w:ilvl="3" w:tplc="C930AE1E" w:tentative="1">
      <w:start w:val="1"/>
      <w:numFmt w:val="decimal"/>
      <w:lvlText w:val="%4."/>
      <w:lvlJc w:val="left"/>
      <w:pPr>
        <w:ind w:left="2520" w:hanging="360"/>
      </w:pPr>
    </w:lvl>
    <w:lvl w:ilvl="4" w:tplc="5B7286E6" w:tentative="1">
      <w:start w:val="1"/>
      <w:numFmt w:val="lowerLetter"/>
      <w:lvlText w:val="%5."/>
      <w:lvlJc w:val="left"/>
      <w:pPr>
        <w:ind w:left="3240" w:hanging="360"/>
      </w:pPr>
    </w:lvl>
    <w:lvl w:ilvl="5" w:tplc="CDDE39E2" w:tentative="1">
      <w:start w:val="1"/>
      <w:numFmt w:val="lowerRoman"/>
      <w:lvlText w:val="%6."/>
      <w:lvlJc w:val="right"/>
      <w:pPr>
        <w:ind w:left="3960" w:hanging="180"/>
      </w:pPr>
    </w:lvl>
    <w:lvl w:ilvl="6" w:tplc="F60CC790" w:tentative="1">
      <w:start w:val="1"/>
      <w:numFmt w:val="decimal"/>
      <w:lvlText w:val="%7."/>
      <w:lvlJc w:val="left"/>
      <w:pPr>
        <w:ind w:left="4680" w:hanging="360"/>
      </w:pPr>
    </w:lvl>
    <w:lvl w:ilvl="7" w:tplc="983CDBE6" w:tentative="1">
      <w:start w:val="1"/>
      <w:numFmt w:val="lowerLetter"/>
      <w:lvlText w:val="%8."/>
      <w:lvlJc w:val="left"/>
      <w:pPr>
        <w:ind w:left="5400" w:hanging="360"/>
      </w:pPr>
    </w:lvl>
    <w:lvl w:ilvl="8" w:tplc="B3B231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C8D64FC0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131C9E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3AA7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68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2467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84B6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815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473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FEFA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3BB620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9485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AF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2AC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F65F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DE2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A45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049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8C4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02140A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6BECA6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0DAB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207DC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4D7C1E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D681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1650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881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A24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5E44E60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1FAA0D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96C8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A4F2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DCC7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7860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CA3D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3E67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7802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07E08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9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4F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0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3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A3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A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C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6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E286BFC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EA86A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6280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24E8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0C8B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4207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493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CAC8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CE66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86EE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6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E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D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9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6C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4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2B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CB8C4A1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B5EE5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E0C7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9E90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1010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16EC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A079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4C86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2634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6296A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845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68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6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A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28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1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A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07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0B344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FE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8CC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28AB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995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8BD6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6AB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4068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A87A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497E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6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8F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A5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E6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0B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D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02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013E09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E0C20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F424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382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D8B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943B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0ABC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FC53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060B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CAB63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2CC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CA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D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85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46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6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6E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EFC87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4A2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2A66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C7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581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FE7B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849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E8DC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C023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14DF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3A44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B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0BC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C7DC8"/>
    <w:rsid w:val="004D1250"/>
    <w:rsid w:val="004D1778"/>
    <w:rsid w:val="004D46CE"/>
    <w:rsid w:val="004E34C2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1776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95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26647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694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1819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3221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38C2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9AEF"/>
  <w15:docId w15:val="{C02D49FA-AD86-47D7-90D7-A26B8B5F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www.boi.org.il/bank-of-israel/boi-podcast/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www.boi.org.il/bank-of-israel/boi-podcast/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26-8-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D07F-D4BA-4393-BA6A-941288CE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1059</Characters>
  <Application>Microsoft Office Word</Application>
  <DocSecurity>4</DocSecurity>
  <Lines>32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Abu Aqel</dc:creator>
  <cp:lastModifiedBy>רוסול דכוור</cp:lastModifiedBy>
  <cp:revision>2</cp:revision>
  <dcterms:created xsi:type="dcterms:W3CDTF">2025-04-23T13:46:00Z</dcterms:created>
  <dcterms:modified xsi:type="dcterms:W3CDTF">2025-04-23T13:46:00Z</dcterms:modified>
</cp:coreProperties>
</file>