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XSpec="center" w:tblpY="901"/>
        <w:bidiVisual/>
        <w:tblW w:w="9530" w:type="dxa"/>
        <w:tblLayout w:type="fixed"/>
        <w:tblLook w:val="0000" w:firstRow="0" w:lastRow="0" w:firstColumn="0" w:lastColumn="0" w:noHBand="0" w:noVBand="0"/>
      </w:tblPr>
      <w:tblGrid>
        <w:gridCol w:w="3343"/>
        <w:gridCol w:w="2596"/>
        <w:gridCol w:w="3591"/>
      </w:tblGrid>
      <w:tr w:rsidR="008D6D02" w:rsidTr="0029736D">
        <w:tc>
          <w:tcPr>
            <w:tcW w:w="3343" w:type="dxa"/>
            <w:tcBorders>
              <w:top w:val="nil"/>
              <w:left w:val="nil"/>
              <w:bottom w:val="nil"/>
              <w:right w:val="nil"/>
            </w:tcBorders>
            <w:vAlign w:val="center"/>
          </w:tcPr>
          <w:p w:rsidR="009005BA" w:rsidRPr="00E3553D" w:rsidRDefault="00662A2C" w:rsidP="0029736D">
            <w:pPr>
              <w:rPr>
                <w:rFonts w:ascii="Calibri" w:hAnsi="Calibri" w:cs="Calibri"/>
                <w:b/>
                <w:bCs/>
                <w:sz w:val="24"/>
                <w:szCs w:val="24"/>
                <w:rtl/>
              </w:rPr>
            </w:pPr>
            <w:r w:rsidRPr="00E3553D">
              <w:rPr>
                <w:rFonts w:ascii="Calibri" w:hAnsi="Calibri" w:cs="Calibri"/>
                <w:b/>
                <w:bCs/>
                <w:sz w:val="24"/>
                <w:szCs w:val="24"/>
                <w:rtl/>
              </w:rPr>
              <w:t>בנק ישראל</w:t>
            </w:r>
          </w:p>
          <w:p w:rsidR="009005BA" w:rsidRPr="00E3553D" w:rsidRDefault="00662A2C" w:rsidP="0029736D">
            <w:pPr>
              <w:rPr>
                <w:rFonts w:ascii="Calibri" w:hAnsi="Calibri" w:cs="Calibri"/>
                <w:b/>
                <w:bCs/>
                <w:sz w:val="28"/>
                <w:szCs w:val="28"/>
              </w:rPr>
            </w:pPr>
            <w:r w:rsidRPr="00E3553D">
              <w:rPr>
                <w:rFonts w:ascii="Calibri" w:hAnsi="Calibri" w:cs="Calibri"/>
                <w:rtl/>
              </w:rPr>
              <w:t>דוברות והסברה כלכלית</w:t>
            </w:r>
          </w:p>
        </w:tc>
        <w:tc>
          <w:tcPr>
            <w:tcW w:w="2596" w:type="dxa"/>
            <w:tcBorders>
              <w:top w:val="nil"/>
              <w:left w:val="nil"/>
              <w:bottom w:val="nil"/>
              <w:right w:val="nil"/>
            </w:tcBorders>
            <w:shd w:val="clear" w:color="auto" w:fill="FFFFFF"/>
          </w:tcPr>
          <w:p w:rsidR="009005BA" w:rsidRPr="00E3553D" w:rsidRDefault="00662A2C" w:rsidP="0029736D">
            <w:pPr>
              <w:jc w:val="center"/>
              <w:rPr>
                <w:rFonts w:ascii="Calibri" w:hAnsi="Calibri" w:cs="Calibri"/>
              </w:rPr>
            </w:pPr>
            <w:r w:rsidRPr="00E3553D">
              <w:rPr>
                <w:rFonts w:ascii="Calibri" w:hAnsi="Calibri" w:cs="Calibri"/>
                <w:noProof/>
              </w:rPr>
              <w:drawing>
                <wp:anchor distT="0" distB="0" distL="114300" distR="114300" simplePos="0" relativeHeight="251658240" behindDoc="0" locked="0" layoutInCell="1" allowOverlap="1">
                  <wp:simplePos x="0" y="0"/>
                  <wp:positionH relativeFrom="column">
                    <wp:posOffset>-71755</wp:posOffset>
                  </wp:positionH>
                  <wp:positionV relativeFrom="paragraph">
                    <wp:posOffset>88265</wp:posOffset>
                  </wp:positionV>
                  <wp:extent cx="1504950" cy="495300"/>
                  <wp:effectExtent l="0" t="0" r="0" b="0"/>
                  <wp:wrapNone/>
                  <wp:docPr id="3" name="תמונה 3" descr="C:\Users\u34r\AppData\Local\Microsoft\Windows\INetCache\Content.Word\logo_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C:\Users\u34r\AppData\Local\Microsoft\Windows\INetCache\Content.Word\logo_70.pn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1504950" cy="495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591" w:type="dxa"/>
            <w:tcBorders>
              <w:top w:val="nil"/>
              <w:left w:val="nil"/>
              <w:bottom w:val="nil"/>
              <w:right w:val="nil"/>
            </w:tcBorders>
            <w:vAlign w:val="center"/>
          </w:tcPr>
          <w:p w:rsidR="009005BA" w:rsidRPr="00E3553D" w:rsidRDefault="00662A2C" w:rsidP="009005BA">
            <w:pPr>
              <w:jc w:val="right"/>
              <w:rPr>
                <w:rFonts w:ascii="Calibri" w:hAnsi="Calibri" w:cs="Calibri"/>
                <w:rtl/>
              </w:rPr>
            </w:pPr>
            <w:r w:rsidRPr="00E3553D">
              <w:rPr>
                <w:rFonts w:ascii="Calibri" w:hAnsi="Calibri" w:cs="Calibri"/>
                <w:highlight w:val="green"/>
                <w:rtl/>
              </w:rPr>
              <w:t>‏</w:t>
            </w:r>
            <w:r w:rsidRPr="00E3553D">
              <w:rPr>
                <w:rFonts w:ascii="Calibri" w:hAnsi="Calibri" w:cs="Calibri"/>
                <w:rtl/>
              </w:rPr>
              <w:t xml:space="preserve">ירושלים, </w:t>
            </w:r>
            <w:r w:rsidRPr="00E3553D">
              <w:rPr>
                <w:rFonts w:ascii="Calibri" w:hAnsi="Calibri" w:cs="Calibri"/>
                <w:rtl/>
              </w:rPr>
              <w:fldChar w:fldCharType="begin"/>
            </w:r>
            <w:r w:rsidRPr="00E3553D">
              <w:rPr>
                <w:rFonts w:ascii="Calibri" w:hAnsi="Calibri" w:cs="Calibri"/>
                <w:rtl/>
              </w:rPr>
              <w:instrText xml:space="preserve"> </w:instrText>
            </w:r>
            <w:r w:rsidRPr="00E3553D">
              <w:rPr>
                <w:rFonts w:ascii="Calibri" w:hAnsi="Calibri" w:cs="Calibri"/>
              </w:rPr>
              <w:instrText>DATE</w:instrText>
            </w:r>
            <w:r w:rsidRPr="00E3553D">
              <w:rPr>
                <w:rFonts w:ascii="Calibri" w:hAnsi="Calibri" w:cs="Calibri"/>
                <w:rtl/>
              </w:rPr>
              <w:instrText xml:space="preserve"> \@ "</w:instrText>
            </w:r>
            <w:r w:rsidRPr="00E3553D">
              <w:rPr>
                <w:rFonts w:ascii="Calibri" w:hAnsi="Calibri" w:cs="Calibri"/>
              </w:rPr>
              <w:instrText>d MMMM, yyyy" \h</w:instrText>
            </w:r>
            <w:r w:rsidRPr="00E3553D">
              <w:rPr>
                <w:rFonts w:ascii="Calibri" w:hAnsi="Calibri" w:cs="Calibri"/>
                <w:rtl/>
              </w:rPr>
              <w:instrText xml:space="preserve"> </w:instrText>
            </w:r>
            <w:r w:rsidRPr="00E3553D">
              <w:rPr>
                <w:rFonts w:ascii="Calibri" w:hAnsi="Calibri" w:cs="Calibri"/>
                <w:rtl/>
              </w:rPr>
              <w:fldChar w:fldCharType="separate"/>
            </w:r>
            <w:r>
              <w:rPr>
                <w:rFonts w:ascii="Calibri" w:hAnsi="Calibri" w:cs="Calibri"/>
                <w:noProof/>
                <w:rtl/>
              </w:rPr>
              <w:t>‏כ"ג אדר, תשפ"ה</w:t>
            </w:r>
            <w:r w:rsidRPr="00E3553D">
              <w:rPr>
                <w:rFonts w:ascii="Calibri" w:hAnsi="Calibri" w:cs="Calibri"/>
                <w:rtl/>
              </w:rPr>
              <w:fldChar w:fldCharType="end"/>
            </w:r>
          </w:p>
          <w:p w:rsidR="009005BA" w:rsidRPr="00E3553D" w:rsidRDefault="00662A2C" w:rsidP="009005BA">
            <w:pPr>
              <w:jc w:val="right"/>
              <w:rPr>
                <w:rFonts w:ascii="Calibri" w:hAnsi="Calibri" w:cs="Calibri"/>
                <w:highlight w:val="green"/>
              </w:rPr>
            </w:pPr>
            <w:r w:rsidRPr="00E3553D">
              <w:rPr>
                <w:rFonts w:ascii="Calibri" w:hAnsi="Calibri" w:cs="Calibri"/>
                <w:rtl/>
              </w:rPr>
              <w:fldChar w:fldCharType="begin"/>
            </w:r>
            <w:r w:rsidRPr="00E3553D">
              <w:rPr>
                <w:rFonts w:ascii="Calibri" w:hAnsi="Calibri" w:cs="Calibri"/>
                <w:rtl/>
              </w:rPr>
              <w:instrText xml:space="preserve"> </w:instrText>
            </w:r>
            <w:r w:rsidRPr="00E3553D">
              <w:rPr>
                <w:rFonts w:ascii="Calibri" w:hAnsi="Calibri" w:cs="Calibri"/>
              </w:rPr>
              <w:instrText>DATE</w:instrText>
            </w:r>
            <w:r w:rsidRPr="00E3553D">
              <w:rPr>
                <w:rFonts w:ascii="Calibri" w:hAnsi="Calibri" w:cs="Calibri"/>
                <w:rtl/>
              </w:rPr>
              <w:instrText xml:space="preserve"> \@ "</w:instrText>
            </w:r>
            <w:r w:rsidRPr="00E3553D">
              <w:rPr>
                <w:rFonts w:ascii="Calibri" w:hAnsi="Calibri" w:cs="Calibri"/>
              </w:rPr>
              <w:instrText>d MMMM, yyyy</w:instrText>
            </w:r>
            <w:r w:rsidRPr="00E3553D">
              <w:rPr>
                <w:rFonts w:ascii="Calibri" w:hAnsi="Calibri" w:cs="Calibri"/>
                <w:rtl/>
              </w:rPr>
              <w:instrText xml:space="preserve">" </w:instrText>
            </w:r>
            <w:r w:rsidRPr="00E3553D">
              <w:rPr>
                <w:rFonts w:ascii="Calibri" w:hAnsi="Calibri" w:cs="Calibri"/>
                <w:rtl/>
              </w:rPr>
              <w:fldChar w:fldCharType="separate"/>
            </w:r>
            <w:r>
              <w:rPr>
                <w:rFonts w:ascii="Calibri" w:hAnsi="Calibri" w:cs="Calibri"/>
                <w:noProof/>
                <w:rtl/>
              </w:rPr>
              <w:t>‏23 מרץ, 2025</w:t>
            </w:r>
            <w:r w:rsidRPr="00E3553D">
              <w:rPr>
                <w:rFonts w:ascii="Calibri" w:hAnsi="Calibri" w:cs="Calibri"/>
                <w:rtl/>
              </w:rPr>
              <w:fldChar w:fldCharType="end"/>
            </w:r>
          </w:p>
        </w:tc>
      </w:tr>
    </w:tbl>
    <w:p w:rsidR="009005BA" w:rsidRPr="00AF36FA" w:rsidRDefault="009005BA" w:rsidP="007B0741">
      <w:pPr>
        <w:tabs>
          <w:tab w:val="left" w:pos="2315"/>
        </w:tabs>
        <w:rPr>
          <w:rFonts w:ascii="Calibri" w:hAnsi="Calibri" w:cs="Calibri"/>
          <w:sz w:val="24"/>
          <w:szCs w:val="24"/>
          <w:rtl/>
        </w:rPr>
      </w:pPr>
    </w:p>
    <w:p w:rsidR="00B122A8" w:rsidRPr="00AF36FA" w:rsidRDefault="00662A2C" w:rsidP="00B122A8">
      <w:pPr>
        <w:tabs>
          <w:tab w:val="left" w:pos="2315"/>
        </w:tabs>
        <w:rPr>
          <w:rFonts w:ascii="Calibri" w:hAnsi="Calibri" w:cs="Calibri"/>
          <w:b/>
          <w:bCs/>
          <w:rtl/>
          <w:lang w:bidi="ar-SA"/>
        </w:rPr>
      </w:pPr>
      <w:r w:rsidRPr="00AF36FA">
        <w:rPr>
          <w:rFonts w:ascii="Calibri" w:hAnsi="Calibri" w:cs="Calibri"/>
          <w:sz w:val="24"/>
          <w:szCs w:val="24"/>
          <w:rtl/>
          <w:lang w:bidi="ar-SA"/>
        </w:rPr>
        <w:t>إعلان للصحافة:</w:t>
      </w:r>
    </w:p>
    <w:p w:rsidR="00AF36FA" w:rsidRPr="00AF36FA" w:rsidRDefault="00662A2C" w:rsidP="00AF36FA">
      <w:pPr>
        <w:tabs>
          <w:tab w:val="left" w:pos="2315"/>
        </w:tabs>
        <w:spacing w:line="360" w:lineRule="auto"/>
        <w:jc w:val="center"/>
        <w:rPr>
          <w:rFonts w:ascii="Calibri" w:hAnsi="Calibri" w:cs="Calibri"/>
          <w:b/>
          <w:bCs/>
          <w:sz w:val="24"/>
          <w:szCs w:val="24"/>
        </w:rPr>
      </w:pPr>
      <w:r w:rsidRPr="00AF36FA">
        <w:rPr>
          <w:rFonts w:ascii="Calibri" w:hAnsi="Calibri" w:cs="Calibri"/>
          <w:b/>
          <w:bCs/>
          <w:sz w:val="24"/>
          <w:szCs w:val="24"/>
          <w:rtl/>
          <w:lang w:bidi="ar-SA"/>
        </w:rPr>
        <w:t xml:space="preserve">الرقابة على البنوك تفرض قيودًا على بيع الشقق بتأجيل الدفع وبتمويل قروض "بولِت" أو "بالون" من خلال تعليمات </w:t>
      </w:r>
      <w:r w:rsidRPr="00AF36FA">
        <w:rPr>
          <w:rFonts w:ascii="Calibri" w:hAnsi="Calibri" w:cs="Calibri"/>
          <w:b/>
          <w:bCs/>
          <w:sz w:val="24"/>
          <w:szCs w:val="24"/>
          <w:rtl/>
          <w:lang w:bidi="ar-SA"/>
        </w:rPr>
        <w:t>مؤقتة حتى نهاية عام 2026</w:t>
      </w:r>
      <w:r w:rsidRPr="00AF36FA">
        <w:rPr>
          <w:rFonts w:ascii="Calibri" w:hAnsi="Calibri" w:cs="Calibri"/>
          <w:b/>
          <w:bCs/>
          <w:sz w:val="24"/>
          <w:szCs w:val="24"/>
          <w:rtl/>
        </w:rPr>
        <w:t xml:space="preserve"> </w:t>
      </w:r>
    </w:p>
    <w:p w:rsidR="00AF36FA" w:rsidRPr="00AF36FA" w:rsidRDefault="00662A2C" w:rsidP="00AF36FA">
      <w:pPr>
        <w:tabs>
          <w:tab w:val="left" w:pos="2315"/>
        </w:tabs>
        <w:spacing w:line="360" w:lineRule="auto"/>
        <w:rPr>
          <w:rFonts w:ascii="Calibri" w:hAnsi="Calibri" w:cs="Calibri"/>
          <w:sz w:val="24"/>
          <w:szCs w:val="24"/>
        </w:rPr>
      </w:pPr>
      <w:bookmarkStart w:id="0" w:name="_GoBack"/>
      <w:r w:rsidRPr="00AF36FA">
        <w:rPr>
          <w:rFonts w:ascii="Calibri" w:hAnsi="Calibri" w:cs="Calibri"/>
          <w:sz w:val="24"/>
          <w:szCs w:val="24"/>
          <w:rtl/>
          <w:lang w:bidi="ar-SA"/>
        </w:rPr>
        <w:t>يتابع بنك إسرائيل عن كثب وبشكل مستمر التطورات في سوق الإسكان، وخاصة آليات التمويل المختلفة المعروضة في السوق. خلال العام الأخير، نشهد زيادة كبيرة في بيع الشقق في إطار حملات تسويقية تحفيزية من قبل المطورين العقاريين. وتشمل هذه الحم</w:t>
      </w:r>
      <w:r w:rsidRPr="00AF36FA">
        <w:rPr>
          <w:rFonts w:ascii="Calibri" w:hAnsi="Calibri" w:cs="Calibri"/>
          <w:sz w:val="24"/>
          <w:szCs w:val="24"/>
          <w:rtl/>
          <w:lang w:bidi="ar-SA"/>
        </w:rPr>
        <w:t xml:space="preserve">لات بشكل أساسي صفقات يستطيع فيها المشتري تأجيل جزء كبير من الدفع مقابل الشقة حتى موعد التسليم ("دفع غير خطي")، وكذلك الحصول على قروض إسكان من نوع "بولِت" أو "بالون"، حيث تُمنَح للمقترض قروض من هذا النوع، ويتكفّل المطوّر العقاري بدفع فوائد القرض - كليًا أو </w:t>
      </w:r>
      <w:r w:rsidRPr="00AF36FA">
        <w:rPr>
          <w:rFonts w:ascii="Calibri" w:hAnsi="Calibri" w:cs="Calibri"/>
          <w:sz w:val="24"/>
          <w:szCs w:val="24"/>
          <w:rtl/>
          <w:lang w:bidi="ar-SA"/>
        </w:rPr>
        <w:t>جزئيًا - سواء عند منح القرض أو خلال فترة القرض.</w:t>
      </w:r>
    </w:p>
    <w:p w:rsidR="00AF36FA" w:rsidRPr="00AF36FA" w:rsidRDefault="00662A2C" w:rsidP="00AF36FA">
      <w:pPr>
        <w:tabs>
          <w:tab w:val="left" w:pos="2315"/>
        </w:tabs>
        <w:spacing w:line="360" w:lineRule="auto"/>
        <w:rPr>
          <w:rFonts w:ascii="Calibri" w:hAnsi="Calibri" w:cs="Calibri"/>
          <w:sz w:val="24"/>
          <w:szCs w:val="24"/>
        </w:rPr>
      </w:pPr>
      <w:r w:rsidRPr="00AF36FA">
        <w:rPr>
          <w:rFonts w:ascii="Calibri" w:hAnsi="Calibri" w:cs="Calibri"/>
          <w:sz w:val="24"/>
          <w:szCs w:val="24"/>
          <w:rtl/>
          <w:lang w:bidi="ar-SA"/>
        </w:rPr>
        <w:t xml:space="preserve">رغم أن هذا الاتجاه ساعد في الحفاظ على النشاط في سوق الإسكان في بداية فترة الحرب في ظل انخفاض الطلب، إلا أن هذه الظاهرة تعاظمت في الأشهر الأخيرة وتحمل في طياتها زيادة في المخاطر، سواء على المشترين أو المطورين </w:t>
      </w:r>
      <w:r w:rsidRPr="00AF36FA">
        <w:rPr>
          <w:rFonts w:ascii="Calibri" w:hAnsi="Calibri" w:cs="Calibri"/>
          <w:sz w:val="24"/>
          <w:szCs w:val="24"/>
          <w:rtl/>
          <w:lang w:bidi="ar-SA"/>
        </w:rPr>
        <w:t>العقاريين، وربما أيضًا على الائتمان الذي تقدّمه البنوك. ذلك لأن هذه الحملات قد تشجّع على شراء الشقق من قِبل المشترين الذين توجد لديهم حالة من عدم اليقين بشأن قدرتهم على إتمام الصفقة.</w:t>
      </w:r>
    </w:p>
    <w:p w:rsidR="00AF36FA" w:rsidRPr="00AF36FA" w:rsidRDefault="00662A2C" w:rsidP="00662A2C">
      <w:pPr>
        <w:tabs>
          <w:tab w:val="left" w:pos="2315"/>
        </w:tabs>
        <w:spacing w:line="360" w:lineRule="auto"/>
        <w:rPr>
          <w:rFonts w:ascii="Calibri" w:hAnsi="Calibri" w:cs="Calibri"/>
          <w:sz w:val="24"/>
          <w:szCs w:val="24"/>
        </w:rPr>
      </w:pPr>
      <w:r w:rsidRPr="00AF36FA">
        <w:rPr>
          <w:rFonts w:ascii="Calibri" w:hAnsi="Calibri" w:cs="Calibri"/>
          <w:sz w:val="24"/>
          <w:szCs w:val="24"/>
          <w:rtl/>
          <w:lang w:bidi="ar-SA"/>
        </w:rPr>
        <w:t>في ضوء هذه المخاطر، تم في أكتوبر 2024 إرسال رسالة من نائب الم</w:t>
      </w:r>
      <w:r>
        <w:rPr>
          <w:rFonts w:ascii="Calibri" w:hAnsi="Calibri" w:cs="Calibri" w:hint="cs"/>
          <w:sz w:val="24"/>
          <w:szCs w:val="24"/>
          <w:rtl/>
          <w:lang w:bidi="ar-JO"/>
        </w:rPr>
        <w:t>راقب</w:t>
      </w:r>
      <w:r w:rsidRPr="00AF36FA">
        <w:rPr>
          <w:rFonts w:ascii="Calibri" w:hAnsi="Calibri" w:cs="Calibri"/>
          <w:sz w:val="24"/>
          <w:szCs w:val="24"/>
          <w:rtl/>
          <w:lang w:bidi="ar-SA"/>
        </w:rPr>
        <w:t xml:space="preserve"> على البن</w:t>
      </w:r>
      <w:r w:rsidRPr="00AF36FA">
        <w:rPr>
          <w:rFonts w:ascii="Calibri" w:hAnsi="Calibri" w:cs="Calibri"/>
          <w:sz w:val="24"/>
          <w:szCs w:val="24"/>
          <w:rtl/>
          <w:lang w:bidi="ar-SA"/>
        </w:rPr>
        <w:t>وك إلى المؤسسات المصرفية. وخلال الأشهر الأخيرة، لم يُلاحظ انخفاض كبير في نسبة الشقق التي تُباع من خلال هذه الآليات التمويلية، ولذلك عملت الرقابة على البنوك، بالتعاون مع جميع الجهات ذات العلاقة في السوق، على صياغة تعليمات إضافية. وبناءً عليه، نشر المشرف على</w:t>
      </w:r>
      <w:r w:rsidRPr="00AF36FA">
        <w:rPr>
          <w:rFonts w:ascii="Calibri" w:hAnsi="Calibri" w:cs="Calibri"/>
          <w:sz w:val="24"/>
          <w:szCs w:val="24"/>
          <w:rtl/>
          <w:lang w:bidi="ar-SA"/>
        </w:rPr>
        <w:t xml:space="preserve"> البنوك اليوم مسودة تعليمات مؤقتة، ستبقى سارية حتى نهاية عام 2026. تشمل هذه التعليمات إرشادات إضافية تهدف إلى تقليص المخاطر على جميع الأطراف الفاعلة في السوق، من خلال تعزيز إدارة المخاطر، وتقوية قدرات المراقبة، وتعزيز حماية المستهلك. وتوازن هذه الخطوات بين</w:t>
      </w:r>
      <w:r w:rsidRPr="00AF36FA">
        <w:rPr>
          <w:rFonts w:ascii="Calibri" w:hAnsi="Calibri" w:cs="Calibri"/>
          <w:sz w:val="24"/>
          <w:szCs w:val="24"/>
          <w:rtl/>
          <w:lang w:bidi="ar-SA"/>
        </w:rPr>
        <w:t xml:space="preserve"> تقليص المخاطر الناجمة عن استخدام آليات التمويل هذه، وبين السماح باستخدامها بشكل مراقب ومدروس في سوق الإسكان.</w:t>
      </w:r>
    </w:p>
    <w:p w:rsidR="00AF36FA" w:rsidRPr="00AF36FA" w:rsidRDefault="00662A2C" w:rsidP="00AF36FA">
      <w:pPr>
        <w:tabs>
          <w:tab w:val="left" w:pos="2315"/>
        </w:tabs>
        <w:spacing w:line="360" w:lineRule="auto"/>
        <w:rPr>
          <w:rFonts w:ascii="Calibri" w:hAnsi="Calibri" w:cs="Calibri"/>
          <w:sz w:val="24"/>
          <w:szCs w:val="24"/>
        </w:rPr>
      </w:pPr>
      <w:r w:rsidRPr="00AF36FA">
        <w:rPr>
          <w:rFonts w:ascii="Calibri" w:hAnsi="Calibri" w:cs="Calibri"/>
          <w:sz w:val="24"/>
          <w:szCs w:val="24"/>
          <w:rtl/>
          <w:lang w:bidi="ar-SA"/>
        </w:rPr>
        <w:t>فيما يلي أبرز الخطوات:</w:t>
      </w:r>
    </w:p>
    <w:p w:rsidR="00AF36FA" w:rsidRPr="00AF36FA" w:rsidRDefault="00662A2C" w:rsidP="00AF36FA">
      <w:pPr>
        <w:pStyle w:val="ListParagraph"/>
        <w:numPr>
          <w:ilvl w:val="0"/>
          <w:numId w:val="32"/>
        </w:numPr>
        <w:tabs>
          <w:tab w:val="left" w:pos="2315"/>
        </w:tabs>
        <w:spacing w:line="360" w:lineRule="auto"/>
        <w:rPr>
          <w:rFonts w:ascii="Calibri" w:hAnsi="Calibri" w:cs="Calibri"/>
          <w:sz w:val="24"/>
          <w:szCs w:val="24"/>
        </w:rPr>
      </w:pPr>
      <w:r w:rsidRPr="00AF36FA">
        <w:rPr>
          <w:rFonts w:ascii="Calibri" w:hAnsi="Calibri" w:cs="Calibri"/>
          <w:sz w:val="24"/>
          <w:szCs w:val="24"/>
          <w:rtl/>
          <w:lang w:bidi="ar-SA"/>
        </w:rPr>
        <w:t>تخصيص رأس مال إضافي للمشاريع السكنية التي تتجاوز فيها نسبة العقود التي تم تأجيل جزء كبير من قيمتها حتى موعد التسليم (دفع غي</w:t>
      </w:r>
      <w:r w:rsidRPr="00AF36FA">
        <w:rPr>
          <w:rFonts w:ascii="Calibri" w:hAnsi="Calibri" w:cs="Calibri"/>
          <w:sz w:val="24"/>
          <w:szCs w:val="24"/>
          <w:rtl/>
          <w:lang w:bidi="ar-SA"/>
        </w:rPr>
        <w:t>ر خطي) نسبة %25. وفيما يتعلق بالمشاريع القائمة التي تتجاوز فيها هذه النسبة %20 قبل بدء سريان التعليمات، سيتم تطبيق هذا الشرط فقط إذا ارتفعت النسبة بمقدار 5 نقاط مئوية أو أكثر عن النسبة القائمة عند بداية السريان.</w:t>
      </w:r>
    </w:p>
    <w:p w:rsidR="00AF36FA" w:rsidRPr="00AF36FA" w:rsidRDefault="00662A2C" w:rsidP="00AF36FA">
      <w:pPr>
        <w:pStyle w:val="ListParagraph"/>
        <w:numPr>
          <w:ilvl w:val="0"/>
          <w:numId w:val="32"/>
        </w:numPr>
        <w:tabs>
          <w:tab w:val="left" w:pos="2315"/>
        </w:tabs>
        <w:spacing w:line="360" w:lineRule="auto"/>
        <w:rPr>
          <w:rFonts w:ascii="Calibri" w:hAnsi="Calibri" w:cs="Calibri"/>
          <w:sz w:val="24"/>
          <w:szCs w:val="24"/>
        </w:rPr>
      </w:pPr>
      <w:r w:rsidRPr="00AF36FA">
        <w:rPr>
          <w:rFonts w:ascii="Calibri" w:hAnsi="Calibri" w:cs="Calibri"/>
          <w:sz w:val="24"/>
          <w:szCs w:val="24"/>
          <w:rtl/>
          <w:lang w:bidi="ar-SA"/>
        </w:rPr>
        <w:lastRenderedPageBreak/>
        <w:t>تحديد قيد على نسبة تنفيذ القروض من نوع "بولِ</w:t>
      </w:r>
      <w:r w:rsidRPr="00AF36FA">
        <w:rPr>
          <w:rFonts w:ascii="Calibri" w:hAnsi="Calibri" w:cs="Calibri"/>
          <w:sz w:val="24"/>
          <w:szCs w:val="24"/>
          <w:rtl/>
          <w:lang w:bidi="ar-SA"/>
        </w:rPr>
        <w:t>ت" أو "بالون" التي تتم بدعم مالي من المطور العقاري، بحيث لا تتجاوز 10% من إجمالي تنفيذ القروض الشهرية لغرض الإسكان.</w:t>
      </w:r>
    </w:p>
    <w:p w:rsidR="00AF36FA" w:rsidRPr="00AF36FA" w:rsidRDefault="00662A2C" w:rsidP="00AF36FA">
      <w:pPr>
        <w:tabs>
          <w:tab w:val="left" w:pos="2315"/>
        </w:tabs>
        <w:spacing w:line="360" w:lineRule="auto"/>
        <w:rPr>
          <w:rFonts w:ascii="Calibri" w:hAnsi="Calibri" w:cs="Calibri"/>
          <w:sz w:val="24"/>
          <w:szCs w:val="24"/>
        </w:rPr>
      </w:pPr>
      <w:r w:rsidRPr="00AF36FA">
        <w:rPr>
          <w:rFonts w:ascii="Calibri" w:hAnsi="Calibri" w:cs="Calibri"/>
          <w:sz w:val="24"/>
          <w:szCs w:val="24"/>
          <w:rtl/>
          <w:lang w:bidi="ar-SA"/>
        </w:rPr>
        <w:t>سيواصل بنك إسرائيل متابعة وتحليل التطورات في السوق، وسيقوم لاحقًا بدراسة الحاجة لتمديد هذه التعليمات المؤقتة، أو تحديثها، أو اتخاذ خطوات إضا</w:t>
      </w:r>
      <w:r w:rsidRPr="00AF36FA">
        <w:rPr>
          <w:rFonts w:ascii="Calibri" w:hAnsi="Calibri" w:cs="Calibri"/>
          <w:sz w:val="24"/>
          <w:szCs w:val="24"/>
          <w:rtl/>
          <w:lang w:bidi="ar-SA"/>
        </w:rPr>
        <w:t>فية حسب المستجدات.</w:t>
      </w:r>
    </w:p>
    <w:p w:rsidR="00765FCC" w:rsidRPr="007D1B68" w:rsidRDefault="00662A2C" w:rsidP="00AF36FA">
      <w:pPr>
        <w:tabs>
          <w:tab w:val="left" w:pos="2315"/>
        </w:tabs>
        <w:spacing w:line="360" w:lineRule="auto"/>
        <w:rPr>
          <w:rFonts w:ascii="Calibri" w:hAnsi="Calibri" w:cs="Calibri"/>
          <w:b/>
          <w:bCs/>
          <w:sz w:val="28"/>
          <w:szCs w:val="28"/>
          <w:rtl/>
        </w:rPr>
      </w:pPr>
      <w:r w:rsidRPr="00AF36FA">
        <w:rPr>
          <w:rFonts w:ascii="Calibri" w:hAnsi="Calibri" w:cs="Calibri"/>
          <w:sz w:val="24"/>
          <w:szCs w:val="24"/>
          <w:rtl/>
          <w:lang w:bidi="ar-SA"/>
        </w:rPr>
        <w:t>مرفق مع هذا البيان مسودة التعليمات المؤقتة التي تم توزيعها على الجهاز المصرفي.</w:t>
      </w:r>
      <w:bookmarkEnd w:id="0"/>
    </w:p>
    <w:sectPr w:rsidR="00765FCC" w:rsidRPr="007D1B68" w:rsidSect="001D340E">
      <w:footerReference w:type="first" r:id="rId9"/>
      <w:pgSz w:w="11906" w:h="16838"/>
      <w:pgMar w:top="1276" w:right="1080" w:bottom="2410" w:left="1080" w:header="708" w:footer="708" w:gutter="0"/>
      <w:cols w:space="708"/>
      <w:titlePg/>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662A2C">
      <w:pPr>
        <w:spacing w:after="0" w:line="240" w:lineRule="auto"/>
      </w:pPr>
      <w:r>
        <w:separator/>
      </w:r>
    </w:p>
  </w:endnote>
  <w:endnote w:type="continuationSeparator" w:id="0">
    <w:p w:rsidR="00000000" w:rsidRDefault="00662A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alibri">
    <w:panose1 w:val="020F0502020204030204"/>
    <w:charset w:val="00"/>
    <w:family w:val="swiss"/>
    <w:pitch w:val="variable"/>
    <w:sig w:usb0="E0002EFF" w:usb1="C000247B"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ssistant">
    <w:panose1 w:val="00000500000000000000"/>
    <w:charset w:val="B1"/>
    <w:family w:val="auto"/>
    <w:pitch w:val="variable"/>
    <w:sig w:usb0="A00008FF" w:usb1="4000204B"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340E" w:rsidRDefault="00662A2C" w:rsidP="001D340E">
    <w:pPr>
      <w:pStyle w:val="Footer"/>
      <w:rPr>
        <w:rtl/>
      </w:rPr>
    </w:pPr>
    <w:r w:rsidRPr="00571971">
      <w:rPr>
        <w:rFonts w:cs="Calibri"/>
        <w:noProof/>
        <w:rtl/>
      </w:rPr>
      <w:drawing>
        <wp:anchor distT="0" distB="0" distL="114300" distR="114300" simplePos="0" relativeHeight="251667456" behindDoc="0" locked="0" layoutInCell="1" allowOverlap="1">
          <wp:simplePos x="0" y="0"/>
          <wp:positionH relativeFrom="margin">
            <wp:posOffset>5628736</wp:posOffset>
          </wp:positionH>
          <wp:positionV relativeFrom="paragraph">
            <wp:posOffset>-161769</wp:posOffset>
          </wp:positionV>
          <wp:extent cx="310551" cy="310551"/>
          <wp:effectExtent l="0" t="0" r="0" b="0"/>
          <wp:wrapNone/>
          <wp:docPr id="1" name="תמונה 1" descr="\\ntfs-jr-01\sys\מחלקת תקשורת\דוברות\תפעול לשכת הדובר\כלים\לוגו\לוגו חדש 3 שפות 2018\לוגו בלי רקע.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ntfs-jr-01\sys\מחלקת תקשורת\דוברות\תפעול לשכת הדובר\כלים\לוגו\לוגו חדש 3 שפות 2018\לוגו בלי רקע.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310739" cy="31073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simplePos x="0" y="0"/>
          <wp:positionH relativeFrom="column">
            <wp:posOffset>4231257</wp:posOffset>
          </wp:positionH>
          <wp:positionV relativeFrom="paragraph">
            <wp:posOffset>-127468</wp:posOffset>
          </wp:positionV>
          <wp:extent cx="241539" cy="241539"/>
          <wp:effectExtent l="0" t="0" r="6350" b="6350"/>
          <wp:wrapNone/>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2" cstate="print">
                    <a:duotone>
                      <a:schemeClr val="accent5">
                        <a:shade val="45000"/>
                        <a:satMod val="135000"/>
                      </a:schemeClr>
                      <a:prstClr val="white"/>
                    </a:duotone>
                    <a:extLst>
                      <a:ext uri="{BEBA8EAE-BF5A-486C-A8C5-ECC9F3942E4B}">
                        <a14:imgProps xmlns:a14="http://schemas.microsoft.com/office/drawing/2010/main">
                          <a14:imgLayer>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243290" cy="243290"/>
                  </a:xfrm>
                  <a:prstGeom prst="rect">
                    <a:avLst/>
                  </a:prstGeom>
                </pic:spPr>
              </pic:pic>
            </a:graphicData>
          </a:graphic>
          <wp14:sizeRelH relativeFrom="page">
            <wp14:pctWidth>0</wp14:pctWidth>
          </wp14:sizeRelH>
          <wp14:sizeRelV relativeFrom="page">
            <wp14:pctHeight>0</wp14:pctHeight>
          </wp14:sizeRelV>
        </wp:anchor>
      </w:drawing>
    </w:r>
    <w:r w:rsidRPr="00F20046">
      <w:rPr>
        <w:rFonts w:cs="Calibri"/>
        <w:noProof/>
      </w:rPr>
      <w:drawing>
        <wp:anchor distT="0" distB="0" distL="114300" distR="114300" simplePos="0" relativeHeight="251668480" behindDoc="0" locked="0" layoutInCell="1" allowOverlap="1">
          <wp:simplePos x="0" y="0"/>
          <wp:positionH relativeFrom="column">
            <wp:posOffset>2411084</wp:posOffset>
          </wp:positionH>
          <wp:positionV relativeFrom="paragraph">
            <wp:posOffset>-135638</wp:posOffset>
          </wp:positionV>
          <wp:extent cx="266528" cy="262039"/>
          <wp:effectExtent l="0" t="0" r="635" b="5080"/>
          <wp:wrapNone/>
          <wp:docPr id="6"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תמונה 7"/>
                  <pic:cNvPicPr>
                    <a:picLocks noChangeAspect="1"/>
                  </pic:cNvPicPr>
                </pic:nvPicPr>
                <pic:blipFill>
                  <a:blip r:embed="rId3" cstate="print">
                    <a:duotone>
                      <a:schemeClr val="accent5">
                        <a:shade val="45000"/>
                        <a:satMod val="135000"/>
                      </a:schemeClr>
                      <a:prstClr val="white"/>
                    </a:duotone>
                    <a:extLst>
                      <a:ext uri="{BEBA8EAE-BF5A-486C-A8C5-ECC9F3942E4B}">
                        <a14:imgProps xmlns:a14="http://schemas.microsoft.com/office/drawing/2010/main">
                          <a14:imgLayer>
                            <a14:imgEffect>
                              <a14:backgroundRemoval t="889" b="99556" l="1747" r="98035"/>
                            </a14:imgEffect>
                          </a14:imgLayer>
                        </a14:imgProps>
                      </a:ext>
                      <a:ext uri="{28A0092B-C50C-407E-A947-70E740481C1C}">
                        <a14:useLocalDpi xmlns:a14="http://schemas.microsoft.com/office/drawing/2010/main" val="0"/>
                      </a:ext>
                    </a:extLst>
                  </a:blip>
                  <a:stretch>
                    <a:fillRect/>
                  </a:stretch>
                </pic:blipFill>
                <pic:spPr>
                  <a:xfrm>
                    <a:off x="0" y="0"/>
                    <a:ext cx="272039" cy="267457"/>
                  </a:xfrm>
                  <a:prstGeom prst="rect">
                    <a:avLst/>
                  </a:prstGeom>
                </pic:spPr>
              </pic:pic>
            </a:graphicData>
          </a:graphic>
          <wp14:sizeRelH relativeFrom="page">
            <wp14:pctWidth>0</wp14:pctWidth>
          </wp14:sizeRelH>
          <wp14:sizeRelV relativeFrom="page">
            <wp14:pctHeight>0</wp14:pctHeight>
          </wp14:sizeRelV>
        </wp:anchor>
      </w:drawing>
    </w:r>
    <w:r w:rsidRPr="00F20046">
      <w:rPr>
        <w:rFonts w:cs="Calibri"/>
        <w:noProof/>
      </w:rPr>
      <w:drawing>
        <wp:anchor distT="0" distB="0" distL="114300" distR="114300" simplePos="0" relativeHeight="251669504" behindDoc="0" locked="0" layoutInCell="1" allowOverlap="1">
          <wp:simplePos x="0" y="0"/>
          <wp:positionH relativeFrom="column">
            <wp:posOffset>565030</wp:posOffset>
          </wp:positionH>
          <wp:positionV relativeFrom="paragraph">
            <wp:posOffset>-118386</wp:posOffset>
          </wp:positionV>
          <wp:extent cx="329206" cy="241456"/>
          <wp:effectExtent l="0" t="0" r="0" b="6350"/>
          <wp:wrapNone/>
          <wp:docPr id="7"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תמונה 8"/>
                  <pic:cNvPicPr>
                    <a:picLocks noChangeAspect="1"/>
                  </pic:cNvPicPr>
                </pic:nvPicPr>
                <pic:blipFill>
                  <a:blip r:embed="rId4" cstate="print">
                    <a:duotone>
                      <a:schemeClr val="accent5">
                        <a:shade val="45000"/>
                        <a:satMod val="135000"/>
                      </a:schemeClr>
                      <a:prstClr val="white"/>
                    </a:duotone>
                    <a:extLst>
                      <a:ext uri="{BEBA8EAE-BF5A-486C-A8C5-ECC9F3942E4B}">
                        <a14:imgProps xmlns:a14="http://schemas.microsoft.com/office/drawing/2010/main">
                          <a14:imgLayer>
                            <a14:imgEffect>
                              <a14:backgroundRemoval t="0" b="100000" l="2765" r="98157"/>
                            </a14:imgEffect>
                          </a14:imgLayer>
                        </a14:imgProps>
                      </a:ext>
                      <a:ext uri="{28A0092B-C50C-407E-A947-70E740481C1C}">
                        <a14:useLocalDpi xmlns:a14="http://schemas.microsoft.com/office/drawing/2010/main" val="0"/>
                      </a:ext>
                    </a:extLst>
                  </a:blip>
                  <a:stretch>
                    <a:fillRect/>
                  </a:stretch>
                </pic:blipFill>
                <pic:spPr>
                  <a:xfrm>
                    <a:off x="0" y="0"/>
                    <a:ext cx="329206" cy="241456"/>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3360" behindDoc="0" locked="0" layoutInCell="1" allowOverlap="1">
              <wp:simplePos x="0" y="0"/>
              <wp:positionH relativeFrom="margin">
                <wp:posOffset>1503680</wp:posOffset>
              </wp:positionH>
              <wp:positionV relativeFrom="paragraph">
                <wp:posOffset>77841</wp:posOffset>
              </wp:positionV>
              <wp:extent cx="2129790" cy="621030"/>
              <wp:effectExtent l="0" t="0" r="0" b="7620"/>
              <wp:wrapNone/>
              <wp:docPr id="31" name="תיבת טקסט 31"/>
              <wp:cNvGraphicFramePr/>
              <a:graphic xmlns:a="http://schemas.openxmlformats.org/drawingml/2006/main">
                <a:graphicData uri="http://schemas.microsoft.com/office/word/2010/wordprocessingShape">
                  <wps:wsp>
                    <wps:cNvSpPr txBox="1"/>
                    <wps:spPr>
                      <a:xfrm>
                        <a:off x="0" y="0"/>
                        <a:ext cx="2129790" cy="621030"/>
                      </a:xfrm>
                      <a:prstGeom prst="rect">
                        <a:avLst/>
                      </a:prstGeom>
                      <a:noFill/>
                      <a:ln w="6350">
                        <a:noFill/>
                      </a:ln>
                    </wps:spPr>
                    <wps:txbx>
                      <w:txbxContent>
                        <w:p w:rsidR="001D340E" w:rsidRPr="00031A9D" w:rsidRDefault="00662A2C" w:rsidP="001D340E">
                          <w:pPr>
                            <w:jc w:val="center"/>
                            <w:rPr>
                              <w:rFonts w:ascii="Calibri" w:hAnsi="Calibri" w:cs="Calibri"/>
                              <w:sz w:val="16"/>
                              <w:szCs w:val="16"/>
                              <w:rtl/>
                            </w:rPr>
                          </w:pPr>
                          <w:r w:rsidRPr="00031A9D">
                            <w:rPr>
                              <w:rFonts w:ascii="Calibri" w:hAnsi="Calibri" w:cs="Calibri"/>
                              <w:noProof/>
                              <w:sz w:val="16"/>
                              <w:szCs w:val="16"/>
                              <w:rtl/>
                            </w:rPr>
                            <w:t>פודקאסט  בנק ישראל</w:t>
                          </w:r>
                          <w:r w:rsidRPr="00031A9D">
                            <w:rPr>
                              <w:rFonts w:ascii="Calibri" w:hAnsi="Calibri" w:cs="Calibri"/>
                              <w:noProof/>
                              <w:sz w:val="16"/>
                              <w:szCs w:val="16"/>
                              <w:rtl/>
                            </w:rPr>
                            <w:br/>
                          </w:r>
                          <w:hyperlink r:id="rId5" w:history="1">
                            <w:r w:rsidRPr="00031A9D">
                              <w:rPr>
                                <w:rStyle w:val="Hyperlink"/>
                                <w:rFonts w:ascii="Calibri" w:hAnsi="Calibri" w:cs="Calibri"/>
                                <w:noProof/>
                                <w:sz w:val="14"/>
                                <w:szCs w:val="14"/>
                              </w:rPr>
                              <w:t>https://did.li/spotify-third-side-of-coin</w:t>
                            </w:r>
                          </w:hyperlink>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תיבת טקסט 31" o:spid="_x0000_s2049" type="#_x0000_t202" style="width:167.7pt;height:48.9pt;margin-top:6.15pt;margin-left:118.4pt;mso-height-percent:0;mso-height-relative:margin;mso-position-horizontal-relative:margin;mso-width-percent:0;mso-width-relative:margin;mso-wrap-distance-bottom:0;mso-wrap-distance-left:9pt;mso-wrap-distance-right:9pt;mso-wrap-distance-top:0;mso-wrap-style:square;position:absolute;v-text-anchor:top;visibility:visible;z-index:251664384" filled="f" stroked="f" strokeweight="0.5pt">
              <v:textbox>
                <w:txbxContent>
                  <w:p w:rsidR="001D340E" w:rsidRPr="00031A9D" w:rsidP="001D340E" w14:paraId="0F9F62D4" w14:textId="77777777">
                    <w:pPr>
                      <w:jc w:val="center"/>
                      <w:rPr>
                        <w:rFonts w:ascii="Calibri" w:hAnsi="Calibri" w:cs="Calibri"/>
                        <w:sz w:val="16"/>
                        <w:szCs w:val="16"/>
                        <w:rtl/>
                      </w:rPr>
                    </w:pPr>
                    <w:r w:rsidRPr="00031A9D">
                      <w:rPr>
                        <w:rFonts w:ascii="Calibri" w:hAnsi="Calibri" w:cs="Calibri"/>
                        <w:noProof/>
                        <w:sz w:val="16"/>
                        <w:szCs w:val="16"/>
                        <w:rtl/>
                      </w:rPr>
                      <w:t>פודקאסט  בנק ישראל</w:t>
                    </w:r>
                    <w:r w:rsidRPr="00031A9D">
                      <w:rPr>
                        <w:rFonts w:ascii="Calibri" w:hAnsi="Calibri" w:cs="Calibri"/>
                        <w:noProof/>
                        <w:sz w:val="16"/>
                        <w:szCs w:val="16"/>
                        <w:rtl/>
                      </w:rPr>
                      <w:br/>
                    </w:r>
                    <w:hyperlink r:id="rId8" w:history="1">
                      <w:r w:rsidRPr="00031A9D">
                        <w:rPr>
                          <w:rStyle w:val="Hyperlink"/>
                          <w:rFonts w:ascii="Calibri" w:hAnsi="Calibri" w:cs="Calibri"/>
                          <w:noProof/>
                          <w:sz w:val="14"/>
                          <w:szCs w:val="14"/>
                        </w:rPr>
                        <w:t>https://did.li/spotify-third-side-of-coin</w:t>
                      </w:r>
                    </w:hyperlink>
                  </w:p>
                </w:txbxContent>
              </v:textbox>
              <w10:wrap anchorx="margin"/>
            </v:shape>
          </w:pict>
        </mc:Fallback>
      </mc:AlternateContent>
    </w:r>
    <w:r>
      <w:rPr>
        <w:noProof/>
      </w:rPr>
      <mc:AlternateContent>
        <mc:Choice Requires="wps">
          <w:drawing>
            <wp:anchor distT="0" distB="0" distL="114300" distR="114300" simplePos="0" relativeHeight="251670528" behindDoc="0" locked="0" layoutInCell="1" allowOverlap="1">
              <wp:simplePos x="0" y="0"/>
              <wp:positionH relativeFrom="margin">
                <wp:posOffset>-292471</wp:posOffset>
              </wp:positionH>
              <wp:positionV relativeFrom="paragraph">
                <wp:posOffset>76200</wp:posOffset>
              </wp:positionV>
              <wp:extent cx="2130281" cy="621030"/>
              <wp:effectExtent l="0" t="0" r="0" b="7620"/>
              <wp:wrapNone/>
              <wp:docPr id="32" name="תיבת טקסט 32"/>
              <wp:cNvGraphicFramePr/>
              <a:graphic xmlns:a="http://schemas.openxmlformats.org/drawingml/2006/main">
                <a:graphicData uri="http://schemas.microsoft.com/office/word/2010/wordprocessingShape">
                  <wps:wsp>
                    <wps:cNvSpPr txBox="1"/>
                    <wps:spPr>
                      <a:xfrm>
                        <a:off x="0" y="0"/>
                        <a:ext cx="2130281" cy="621030"/>
                      </a:xfrm>
                      <a:prstGeom prst="rect">
                        <a:avLst/>
                      </a:prstGeom>
                      <a:noFill/>
                      <a:ln w="6350">
                        <a:noFill/>
                      </a:ln>
                    </wps:spPr>
                    <wps:txbx>
                      <w:txbxContent>
                        <w:p w:rsidR="001D340E" w:rsidRPr="00031A9D" w:rsidRDefault="00662A2C" w:rsidP="001D340E">
                          <w:pPr>
                            <w:jc w:val="center"/>
                            <w:rPr>
                              <w:rFonts w:ascii="Calibri" w:hAnsi="Calibri" w:cs="Calibri"/>
                              <w:noProof/>
                              <w:sz w:val="16"/>
                              <w:szCs w:val="16"/>
                              <w:rtl/>
                            </w:rPr>
                          </w:pPr>
                          <w:r w:rsidRPr="00031A9D">
                            <w:rPr>
                              <w:rFonts w:ascii="Calibri" w:hAnsi="Calibri" w:cs="Calibri"/>
                              <w:noProof/>
                              <w:sz w:val="16"/>
                              <w:szCs w:val="16"/>
                              <w:rtl/>
                            </w:rPr>
                            <w:t>יוטיוב - בנק ישראל</w:t>
                          </w:r>
                          <w:r w:rsidRPr="00031A9D">
                            <w:rPr>
                              <w:rFonts w:ascii="Calibri" w:hAnsi="Calibri" w:cs="Calibri"/>
                              <w:noProof/>
                              <w:sz w:val="16"/>
                              <w:szCs w:val="16"/>
                              <w:rtl/>
                            </w:rPr>
                            <w:br/>
                          </w:r>
                          <w:hyperlink r:id="rId9" w:history="1">
                            <w:r w:rsidRPr="00031A9D">
                              <w:rPr>
                                <w:rStyle w:val="Hyperlink"/>
                                <w:rFonts w:ascii="Calibri" w:hAnsi="Calibri" w:cs="Calibri"/>
                                <w:noProof/>
                                <w:sz w:val="14"/>
                                <w:szCs w:val="14"/>
                              </w:rPr>
                              <w:t>https://www.youtube.com/user/thebankofisrael</w:t>
                            </w:r>
                          </w:hyperlink>
                          <w:r w:rsidRPr="00031A9D">
                            <w:rPr>
                              <w:rFonts w:ascii="Calibri" w:hAnsi="Calibri" w:cs="Calibri"/>
                              <w:noProof/>
                              <w:sz w:val="16"/>
                              <w:szCs w:val="16"/>
                            </w:rPr>
                            <w:tab/>
                          </w:r>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cx5="http://schemas.microsoft.com/office/drawing/2016/5/11/chartex" xmlns:cx4="http://schemas.microsoft.com/office/drawing/2016/5/10/chartex" xmlns:cx3="http://schemas.microsoft.com/office/drawing/2016/5/9/chartex" xmlns:cx2="http://schemas.microsoft.com/office/drawing/2015/10/21/chartex">
          <w:pict>
            <v:shape id="תיבת טקסט 32" o:spid="_x0000_s2050" type="#_x0000_t202" style="width:167.75pt;height:48.9pt;margin-top:6pt;margin-left:-23.05pt;mso-height-percent:0;mso-height-relative:margin;mso-position-horizontal-relative:margin;mso-width-percent:0;mso-width-relative:margin;mso-wrap-distance-bottom:0;mso-wrap-distance-left:9pt;mso-wrap-distance-right:9pt;mso-wrap-distance-top:0;mso-wrap-style:square;position:absolute;v-text-anchor:top;visibility:visible;z-index:251671552" filled="f" stroked="f" strokeweight="0.5pt">
              <v:textbox>
                <w:txbxContent>
                  <w:p w:rsidR="001D340E" w:rsidRPr="00031A9D" w:rsidP="001D340E" w14:paraId="2279C32A" w14:textId="77777777">
                    <w:pPr>
                      <w:jc w:val="center"/>
                      <w:rPr>
                        <w:rFonts w:ascii="Calibri" w:hAnsi="Calibri" w:cs="Calibri"/>
                        <w:noProof/>
                        <w:sz w:val="16"/>
                        <w:szCs w:val="16"/>
                        <w:rtl/>
                      </w:rPr>
                    </w:pPr>
                    <w:r w:rsidRPr="00031A9D">
                      <w:rPr>
                        <w:rFonts w:ascii="Calibri" w:hAnsi="Calibri" w:cs="Calibri"/>
                        <w:noProof/>
                        <w:sz w:val="16"/>
                        <w:szCs w:val="16"/>
                        <w:rtl/>
                      </w:rPr>
                      <w:t>יוטיוב - בנק ישראל</w:t>
                    </w:r>
                    <w:r w:rsidRPr="00031A9D">
                      <w:rPr>
                        <w:rFonts w:ascii="Calibri" w:hAnsi="Calibri" w:cs="Calibri"/>
                        <w:noProof/>
                        <w:sz w:val="16"/>
                        <w:szCs w:val="16"/>
                        <w:rtl/>
                      </w:rPr>
                      <w:br/>
                    </w:r>
                    <w:hyperlink r:id="rId10" w:history="1">
                      <w:r w:rsidRPr="00031A9D">
                        <w:rPr>
                          <w:rStyle w:val="Hyperlink"/>
                          <w:rFonts w:ascii="Calibri" w:hAnsi="Calibri" w:cs="Calibri"/>
                          <w:noProof/>
                          <w:sz w:val="14"/>
                          <w:szCs w:val="14"/>
                        </w:rPr>
                        <w:t>https://www.youtube.com/user/thebankofisrael</w:t>
                      </w:r>
                    </w:hyperlink>
                    <w:r w:rsidRPr="00031A9D">
                      <w:rPr>
                        <w:rFonts w:ascii="Calibri" w:hAnsi="Calibri" w:cs="Calibri"/>
                        <w:noProof/>
                        <w:sz w:val="16"/>
                        <w:szCs w:val="16"/>
                      </w:rPr>
                      <w:tab/>
                    </w:r>
                  </w:p>
                </w:txbxContent>
              </v:textbox>
              <w10:wrap anchorx="margin"/>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3257861</wp:posOffset>
              </wp:positionH>
              <wp:positionV relativeFrom="paragraph">
                <wp:posOffset>89750</wp:posOffset>
              </wp:positionV>
              <wp:extent cx="2181860" cy="457200"/>
              <wp:effectExtent l="0" t="0" r="0" b="0"/>
              <wp:wrapNone/>
              <wp:docPr id="33" name="תיבת טקסט 33"/>
              <wp:cNvGraphicFramePr/>
              <a:graphic xmlns:a="http://schemas.openxmlformats.org/drawingml/2006/main">
                <a:graphicData uri="http://schemas.microsoft.com/office/word/2010/wordprocessingShape">
                  <wps:wsp>
                    <wps:cNvSpPr txBox="1"/>
                    <wps:spPr>
                      <a:xfrm>
                        <a:off x="0" y="0"/>
                        <a:ext cx="2181860" cy="457200"/>
                      </a:xfrm>
                      <a:prstGeom prst="rect">
                        <a:avLst/>
                      </a:prstGeom>
                      <a:noFill/>
                      <a:ln w="6350">
                        <a:noFill/>
                      </a:ln>
                    </wps:spPr>
                    <wps:txbx>
                      <w:txbxContent>
                        <w:p w:rsidR="001D340E" w:rsidRPr="00031A9D" w:rsidRDefault="00662A2C" w:rsidP="001D340E">
                          <w:pPr>
                            <w:jc w:val="center"/>
                            <w:rPr>
                              <w:rFonts w:cstheme="minorHAnsi"/>
                              <w:sz w:val="14"/>
                              <w:szCs w:val="14"/>
                              <w:rtl/>
                            </w:rPr>
                          </w:pPr>
                          <w:r w:rsidRPr="00031A9D">
                            <w:rPr>
                              <w:rFonts w:cstheme="minorHAnsi"/>
                              <w:noProof/>
                              <w:sz w:val="16"/>
                              <w:szCs w:val="16"/>
                              <w:rtl/>
                            </w:rPr>
                            <w:t>פייסבוק - בנק ישראל</w:t>
                          </w:r>
                          <w:r w:rsidRPr="00031A9D">
                            <w:rPr>
                              <w:rFonts w:cstheme="minorHAnsi"/>
                              <w:sz w:val="16"/>
                              <w:szCs w:val="16"/>
                              <w:rtl/>
                            </w:rPr>
                            <w:br/>
                          </w:r>
                          <w:hyperlink r:id="rId11" w:history="1">
                            <w:r w:rsidRPr="00031A9D">
                              <w:rPr>
                                <w:rStyle w:val="Hyperlink"/>
                                <w:rFonts w:cstheme="minorHAnsi"/>
                                <w:sz w:val="14"/>
                                <w:szCs w:val="14"/>
                              </w:rPr>
                              <w:t>https://</w:t>
                            </w:r>
                            <w:r w:rsidRPr="00031A9D">
                              <w:rPr>
                                <w:rStyle w:val="Hyperlink"/>
                                <w:rFonts w:cstheme="minorHAnsi"/>
                                <w:sz w:val="14"/>
                                <w:szCs w:val="14"/>
                              </w:rPr>
                              <w:t>www.facebook.com/bankisraelvc</w:t>
                            </w:r>
                          </w:hyperlink>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wps:bodyPr>
                  </wps:wsp>
                </a:graphicData>
              </a:graphic>
              <wp14:sizeRelH relativeFrom="margin">
                <wp14:pctWidth>0</wp14:pctWidth>
              </wp14:sizeRelH>
            </wp:anchor>
          </w:drawing>
        </mc:Choice>
        <mc:Fallback xmlns:w16cid="http://schemas.microsoft.com/office/word/2016/wordml/cid" xmlns:cx5="http://schemas.microsoft.com/office/drawing/2016/5/11/chartex" xmlns:cx4="http://schemas.microsoft.com/office/drawing/2016/5/10/chartex" xmlns:cx3="http://schemas.microsoft.com/office/drawing/2016/5/9/chartex" xmlns:cx2="http://schemas.microsoft.com/office/drawing/2015/10/21/chartex">
          <w:pict>
            <v:shape id="תיבת טקסט 33" o:spid="_x0000_s2051" type="#_x0000_t202" style="width:171.8pt;height:36pt;margin-top:7.05pt;margin-left:256.5pt;mso-width-percent:0;mso-width-relative:margin;mso-wrap-distance-bottom:0;mso-wrap-distance-left:9pt;mso-wrap-distance-right:9pt;mso-wrap-distance-top:0;mso-wrap-style:square;position:absolute;v-text-anchor:top;visibility:visible;z-index:251661312" filled="f" stroked="f" strokeweight="0.5pt">
              <v:textbox>
                <w:txbxContent>
                  <w:p w:rsidR="001D340E" w:rsidRPr="00031A9D" w:rsidP="001D340E" w14:paraId="3BC9601E" w14:textId="77777777">
                    <w:pPr>
                      <w:jc w:val="center"/>
                      <w:rPr>
                        <w:rFonts w:cstheme="minorHAnsi"/>
                        <w:sz w:val="14"/>
                        <w:szCs w:val="14"/>
                        <w:rtl/>
                      </w:rPr>
                    </w:pPr>
                    <w:r w:rsidRPr="00031A9D">
                      <w:rPr>
                        <w:rFonts w:cstheme="minorHAnsi"/>
                        <w:noProof/>
                        <w:sz w:val="16"/>
                        <w:szCs w:val="16"/>
                        <w:rtl/>
                      </w:rPr>
                      <w:t>פייסבוק - בנק ישראל</w:t>
                    </w:r>
                    <w:r w:rsidRPr="00031A9D">
                      <w:rPr>
                        <w:rFonts w:cstheme="minorHAnsi"/>
                        <w:sz w:val="16"/>
                        <w:szCs w:val="16"/>
                        <w:rtl/>
                      </w:rPr>
                      <w:br/>
                    </w:r>
                    <w:hyperlink r:id="rId12" w:history="1">
                      <w:r w:rsidRPr="00031A9D">
                        <w:rPr>
                          <w:rStyle w:val="Hyperlink"/>
                          <w:rFonts w:cstheme="minorHAnsi"/>
                          <w:sz w:val="14"/>
                          <w:szCs w:val="14"/>
                        </w:rPr>
                        <w:t>https://www.facebook.com/bankisraelvc</w:t>
                      </w:r>
                    </w:hyperlink>
                  </w:p>
                </w:txbxContent>
              </v:textbox>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5014583</wp:posOffset>
              </wp:positionH>
              <wp:positionV relativeFrom="paragraph">
                <wp:posOffset>89164</wp:posOffset>
              </wp:positionV>
              <wp:extent cx="1535430" cy="457200"/>
              <wp:effectExtent l="0" t="0" r="0" b="0"/>
              <wp:wrapNone/>
              <wp:docPr id="34" name="תיבת טקסט 34"/>
              <wp:cNvGraphicFramePr/>
              <a:graphic xmlns:a="http://schemas.openxmlformats.org/drawingml/2006/main">
                <a:graphicData uri="http://schemas.microsoft.com/office/word/2010/wordprocessingShape">
                  <wps:wsp>
                    <wps:cNvSpPr txBox="1"/>
                    <wps:spPr>
                      <a:xfrm>
                        <a:off x="0" y="0"/>
                        <a:ext cx="1535430" cy="457200"/>
                      </a:xfrm>
                      <a:prstGeom prst="rect">
                        <a:avLst/>
                      </a:prstGeom>
                      <a:noFill/>
                      <a:ln w="6350">
                        <a:noFill/>
                      </a:ln>
                    </wps:spPr>
                    <wps:txbx>
                      <w:txbxContent>
                        <w:p w:rsidR="001D340E" w:rsidRPr="00031A9D" w:rsidRDefault="00662A2C" w:rsidP="001D340E">
                          <w:pPr>
                            <w:jc w:val="center"/>
                            <w:rPr>
                              <w:rFonts w:ascii="Calibri" w:hAnsi="Calibri" w:cs="Calibri"/>
                              <w:sz w:val="14"/>
                              <w:szCs w:val="14"/>
                              <w:rtl/>
                            </w:rPr>
                          </w:pPr>
                          <w:r w:rsidRPr="00031A9D">
                            <w:rPr>
                              <w:rFonts w:ascii="Assistant" w:hAnsi="Assistant" w:cs="Assistant"/>
                              <w:noProof/>
                              <w:sz w:val="14"/>
                              <w:szCs w:val="14"/>
                              <w:rtl/>
                            </w:rPr>
                            <w:t xml:space="preserve">אתר בנק ישראל </w:t>
                          </w:r>
                          <w:hyperlink r:id="rId13" w:history="1">
                            <w:r w:rsidRPr="00031A9D">
                              <w:rPr>
                                <w:rStyle w:val="Hyperlink"/>
                                <w:rFonts w:ascii="Calibri" w:hAnsi="Calibri" w:cs="Calibri"/>
                                <w:sz w:val="14"/>
                                <w:szCs w:val="14"/>
                              </w:rPr>
                              <w:t>https://www.boi.org.il</w:t>
                            </w:r>
                            <w:r w:rsidRPr="00031A9D">
                              <w:rPr>
                                <w:rStyle w:val="Hyperlink"/>
                                <w:rFonts w:ascii="Calibri" w:hAnsi="Calibri" w:cs="Calibri"/>
                                <w:sz w:val="14"/>
                                <w:szCs w:val="14"/>
                                <w:rtl/>
                              </w:rPr>
                              <w:t>/</w:t>
                            </w:r>
                          </w:hyperlink>
                        </w:p>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wps:bodyPr>
                  </wps:wsp>
                </a:graphicData>
              </a:graphic>
              <wp14:sizeRelH relativeFrom="margin">
                <wp14:pctWidth>0</wp14:pctWidth>
              </wp14:sizeRelH>
            </wp:anchor>
          </w:drawing>
        </mc:Choice>
        <mc:Fallback xmlns:w16cid="http://schemas.microsoft.com/office/word/2016/wordml/cid" xmlns:cx5="http://schemas.microsoft.com/office/drawing/2016/5/11/chartex" xmlns:cx4="http://schemas.microsoft.com/office/drawing/2016/5/10/chartex" xmlns:cx3="http://schemas.microsoft.com/office/drawing/2016/5/9/chartex" xmlns:cx2="http://schemas.microsoft.com/office/drawing/2015/10/21/chartex">
          <w:pict>
            <v:shape id="תיבת טקסט 34" o:spid="_x0000_s2052" type="#_x0000_t202" style="width:120.9pt;height:36pt;margin-top:7pt;margin-left:394.85pt;mso-width-percent:0;mso-width-relative:margin;mso-wrap-distance-bottom:0;mso-wrap-distance-left:9pt;mso-wrap-distance-right:9pt;mso-wrap-distance-top:0;mso-wrap-style:square;position:absolute;v-text-anchor:top;visibility:visible;z-index:251659264" filled="f" stroked="f" strokeweight="0.5pt">
              <v:textbox>
                <w:txbxContent>
                  <w:p w:rsidR="001D340E" w:rsidRPr="00031A9D" w:rsidP="001D340E" w14:paraId="3F408AD1" w14:textId="77777777">
                    <w:pPr>
                      <w:jc w:val="center"/>
                      <w:rPr>
                        <w:rFonts w:ascii="Calibri" w:hAnsi="Calibri" w:cs="Calibri"/>
                        <w:sz w:val="14"/>
                        <w:szCs w:val="14"/>
                        <w:rtl/>
                      </w:rPr>
                    </w:pPr>
                    <w:r w:rsidRPr="00031A9D">
                      <w:rPr>
                        <w:rFonts w:ascii="Assistant" w:hAnsi="Assistant" w:cs="Assistant"/>
                        <w:noProof/>
                        <w:sz w:val="14"/>
                        <w:szCs w:val="14"/>
                        <w:rtl/>
                      </w:rPr>
                      <w:t xml:space="preserve">אתר בנק ישראל </w:t>
                    </w:r>
                    <w:hyperlink r:id="rId14" w:history="1">
                      <w:r w:rsidRPr="00031A9D">
                        <w:rPr>
                          <w:rStyle w:val="Hyperlink"/>
                          <w:rFonts w:ascii="Calibri" w:hAnsi="Calibri" w:cs="Calibri"/>
                          <w:sz w:val="14"/>
                          <w:szCs w:val="14"/>
                        </w:rPr>
                        <w:t>https://www.boi.org.il</w:t>
                      </w:r>
                      <w:r w:rsidRPr="00031A9D">
                        <w:rPr>
                          <w:rStyle w:val="Hyperlink"/>
                          <w:rFonts w:ascii="Calibri" w:hAnsi="Calibri" w:cs="Calibri"/>
                          <w:sz w:val="14"/>
                          <w:szCs w:val="14"/>
                          <w:rtl/>
                        </w:rPr>
                        <w:t>/</w:t>
                      </w:r>
                    </w:hyperlink>
                  </w:p>
                </w:txbxContent>
              </v:textbox>
            </v:shape>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column">
                <wp:posOffset>-81915</wp:posOffset>
              </wp:positionH>
              <wp:positionV relativeFrom="paragraph">
                <wp:posOffset>-223149</wp:posOffset>
              </wp:positionV>
              <wp:extent cx="6228080" cy="0"/>
              <wp:effectExtent l="0" t="0" r="20320" b="19050"/>
              <wp:wrapNone/>
              <wp:docPr id="35" name="מחבר ישר 35"/>
              <wp:cNvGraphicFramePr/>
              <a:graphic xmlns:a="http://schemas.openxmlformats.org/drawingml/2006/main">
                <a:graphicData uri="http://schemas.microsoft.com/office/word/2010/wordprocessingShape">
                  <wps:wsp>
                    <wps:cNvCnPr/>
                    <wps:spPr>
                      <a:xfrm flipH="1">
                        <a:off x="0" y="0"/>
                        <a:ext cx="62280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cid="http://schemas.microsoft.com/office/word/2016/wordml/cid" xmlns:cx5="http://schemas.microsoft.com/office/drawing/2016/5/11/chartex" xmlns:cx4="http://schemas.microsoft.com/office/drawing/2016/5/10/chartex" xmlns:cx3="http://schemas.microsoft.com/office/drawing/2016/5/9/chartex" xmlns:cx2="http://schemas.microsoft.com/office/drawing/2015/10/21/chartex">
          <w:pict>
            <v:line id="מחבר ישר 35" o:spid="_x0000_s2053" style="flip:x;mso-wrap-distance-bottom:0;mso-wrap-distance-left:9pt;mso-wrap-distance-right:9pt;mso-wrap-distance-top:0;mso-wrap-style:square;position:absolute;visibility:visible;z-index:251666432" from="-6.45pt,-17.55pt" to="483.95pt,-17.55pt" strokecolor="black"/>
          </w:pict>
        </mc:Fallback>
      </mc:AlternateContent>
    </w:r>
    <w:r w:rsidRPr="00571971">
      <w:rPr>
        <w:rFonts w:cs="Calibri"/>
        <w:noProof/>
        <w:rtl/>
      </w:rPr>
      <w:t xml:space="preserve"> </w:t>
    </w:r>
  </w:p>
  <w:p w:rsidR="001D340E" w:rsidRPr="009005BA" w:rsidRDefault="001D340E" w:rsidP="001D340E">
    <w:pPr>
      <w:pStyle w:val="Footer"/>
    </w:pPr>
  </w:p>
  <w:p w:rsidR="001D340E" w:rsidRDefault="001D34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662A2C">
      <w:pPr>
        <w:spacing w:after="0" w:line="240" w:lineRule="auto"/>
      </w:pPr>
      <w:r>
        <w:separator/>
      </w:r>
    </w:p>
  </w:footnote>
  <w:footnote w:type="continuationSeparator" w:id="0">
    <w:p w:rsidR="00000000" w:rsidRDefault="00662A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973EC"/>
    <w:multiLevelType w:val="multilevel"/>
    <w:tmpl w:val="CACC6F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E70270"/>
    <w:multiLevelType w:val="multilevel"/>
    <w:tmpl w:val="45AA122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537D36"/>
    <w:multiLevelType w:val="hybridMultilevel"/>
    <w:tmpl w:val="9E6ABAF0"/>
    <w:lvl w:ilvl="0" w:tplc="8B1AFBD0">
      <w:start w:val="1"/>
      <w:numFmt w:val="bullet"/>
      <w:lvlText w:val=""/>
      <w:lvlJc w:val="left"/>
      <w:pPr>
        <w:ind w:left="720" w:hanging="360"/>
      </w:pPr>
      <w:rPr>
        <w:rFonts w:ascii="Wingdings" w:hAnsi="Wingdings" w:hint="default"/>
      </w:rPr>
    </w:lvl>
    <w:lvl w:ilvl="1" w:tplc="E4D44828" w:tentative="1">
      <w:start w:val="1"/>
      <w:numFmt w:val="bullet"/>
      <w:lvlText w:val="o"/>
      <w:lvlJc w:val="left"/>
      <w:pPr>
        <w:ind w:left="1440" w:hanging="360"/>
      </w:pPr>
      <w:rPr>
        <w:rFonts w:ascii="Courier New" w:hAnsi="Courier New" w:cs="Courier New" w:hint="default"/>
      </w:rPr>
    </w:lvl>
    <w:lvl w:ilvl="2" w:tplc="9F38BEDA" w:tentative="1">
      <w:start w:val="1"/>
      <w:numFmt w:val="bullet"/>
      <w:lvlText w:val=""/>
      <w:lvlJc w:val="left"/>
      <w:pPr>
        <w:ind w:left="2160" w:hanging="360"/>
      </w:pPr>
      <w:rPr>
        <w:rFonts w:ascii="Wingdings" w:hAnsi="Wingdings" w:hint="default"/>
      </w:rPr>
    </w:lvl>
    <w:lvl w:ilvl="3" w:tplc="483A5034" w:tentative="1">
      <w:start w:val="1"/>
      <w:numFmt w:val="bullet"/>
      <w:lvlText w:val=""/>
      <w:lvlJc w:val="left"/>
      <w:pPr>
        <w:ind w:left="2880" w:hanging="360"/>
      </w:pPr>
      <w:rPr>
        <w:rFonts w:ascii="Symbol" w:hAnsi="Symbol" w:hint="default"/>
      </w:rPr>
    </w:lvl>
    <w:lvl w:ilvl="4" w:tplc="5BDEB930" w:tentative="1">
      <w:start w:val="1"/>
      <w:numFmt w:val="bullet"/>
      <w:lvlText w:val="o"/>
      <w:lvlJc w:val="left"/>
      <w:pPr>
        <w:ind w:left="3600" w:hanging="360"/>
      </w:pPr>
      <w:rPr>
        <w:rFonts w:ascii="Courier New" w:hAnsi="Courier New" w:cs="Courier New" w:hint="default"/>
      </w:rPr>
    </w:lvl>
    <w:lvl w:ilvl="5" w:tplc="17CAE77C" w:tentative="1">
      <w:start w:val="1"/>
      <w:numFmt w:val="bullet"/>
      <w:lvlText w:val=""/>
      <w:lvlJc w:val="left"/>
      <w:pPr>
        <w:ind w:left="4320" w:hanging="360"/>
      </w:pPr>
      <w:rPr>
        <w:rFonts w:ascii="Wingdings" w:hAnsi="Wingdings" w:hint="default"/>
      </w:rPr>
    </w:lvl>
    <w:lvl w:ilvl="6" w:tplc="36E664A4" w:tentative="1">
      <w:start w:val="1"/>
      <w:numFmt w:val="bullet"/>
      <w:lvlText w:val=""/>
      <w:lvlJc w:val="left"/>
      <w:pPr>
        <w:ind w:left="5040" w:hanging="360"/>
      </w:pPr>
      <w:rPr>
        <w:rFonts w:ascii="Symbol" w:hAnsi="Symbol" w:hint="default"/>
      </w:rPr>
    </w:lvl>
    <w:lvl w:ilvl="7" w:tplc="75C45B36" w:tentative="1">
      <w:start w:val="1"/>
      <w:numFmt w:val="bullet"/>
      <w:lvlText w:val="o"/>
      <w:lvlJc w:val="left"/>
      <w:pPr>
        <w:ind w:left="5760" w:hanging="360"/>
      </w:pPr>
      <w:rPr>
        <w:rFonts w:ascii="Courier New" w:hAnsi="Courier New" w:cs="Courier New" w:hint="default"/>
      </w:rPr>
    </w:lvl>
    <w:lvl w:ilvl="8" w:tplc="B060E534" w:tentative="1">
      <w:start w:val="1"/>
      <w:numFmt w:val="bullet"/>
      <w:lvlText w:val=""/>
      <w:lvlJc w:val="left"/>
      <w:pPr>
        <w:ind w:left="6480" w:hanging="360"/>
      </w:pPr>
      <w:rPr>
        <w:rFonts w:ascii="Wingdings" w:hAnsi="Wingdings" w:hint="default"/>
      </w:rPr>
    </w:lvl>
  </w:abstractNum>
  <w:abstractNum w:abstractNumId="3" w15:restartNumberingAfterBreak="0">
    <w:nsid w:val="105D79E0"/>
    <w:multiLevelType w:val="hybridMultilevel"/>
    <w:tmpl w:val="95901ADC"/>
    <w:lvl w:ilvl="0" w:tplc="2168E97E">
      <w:start w:val="1"/>
      <w:numFmt w:val="bullet"/>
      <w:lvlText w:val=""/>
      <w:lvlJc w:val="left"/>
      <w:pPr>
        <w:ind w:left="720" w:hanging="360"/>
      </w:pPr>
      <w:rPr>
        <w:rFonts w:ascii="Wingdings" w:hAnsi="Wingdings" w:hint="default"/>
      </w:rPr>
    </w:lvl>
    <w:lvl w:ilvl="1" w:tplc="29725FC6" w:tentative="1">
      <w:start w:val="1"/>
      <w:numFmt w:val="bullet"/>
      <w:lvlText w:val="o"/>
      <w:lvlJc w:val="left"/>
      <w:pPr>
        <w:ind w:left="1440" w:hanging="360"/>
      </w:pPr>
      <w:rPr>
        <w:rFonts w:ascii="Courier New" w:hAnsi="Courier New" w:cs="Courier New" w:hint="default"/>
      </w:rPr>
    </w:lvl>
    <w:lvl w:ilvl="2" w:tplc="9FEE02DC" w:tentative="1">
      <w:start w:val="1"/>
      <w:numFmt w:val="bullet"/>
      <w:lvlText w:val=""/>
      <w:lvlJc w:val="left"/>
      <w:pPr>
        <w:ind w:left="2160" w:hanging="360"/>
      </w:pPr>
      <w:rPr>
        <w:rFonts w:ascii="Wingdings" w:hAnsi="Wingdings" w:hint="default"/>
      </w:rPr>
    </w:lvl>
    <w:lvl w:ilvl="3" w:tplc="0038CA98" w:tentative="1">
      <w:start w:val="1"/>
      <w:numFmt w:val="bullet"/>
      <w:lvlText w:val=""/>
      <w:lvlJc w:val="left"/>
      <w:pPr>
        <w:ind w:left="2880" w:hanging="360"/>
      </w:pPr>
      <w:rPr>
        <w:rFonts w:ascii="Symbol" w:hAnsi="Symbol" w:hint="default"/>
      </w:rPr>
    </w:lvl>
    <w:lvl w:ilvl="4" w:tplc="ABD0FD8A" w:tentative="1">
      <w:start w:val="1"/>
      <w:numFmt w:val="bullet"/>
      <w:lvlText w:val="o"/>
      <w:lvlJc w:val="left"/>
      <w:pPr>
        <w:ind w:left="3600" w:hanging="360"/>
      </w:pPr>
      <w:rPr>
        <w:rFonts w:ascii="Courier New" w:hAnsi="Courier New" w:cs="Courier New" w:hint="default"/>
      </w:rPr>
    </w:lvl>
    <w:lvl w:ilvl="5" w:tplc="3BE404D2" w:tentative="1">
      <w:start w:val="1"/>
      <w:numFmt w:val="bullet"/>
      <w:lvlText w:val=""/>
      <w:lvlJc w:val="left"/>
      <w:pPr>
        <w:ind w:left="4320" w:hanging="360"/>
      </w:pPr>
      <w:rPr>
        <w:rFonts w:ascii="Wingdings" w:hAnsi="Wingdings" w:hint="default"/>
      </w:rPr>
    </w:lvl>
    <w:lvl w:ilvl="6" w:tplc="430C775E" w:tentative="1">
      <w:start w:val="1"/>
      <w:numFmt w:val="bullet"/>
      <w:lvlText w:val=""/>
      <w:lvlJc w:val="left"/>
      <w:pPr>
        <w:ind w:left="5040" w:hanging="360"/>
      </w:pPr>
      <w:rPr>
        <w:rFonts w:ascii="Symbol" w:hAnsi="Symbol" w:hint="default"/>
      </w:rPr>
    </w:lvl>
    <w:lvl w:ilvl="7" w:tplc="F300E9EE" w:tentative="1">
      <w:start w:val="1"/>
      <w:numFmt w:val="bullet"/>
      <w:lvlText w:val="o"/>
      <w:lvlJc w:val="left"/>
      <w:pPr>
        <w:ind w:left="5760" w:hanging="360"/>
      </w:pPr>
      <w:rPr>
        <w:rFonts w:ascii="Courier New" w:hAnsi="Courier New" w:cs="Courier New" w:hint="default"/>
      </w:rPr>
    </w:lvl>
    <w:lvl w:ilvl="8" w:tplc="0AD619D6" w:tentative="1">
      <w:start w:val="1"/>
      <w:numFmt w:val="bullet"/>
      <w:lvlText w:val=""/>
      <w:lvlJc w:val="left"/>
      <w:pPr>
        <w:ind w:left="6480" w:hanging="360"/>
      </w:pPr>
      <w:rPr>
        <w:rFonts w:ascii="Wingdings" w:hAnsi="Wingdings" w:hint="default"/>
      </w:rPr>
    </w:lvl>
  </w:abstractNum>
  <w:abstractNum w:abstractNumId="4" w15:restartNumberingAfterBreak="0">
    <w:nsid w:val="132E0A3F"/>
    <w:multiLevelType w:val="hybridMultilevel"/>
    <w:tmpl w:val="50DED4BE"/>
    <w:lvl w:ilvl="0" w:tplc="6986BF46">
      <w:start w:val="1"/>
      <w:numFmt w:val="decimal"/>
      <w:lvlText w:val="%1."/>
      <w:lvlJc w:val="left"/>
      <w:pPr>
        <w:ind w:left="720" w:hanging="360"/>
      </w:pPr>
      <w:rPr>
        <w:rFonts w:cs="Times New Roman" w:hint="default"/>
      </w:rPr>
    </w:lvl>
    <w:lvl w:ilvl="1" w:tplc="52AADE7C" w:tentative="1">
      <w:start w:val="1"/>
      <w:numFmt w:val="lowerLetter"/>
      <w:lvlText w:val="%2."/>
      <w:lvlJc w:val="left"/>
      <w:pPr>
        <w:ind w:left="1440" w:hanging="360"/>
      </w:pPr>
    </w:lvl>
    <w:lvl w:ilvl="2" w:tplc="DE889A24" w:tentative="1">
      <w:start w:val="1"/>
      <w:numFmt w:val="lowerRoman"/>
      <w:lvlText w:val="%3."/>
      <w:lvlJc w:val="right"/>
      <w:pPr>
        <w:ind w:left="2160" w:hanging="180"/>
      </w:pPr>
    </w:lvl>
    <w:lvl w:ilvl="3" w:tplc="CFD4A036" w:tentative="1">
      <w:start w:val="1"/>
      <w:numFmt w:val="decimal"/>
      <w:lvlText w:val="%4."/>
      <w:lvlJc w:val="left"/>
      <w:pPr>
        <w:ind w:left="2880" w:hanging="360"/>
      </w:pPr>
    </w:lvl>
    <w:lvl w:ilvl="4" w:tplc="E6F00DC8" w:tentative="1">
      <w:start w:val="1"/>
      <w:numFmt w:val="lowerLetter"/>
      <w:lvlText w:val="%5."/>
      <w:lvlJc w:val="left"/>
      <w:pPr>
        <w:ind w:left="3600" w:hanging="360"/>
      </w:pPr>
    </w:lvl>
    <w:lvl w:ilvl="5" w:tplc="31B2D930" w:tentative="1">
      <w:start w:val="1"/>
      <w:numFmt w:val="lowerRoman"/>
      <w:lvlText w:val="%6."/>
      <w:lvlJc w:val="right"/>
      <w:pPr>
        <w:ind w:left="4320" w:hanging="180"/>
      </w:pPr>
    </w:lvl>
    <w:lvl w:ilvl="6" w:tplc="A4F84D4C" w:tentative="1">
      <w:start w:val="1"/>
      <w:numFmt w:val="decimal"/>
      <w:lvlText w:val="%7."/>
      <w:lvlJc w:val="left"/>
      <w:pPr>
        <w:ind w:left="5040" w:hanging="360"/>
      </w:pPr>
    </w:lvl>
    <w:lvl w:ilvl="7" w:tplc="B77A7108" w:tentative="1">
      <w:start w:val="1"/>
      <w:numFmt w:val="lowerLetter"/>
      <w:lvlText w:val="%8."/>
      <w:lvlJc w:val="left"/>
      <w:pPr>
        <w:ind w:left="5760" w:hanging="360"/>
      </w:pPr>
    </w:lvl>
    <w:lvl w:ilvl="8" w:tplc="B08EABA2" w:tentative="1">
      <w:start w:val="1"/>
      <w:numFmt w:val="lowerRoman"/>
      <w:lvlText w:val="%9."/>
      <w:lvlJc w:val="right"/>
      <w:pPr>
        <w:ind w:left="6480" w:hanging="180"/>
      </w:pPr>
    </w:lvl>
  </w:abstractNum>
  <w:abstractNum w:abstractNumId="5" w15:restartNumberingAfterBreak="0">
    <w:nsid w:val="139D19D6"/>
    <w:multiLevelType w:val="hybridMultilevel"/>
    <w:tmpl w:val="8D602DF6"/>
    <w:lvl w:ilvl="0" w:tplc="A9A6D816">
      <w:start w:val="1"/>
      <w:numFmt w:val="bullet"/>
      <w:lvlText w:val=""/>
      <w:lvlJc w:val="left"/>
      <w:pPr>
        <w:ind w:left="360" w:hanging="360"/>
      </w:pPr>
      <w:rPr>
        <w:rFonts w:ascii="Symbol" w:hAnsi="Symbol" w:hint="default"/>
      </w:rPr>
    </w:lvl>
    <w:lvl w:ilvl="1" w:tplc="3E9AEA12" w:tentative="1">
      <w:start w:val="1"/>
      <w:numFmt w:val="bullet"/>
      <w:lvlText w:val="o"/>
      <w:lvlJc w:val="left"/>
      <w:pPr>
        <w:ind w:left="1080" w:hanging="360"/>
      </w:pPr>
      <w:rPr>
        <w:rFonts w:ascii="Courier New" w:hAnsi="Courier New" w:cs="Courier New" w:hint="default"/>
      </w:rPr>
    </w:lvl>
    <w:lvl w:ilvl="2" w:tplc="42D2E8BC" w:tentative="1">
      <w:start w:val="1"/>
      <w:numFmt w:val="bullet"/>
      <w:lvlText w:val=""/>
      <w:lvlJc w:val="left"/>
      <w:pPr>
        <w:ind w:left="1800" w:hanging="360"/>
      </w:pPr>
      <w:rPr>
        <w:rFonts w:ascii="Wingdings" w:hAnsi="Wingdings" w:hint="default"/>
      </w:rPr>
    </w:lvl>
    <w:lvl w:ilvl="3" w:tplc="F5B6F994" w:tentative="1">
      <w:start w:val="1"/>
      <w:numFmt w:val="bullet"/>
      <w:lvlText w:val=""/>
      <w:lvlJc w:val="left"/>
      <w:pPr>
        <w:ind w:left="2520" w:hanging="360"/>
      </w:pPr>
      <w:rPr>
        <w:rFonts w:ascii="Symbol" w:hAnsi="Symbol" w:hint="default"/>
      </w:rPr>
    </w:lvl>
    <w:lvl w:ilvl="4" w:tplc="667C021C" w:tentative="1">
      <w:start w:val="1"/>
      <w:numFmt w:val="bullet"/>
      <w:lvlText w:val="o"/>
      <w:lvlJc w:val="left"/>
      <w:pPr>
        <w:ind w:left="3240" w:hanging="360"/>
      </w:pPr>
      <w:rPr>
        <w:rFonts w:ascii="Courier New" w:hAnsi="Courier New" w:cs="Courier New" w:hint="default"/>
      </w:rPr>
    </w:lvl>
    <w:lvl w:ilvl="5" w:tplc="4E5A40A2" w:tentative="1">
      <w:start w:val="1"/>
      <w:numFmt w:val="bullet"/>
      <w:lvlText w:val=""/>
      <w:lvlJc w:val="left"/>
      <w:pPr>
        <w:ind w:left="3960" w:hanging="360"/>
      </w:pPr>
      <w:rPr>
        <w:rFonts w:ascii="Wingdings" w:hAnsi="Wingdings" w:hint="default"/>
      </w:rPr>
    </w:lvl>
    <w:lvl w:ilvl="6" w:tplc="DCE026A2" w:tentative="1">
      <w:start w:val="1"/>
      <w:numFmt w:val="bullet"/>
      <w:lvlText w:val=""/>
      <w:lvlJc w:val="left"/>
      <w:pPr>
        <w:ind w:left="4680" w:hanging="360"/>
      </w:pPr>
      <w:rPr>
        <w:rFonts w:ascii="Symbol" w:hAnsi="Symbol" w:hint="default"/>
      </w:rPr>
    </w:lvl>
    <w:lvl w:ilvl="7" w:tplc="87C890F0" w:tentative="1">
      <w:start w:val="1"/>
      <w:numFmt w:val="bullet"/>
      <w:lvlText w:val="o"/>
      <w:lvlJc w:val="left"/>
      <w:pPr>
        <w:ind w:left="5400" w:hanging="360"/>
      </w:pPr>
      <w:rPr>
        <w:rFonts w:ascii="Courier New" w:hAnsi="Courier New" w:cs="Courier New" w:hint="default"/>
      </w:rPr>
    </w:lvl>
    <w:lvl w:ilvl="8" w:tplc="BAD29E20" w:tentative="1">
      <w:start w:val="1"/>
      <w:numFmt w:val="bullet"/>
      <w:lvlText w:val=""/>
      <w:lvlJc w:val="left"/>
      <w:pPr>
        <w:ind w:left="6120" w:hanging="360"/>
      </w:pPr>
      <w:rPr>
        <w:rFonts w:ascii="Wingdings" w:hAnsi="Wingdings" w:hint="default"/>
      </w:rPr>
    </w:lvl>
  </w:abstractNum>
  <w:abstractNum w:abstractNumId="6" w15:restartNumberingAfterBreak="0">
    <w:nsid w:val="157C6386"/>
    <w:multiLevelType w:val="hybridMultilevel"/>
    <w:tmpl w:val="2C042564"/>
    <w:lvl w:ilvl="0" w:tplc="A7143C1C">
      <w:start w:val="1"/>
      <w:numFmt w:val="decimal"/>
      <w:lvlText w:val="%1."/>
      <w:lvlJc w:val="left"/>
      <w:pPr>
        <w:ind w:left="360" w:hanging="360"/>
      </w:pPr>
      <w:rPr>
        <w:rFonts w:eastAsia="Times New Roman" w:hint="default"/>
        <w:b w:val="0"/>
        <w:bCs/>
        <w:color w:val="002060"/>
        <w:sz w:val="28"/>
        <w:szCs w:val="28"/>
      </w:rPr>
    </w:lvl>
    <w:lvl w:ilvl="1" w:tplc="75EC8014" w:tentative="1">
      <w:start w:val="1"/>
      <w:numFmt w:val="lowerLetter"/>
      <w:lvlText w:val="%2."/>
      <w:lvlJc w:val="left"/>
      <w:pPr>
        <w:ind w:left="1080" w:hanging="360"/>
      </w:pPr>
    </w:lvl>
    <w:lvl w:ilvl="2" w:tplc="21AAEB4C" w:tentative="1">
      <w:start w:val="1"/>
      <w:numFmt w:val="lowerRoman"/>
      <w:lvlText w:val="%3."/>
      <w:lvlJc w:val="right"/>
      <w:pPr>
        <w:ind w:left="1800" w:hanging="180"/>
      </w:pPr>
    </w:lvl>
    <w:lvl w:ilvl="3" w:tplc="42728C70" w:tentative="1">
      <w:start w:val="1"/>
      <w:numFmt w:val="decimal"/>
      <w:lvlText w:val="%4."/>
      <w:lvlJc w:val="left"/>
      <w:pPr>
        <w:ind w:left="2520" w:hanging="360"/>
      </w:pPr>
    </w:lvl>
    <w:lvl w:ilvl="4" w:tplc="405A1898" w:tentative="1">
      <w:start w:val="1"/>
      <w:numFmt w:val="lowerLetter"/>
      <w:lvlText w:val="%5."/>
      <w:lvlJc w:val="left"/>
      <w:pPr>
        <w:ind w:left="3240" w:hanging="360"/>
      </w:pPr>
    </w:lvl>
    <w:lvl w:ilvl="5" w:tplc="C48A8406" w:tentative="1">
      <w:start w:val="1"/>
      <w:numFmt w:val="lowerRoman"/>
      <w:lvlText w:val="%6."/>
      <w:lvlJc w:val="right"/>
      <w:pPr>
        <w:ind w:left="3960" w:hanging="180"/>
      </w:pPr>
    </w:lvl>
    <w:lvl w:ilvl="6" w:tplc="62B052B0" w:tentative="1">
      <w:start w:val="1"/>
      <w:numFmt w:val="decimal"/>
      <w:lvlText w:val="%7."/>
      <w:lvlJc w:val="left"/>
      <w:pPr>
        <w:ind w:left="4680" w:hanging="360"/>
      </w:pPr>
    </w:lvl>
    <w:lvl w:ilvl="7" w:tplc="A5D44C4A" w:tentative="1">
      <w:start w:val="1"/>
      <w:numFmt w:val="lowerLetter"/>
      <w:lvlText w:val="%8."/>
      <w:lvlJc w:val="left"/>
      <w:pPr>
        <w:ind w:left="5400" w:hanging="360"/>
      </w:pPr>
    </w:lvl>
    <w:lvl w:ilvl="8" w:tplc="2326EF9C" w:tentative="1">
      <w:start w:val="1"/>
      <w:numFmt w:val="lowerRoman"/>
      <w:lvlText w:val="%9."/>
      <w:lvlJc w:val="right"/>
      <w:pPr>
        <w:ind w:left="6120" w:hanging="180"/>
      </w:pPr>
    </w:lvl>
  </w:abstractNum>
  <w:abstractNum w:abstractNumId="7" w15:restartNumberingAfterBreak="0">
    <w:nsid w:val="159D559A"/>
    <w:multiLevelType w:val="hybridMultilevel"/>
    <w:tmpl w:val="FB7C63D0"/>
    <w:lvl w:ilvl="0" w:tplc="2076A0AA">
      <w:start w:val="1"/>
      <w:numFmt w:val="bullet"/>
      <w:lvlText w:val="-"/>
      <w:lvlJc w:val="left"/>
      <w:pPr>
        <w:ind w:left="360" w:hanging="360"/>
      </w:pPr>
      <w:rPr>
        <w:rFonts w:ascii="David" w:eastAsiaTheme="minorHAnsi" w:hAnsi="David" w:cs="David" w:hint="default"/>
      </w:rPr>
    </w:lvl>
    <w:lvl w:ilvl="1" w:tplc="1D909D2A" w:tentative="1">
      <w:start w:val="1"/>
      <w:numFmt w:val="bullet"/>
      <w:lvlText w:val="o"/>
      <w:lvlJc w:val="left"/>
      <w:pPr>
        <w:ind w:left="1080" w:hanging="360"/>
      </w:pPr>
      <w:rPr>
        <w:rFonts w:ascii="Courier New" w:hAnsi="Courier New" w:cs="Courier New" w:hint="default"/>
      </w:rPr>
    </w:lvl>
    <w:lvl w:ilvl="2" w:tplc="0384611E" w:tentative="1">
      <w:start w:val="1"/>
      <w:numFmt w:val="bullet"/>
      <w:lvlText w:val=""/>
      <w:lvlJc w:val="left"/>
      <w:pPr>
        <w:ind w:left="1800" w:hanging="360"/>
      </w:pPr>
      <w:rPr>
        <w:rFonts w:ascii="Wingdings" w:hAnsi="Wingdings" w:hint="default"/>
      </w:rPr>
    </w:lvl>
    <w:lvl w:ilvl="3" w:tplc="5512E402" w:tentative="1">
      <w:start w:val="1"/>
      <w:numFmt w:val="bullet"/>
      <w:lvlText w:val=""/>
      <w:lvlJc w:val="left"/>
      <w:pPr>
        <w:ind w:left="2520" w:hanging="360"/>
      </w:pPr>
      <w:rPr>
        <w:rFonts w:ascii="Symbol" w:hAnsi="Symbol" w:hint="default"/>
      </w:rPr>
    </w:lvl>
    <w:lvl w:ilvl="4" w:tplc="D47ADCB8" w:tentative="1">
      <w:start w:val="1"/>
      <w:numFmt w:val="bullet"/>
      <w:lvlText w:val="o"/>
      <w:lvlJc w:val="left"/>
      <w:pPr>
        <w:ind w:left="3240" w:hanging="360"/>
      </w:pPr>
      <w:rPr>
        <w:rFonts w:ascii="Courier New" w:hAnsi="Courier New" w:cs="Courier New" w:hint="default"/>
      </w:rPr>
    </w:lvl>
    <w:lvl w:ilvl="5" w:tplc="0D1A13E6" w:tentative="1">
      <w:start w:val="1"/>
      <w:numFmt w:val="bullet"/>
      <w:lvlText w:val=""/>
      <w:lvlJc w:val="left"/>
      <w:pPr>
        <w:ind w:left="3960" w:hanging="360"/>
      </w:pPr>
      <w:rPr>
        <w:rFonts w:ascii="Wingdings" w:hAnsi="Wingdings" w:hint="default"/>
      </w:rPr>
    </w:lvl>
    <w:lvl w:ilvl="6" w:tplc="DC1EE6C0" w:tentative="1">
      <w:start w:val="1"/>
      <w:numFmt w:val="bullet"/>
      <w:lvlText w:val=""/>
      <w:lvlJc w:val="left"/>
      <w:pPr>
        <w:ind w:left="4680" w:hanging="360"/>
      </w:pPr>
      <w:rPr>
        <w:rFonts w:ascii="Symbol" w:hAnsi="Symbol" w:hint="default"/>
      </w:rPr>
    </w:lvl>
    <w:lvl w:ilvl="7" w:tplc="D5C440A8" w:tentative="1">
      <w:start w:val="1"/>
      <w:numFmt w:val="bullet"/>
      <w:lvlText w:val="o"/>
      <w:lvlJc w:val="left"/>
      <w:pPr>
        <w:ind w:left="5400" w:hanging="360"/>
      </w:pPr>
      <w:rPr>
        <w:rFonts w:ascii="Courier New" w:hAnsi="Courier New" w:cs="Courier New" w:hint="default"/>
      </w:rPr>
    </w:lvl>
    <w:lvl w:ilvl="8" w:tplc="D8605390" w:tentative="1">
      <w:start w:val="1"/>
      <w:numFmt w:val="bullet"/>
      <w:lvlText w:val=""/>
      <w:lvlJc w:val="left"/>
      <w:pPr>
        <w:ind w:left="6120" w:hanging="360"/>
      </w:pPr>
      <w:rPr>
        <w:rFonts w:ascii="Wingdings" w:hAnsi="Wingdings" w:hint="default"/>
      </w:rPr>
    </w:lvl>
  </w:abstractNum>
  <w:abstractNum w:abstractNumId="8" w15:restartNumberingAfterBreak="0">
    <w:nsid w:val="16F73908"/>
    <w:multiLevelType w:val="hybridMultilevel"/>
    <w:tmpl w:val="5B506BDE"/>
    <w:lvl w:ilvl="0" w:tplc="09706B52">
      <w:start w:val="1"/>
      <w:numFmt w:val="bullet"/>
      <w:lvlText w:val=""/>
      <w:lvlJc w:val="left"/>
      <w:pPr>
        <w:ind w:left="360" w:hanging="360"/>
      </w:pPr>
      <w:rPr>
        <w:rFonts w:ascii="Wingdings" w:hAnsi="Wingdings" w:hint="default"/>
      </w:rPr>
    </w:lvl>
    <w:lvl w:ilvl="1" w:tplc="9E581AA2" w:tentative="1">
      <w:start w:val="1"/>
      <w:numFmt w:val="bullet"/>
      <w:lvlText w:val="o"/>
      <w:lvlJc w:val="left"/>
      <w:pPr>
        <w:ind w:left="1080" w:hanging="360"/>
      </w:pPr>
      <w:rPr>
        <w:rFonts w:ascii="Courier New" w:hAnsi="Courier New" w:cs="Courier New" w:hint="default"/>
      </w:rPr>
    </w:lvl>
    <w:lvl w:ilvl="2" w:tplc="2D36DE98" w:tentative="1">
      <w:start w:val="1"/>
      <w:numFmt w:val="bullet"/>
      <w:lvlText w:val=""/>
      <w:lvlJc w:val="left"/>
      <w:pPr>
        <w:ind w:left="1800" w:hanging="360"/>
      </w:pPr>
      <w:rPr>
        <w:rFonts w:ascii="Wingdings" w:hAnsi="Wingdings" w:hint="default"/>
      </w:rPr>
    </w:lvl>
    <w:lvl w:ilvl="3" w:tplc="FB7A086C" w:tentative="1">
      <w:start w:val="1"/>
      <w:numFmt w:val="bullet"/>
      <w:lvlText w:val=""/>
      <w:lvlJc w:val="left"/>
      <w:pPr>
        <w:ind w:left="2520" w:hanging="360"/>
      </w:pPr>
      <w:rPr>
        <w:rFonts w:ascii="Symbol" w:hAnsi="Symbol" w:hint="default"/>
      </w:rPr>
    </w:lvl>
    <w:lvl w:ilvl="4" w:tplc="6EB2231E" w:tentative="1">
      <w:start w:val="1"/>
      <w:numFmt w:val="bullet"/>
      <w:lvlText w:val="o"/>
      <w:lvlJc w:val="left"/>
      <w:pPr>
        <w:ind w:left="3240" w:hanging="360"/>
      </w:pPr>
      <w:rPr>
        <w:rFonts w:ascii="Courier New" w:hAnsi="Courier New" w:cs="Courier New" w:hint="default"/>
      </w:rPr>
    </w:lvl>
    <w:lvl w:ilvl="5" w:tplc="B420CAD2" w:tentative="1">
      <w:start w:val="1"/>
      <w:numFmt w:val="bullet"/>
      <w:lvlText w:val=""/>
      <w:lvlJc w:val="left"/>
      <w:pPr>
        <w:ind w:left="3960" w:hanging="360"/>
      </w:pPr>
      <w:rPr>
        <w:rFonts w:ascii="Wingdings" w:hAnsi="Wingdings" w:hint="default"/>
      </w:rPr>
    </w:lvl>
    <w:lvl w:ilvl="6" w:tplc="92CC05FC" w:tentative="1">
      <w:start w:val="1"/>
      <w:numFmt w:val="bullet"/>
      <w:lvlText w:val=""/>
      <w:lvlJc w:val="left"/>
      <w:pPr>
        <w:ind w:left="4680" w:hanging="360"/>
      </w:pPr>
      <w:rPr>
        <w:rFonts w:ascii="Symbol" w:hAnsi="Symbol" w:hint="default"/>
      </w:rPr>
    </w:lvl>
    <w:lvl w:ilvl="7" w:tplc="FB4E8662" w:tentative="1">
      <w:start w:val="1"/>
      <w:numFmt w:val="bullet"/>
      <w:lvlText w:val="o"/>
      <w:lvlJc w:val="left"/>
      <w:pPr>
        <w:ind w:left="5400" w:hanging="360"/>
      </w:pPr>
      <w:rPr>
        <w:rFonts w:ascii="Courier New" w:hAnsi="Courier New" w:cs="Courier New" w:hint="default"/>
      </w:rPr>
    </w:lvl>
    <w:lvl w:ilvl="8" w:tplc="D2DA9A00" w:tentative="1">
      <w:start w:val="1"/>
      <w:numFmt w:val="bullet"/>
      <w:lvlText w:val=""/>
      <w:lvlJc w:val="left"/>
      <w:pPr>
        <w:ind w:left="6120" w:hanging="360"/>
      </w:pPr>
      <w:rPr>
        <w:rFonts w:ascii="Wingdings" w:hAnsi="Wingdings" w:hint="default"/>
      </w:rPr>
    </w:lvl>
  </w:abstractNum>
  <w:abstractNum w:abstractNumId="9" w15:restartNumberingAfterBreak="0">
    <w:nsid w:val="19C834BD"/>
    <w:multiLevelType w:val="hybridMultilevel"/>
    <w:tmpl w:val="480A0F34"/>
    <w:lvl w:ilvl="0" w:tplc="E4ECCEF6">
      <w:start w:val="1"/>
      <w:numFmt w:val="bullet"/>
      <w:lvlText w:val=""/>
      <w:lvlJc w:val="left"/>
      <w:pPr>
        <w:ind w:left="360" w:hanging="360"/>
      </w:pPr>
      <w:rPr>
        <w:rFonts w:ascii="Wingdings" w:hAnsi="Wingdings" w:hint="default"/>
        <w:color w:val="auto"/>
      </w:rPr>
    </w:lvl>
    <w:lvl w:ilvl="1" w:tplc="2DC8A960">
      <w:start w:val="1"/>
      <w:numFmt w:val="bullet"/>
      <w:lvlText w:val=""/>
      <w:lvlJc w:val="left"/>
      <w:pPr>
        <w:ind w:left="1080" w:hanging="360"/>
      </w:pPr>
      <w:rPr>
        <w:rFonts w:ascii="Wingdings" w:hAnsi="Wingdings" w:hint="default"/>
      </w:rPr>
    </w:lvl>
    <w:lvl w:ilvl="2" w:tplc="37C874E8">
      <w:start w:val="1"/>
      <w:numFmt w:val="bullet"/>
      <w:lvlText w:val=""/>
      <w:lvlJc w:val="left"/>
      <w:pPr>
        <w:ind w:left="1800" w:hanging="360"/>
      </w:pPr>
      <w:rPr>
        <w:rFonts w:ascii="Wingdings" w:hAnsi="Wingdings" w:hint="default"/>
      </w:rPr>
    </w:lvl>
    <w:lvl w:ilvl="3" w:tplc="6DA00AEA">
      <w:numFmt w:val="bullet"/>
      <w:lvlText w:val="-"/>
      <w:lvlJc w:val="left"/>
      <w:pPr>
        <w:ind w:left="2520" w:hanging="360"/>
      </w:pPr>
      <w:rPr>
        <w:rFonts w:ascii="David" w:eastAsiaTheme="minorHAnsi" w:hAnsi="David" w:cs="David" w:hint="default"/>
      </w:rPr>
    </w:lvl>
    <w:lvl w:ilvl="4" w:tplc="2B70F06A" w:tentative="1">
      <w:start w:val="1"/>
      <w:numFmt w:val="bullet"/>
      <w:lvlText w:val="o"/>
      <w:lvlJc w:val="left"/>
      <w:pPr>
        <w:ind w:left="3240" w:hanging="360"/>
      </w:pPr>
      <w:rPr>
        <w:rFonts w:ascii="Courier New" w:hAnsi="Courier New" w:cs="Courier New" w:hint="default"/>
      </w:rPr>
    </w:lvl>
    <w:lvl w:ilvl="5" w:tplc="ACA24E34" w:tentative="1">
      <w:start w:val="1"/>
      <w:numFmt w:val="bullet"/>
      <w:lvlText w:val=""/>
      <w:lvlJc w:val="left"/>
      <w:pPr>
        <w:ind w:left="3960" w:hanging="360"/>
      </w:pPr>
      <w:rPr>
        <w:rFonts w:ascii="Wingdings" w:hAnsi="Wingdings" w:hint="default"/>
      </w:rPr>
    </w:lvl>
    <w:lvl w:ilvl="6" w:tplc="92A070BA" w:tentative="1">
      <w:start w:val="1"/>
      <w:numFmt w:val="bullet"/>
      <w:lvlText w:val=""/>
      <w:lvlJc w:val="left"/>
      <w:pPr>
        <w:ind w:left="4680" w:hanging="360"/>
      </w:pPr>
      <w:rPr>
        <w:rFonts w:ascii="Symbol" w:hAnsi="Symbol" w:hint="default"/>
      </w:rPr>
    </w:lvl>
    <w:lvl w:ilvl="7" w:tplc="11960C86" w:tentative="1">
      <w:start w:val="1"/>
      <w:numFmt w:val="bullet"/>
      <w:lvlText w:val="o"/>
      <w:lvlJc w:val="left"/>
      <w:pPr>
        <w:ind w:left="5400" w:hanging="360"/>
      </w:pPr>
      <w:rPr>
        <w:rFonts w:ascii="Courier New" w:hAnsi="Courier New" w:cs="Courier New" w:hint="default"/>
      </w:rPr>
    </w:lvl>
    <w:lvl w:ilvl="8" w:tplc="EE8E3C22" w:tentative="1">
      <w:start w:val="1"/>
      <w:numFmt w:val="bullet"/>
      <w:lvlText w:val=""/>
      <w:lvlJc w:val="left"/>
      <w:pPr>
        <w:ind w:left="6120" w:hanging="360"/>
      </w:pPr>
      <w:rPr>
        <w:rFonts w:ascii="Wingdings" w:hAnsi="Wingdings" w:hint="default"/>
      </w:rPr>
    </w:lvl>
  </w:abstractNum>
  <w:abstractNum w:abstractNumId="10" w15:restartNumberingAfterBreak="0">
    <w:nsid w:val="1A100984"/>
    <w:multiLevelType w:val="multilevel"/>
    <w:tmpl w:val="567409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5F44EC"/>
    <w:multiLevelType w:val="hybridMultilevel"/>
    <w:tmpl w:val="1C1837E0"/>
    <w:lvl w:ilvl="0" w:tplc="883ABB72">
      <w:numFmt w:val="bullet"/>
      <w:lvlText w:val="-"/>
      <w:lvlJc w:val="left"/>
      <w:pPr>
        <w:ind w:left="360" w:hanging="360"/>
      </w:pPr>
      <w:rPr>
        <w:rFonts w:ascii="David" w:eastAsia="Times New Roman" w:hAnsi="David" w:cs="David" w:hint="default"/>
      </w:rPr>
    </w:lvl>
    <w:lvl w:ilvl="1" w:tplc="9A402068" w:tentative="1">
      <w:start w:val="1"/>
      <w:numFmt w:val="bullet"/>
      <w:lvlText w:val="o"/>
      <w:lvlJc w:val="left"/>
      <w:pPr>
        <w:ind w:left="1080" w:hanging="360"/>
      </w:pPr>
      <w:rPr>
        <w:rFonts w:ascii="Courier New" w:hAnsi="Courier New" w:cs="Courier New" w:hint="default"/>
      </w:rPr>
    </w:lvl>
    <w:lvl w:ilvl="2" w:tplc="989AB722" w:tentative="1">
      <w:start w:val="1"/>
      <w:numFmt w:val="bullet"/>
      <w:lvlText w:val=""/>
      <w:lvlJc w:val="left"/>
      <w:pPr>
        <w:ind w:left="1800" w:hanging="360"/>
      </w:pPr>
      <w:rPr>
        <w:rFonts w:ascii="Wingdings" w:hAnsi="Wingdings" w:hint="default"/>
      </w:rPr>
    </w:lvl>
    <w:lvl w:ilvl="3" w:tplc="1BA60BD0" w:tentative="1">
      <w:start w:val="1"/>
      <w:numFmt w:val="bullet"/>
      <w:lvlText w:val=""/>
      <w:lvlJc w:val="left"/>
      <w:pPr>
        <w:ind w:left="2520" w:hanging="360"/>
      </w:pPr>
      <w:rPr>
        <w:rFonts w:ascii="Symbol" w:hAnsi="Symbol" w:hint="default"/>
      </w:rPr>
    </w:lvl>
    <w:lvl w:ilvl="4" w:tplc="8B04B1AC" w:tentative="1">
      <w:start w:val="1"/>
      <w:numFmt w:val="bullet"/>
      <w:lvlText w:val="o"/>
      <w:lvlJc w:val="left"/>
      <w:pPr>
        <w:ind w:left="3240" w:hanging="360"/>
      </w:pPr>
      <w:rPr>
        <w:rFonts w:ascii="Courier New" w:hAnsi="Courier New" w:cs="Courier New" w:hint="default"/>
      </w:rPr>
    </w:lvl>
    <w:lvl w:ilvl="5" w:tplc="BD9CC048" w:tentative="1">
      <w:start w:val="1"/>
      <w:numFmt w:val="bullet"/>
      <w:lvlText w:val=""/>
      <w:lvlJc w:val="left"/>
      <w:pPr>
        <w:ind w:left="3960" w:hanging="360"/>
      </w:pPr>
      <w:rPr>
        <w:rFonts w:ascii="Wingdings" w:hAnsi="Wingdings" w:hint="default"/>
      </w:rPr>
    </w:lvl>
    <w:lvl w:ilvl="6" w:tplc="30B01DF4" w:tentative="1">
      <w:start w:val="1"/>
      <w:numFmt w:val="bullet"/>
      <w:lvlText w:val=""/>
      <w:lvlJc w:val="left"/>
      <w:pPr>
        <w:ind w:left="4680" w:hanging="360"/>
      </w:pPr>
      <w:rPr>
        <w:rFonts w:ascii="Symbol" w:hAnsi="Symbol" w:hint="default"/>
      </w:rPr>
    </w:lvl>
    <w:lvl w:ilvl="7" w:tplc="781C649E" w:tentative="1">
      <w:start w:val="1"/>
      <w:numFmt w:val="bullet"/>
      <w:lvlText w:val="o"/>
      <w:lvlJc w:val="left"/>
      <w:pPr>
        <w:ind w:left="5400" w:hanging="360"/>
      </w:pPr>
      <w:rPr>
        <w:rFonts w:ascii="Courier New" w:hAnsi="Courier New" w:cs="Courier New" w:hint="default"/>
      </w:rPr>
    </w:lvl>
    <w:lvl w:ilvl="8" w:tplc="8EC8F20E" w:tentative="1">
      <w:start w:val="1"/>
      <w:numFmt w:val="bullet"/>
      <w:lvlText w:val=""/>
      <w:lvlJc w:val="left"/>
      <w:pPr>
        <w:ind w:left="6120" w:hanging="360"/>
      </w:pPr>
      <w:rPr>
        <w:rFonts w:ascii="Wingdings" w:hAnsi="Wingdings" w:hint="default"/>
      </w:rPr>
    </w:lvl>
  </w:abstractNum>
  <w:abstractNum w:abstractNumId="12" w15:restartNumberingAfterBreak="0">
    <w:nsid w:val="2E02460A"/>
    <w:multiLevelType w:val="multilevel"/>
    <w:tmpl w:val="81C04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3AE52B0"/>
    <w:multiLevelType w:val="hybridMultilevel"/>
    <w:tmpl w:val="37787044"/>
    <w:lvl w:ilvl="0" w:tplc="538EF3B6">
      <w:start w:val="1"/>
      <w:numFmt w:val="bullet"/>
      <w:lvlText w:val=""/>
      <w:lvlJc w:val="left"/>
      <w:pPr>
        <w:ind w:left="720" w:hanging="360"/>
      </w:pPr>
      <w:rPr>
        <w:rFonts w:ascii="Symbol" w:hAnsi="Symbol" w:hint="default"/>
      </w:rPr>
    </w:lvl>
    <w:lvl w:ilvl="1" w:tplc="51524AC0">
      <w:start w:val="1"/>
      <w:numFmt w:val="bullet"/>
      <w:lvlText w:val="o"/>
      <w:lvlJc w:val="left"/>
      <w:pPr>
        <w:ind w:left="1440" w:hanging="360"/>
      </w:pPr>
      <w:rPr>
        <w:rFonts w:ascii="Courier New" w:hAnsi="Courier New" w:cs="Courier New" w:hint="default"/>
      </w:rPr>
    </w:lvl>
    <w:lvl w:ilvl="2" w:tplc="3D900E6C">
      <w:start w:val="1"/>
      <w:numFmt w:val="bullet"/>
      <w:lvlText w:val=""/>
      <w:lvlJc w:val="left"/>
      <w:pPr>
        <w:ind w:left="2160" w:hanging="360"/>
      </w:pPr>
      <w:rPr>
        <w:rFonts w:ascii="Wingdings" w:hAnsi="Wingdings" w:hint="default"/>
      </w:rPr>
    </w:lvl>
    <w:lvl w:ilvl="3" w:tplc="9EC09F40">
      <w:start w:val="1"/>
      <w:numFmt w:val="bullet"/>
      <w:lvlText w:val=""/>
      <w:lvlJc w:val="left"/>
      <w:pPr>
        <w:ind w:left="2880" w:hanging="360"/>
      </w:pPr>
      <w:rPr>
        <w:rFonts w:ascii="Symbol" w:hAnsi="Symbol" w:hint="default"/>
      </w:rPr>
    </w:lvl>
    <w:lvl w:ilvl="4" w:tplc="C3BCA1B4">
      <w:start w:val="1"/>
      <w:numFmt w:val="bullet"/>
      <w:lvlText w:val="o"/>
      <w:lvlJc w:val="left"/>
      <w:pPr>
        <w:ind w:left="3600" w:hanging="360"/>
      </w:pPr>
      <w:rPr>
        <w:rFonts w:ascii="Courier New" w:hAnsi="Courier New" w:cs="Courier New" w:hint="default"/>
      </w:rPr>
    </w:lvl>
    <w:lvl w:ilvl="5" w:tplc="211ED680">
      <w:start w:val="1"/>
      <w:numFmt w:val="bullet"/>
      <w:lvlText w:val=""/>
      <w:lvlJc w:val="left"/>
      <w:pPr>
        <w:ind w:left="4320" w:hanging="360"/>
      </w:pPr>
      <w:rPr>
        <w:rFonts w:ascii="Wingdings" w:hAnsi="Wingdings" w:hint="default"/>
      </w:rPr>
    </w:lvl>
    <w:lvl w:ilvl="6" w:tplc="6FFA4E54">
      <w:start w:val="1"/>
      <w:numFmt w:val="bullet"/>
      <w:lvlText w:val=""/>
      <w:lvlJc w:val="left"/>
      <w:pPr>
        <w:ind w:left="5040" w:hanging="360"/>
      </w:pPr>
      <w:rPr>
        <w:rFonts w:ascii="Symbol" w:hAnsi="Symbol" w:hint="default"/>
      </w:rPr>
    </w:lvl>
    <w:lvl w:ilvl="7" w:tplc="7FFA16C8">
      <w:start w:val="1"/>
      <w:numFmt w:val="bullet"/>
      <w:lvlText w:val="o"/>
      <w:lvlJc w:val="left"/>
      <w:pPr>
        <w:ind w:left="5760" w:hanging="360"/>
      </w:pPr>
      <w:rPr>
        <w:rFonts w:ascii="Courier New" w:hAnsi="Courier New" w:cs="Courier New" w:hint="default"/>
      </w:rPr>
    </w:lvl>
    <w:lvl w:ilvl="8" w:tplc="531853A2">
      <w:start w:val="1"/>
      <w:numFmt w:val="bullet"/>
      <w:lvlText w:val=""/>
      <w:lvlJc w:val="left"/>
      <w:pPr>
        <w:ind w:left="6480" w:hanging="360"/>
      </w:pPr>
      <w:rPr>
        <w:rFonts w:ascii="Wingdings" w:hAnsi="Wingdings" w:hint="default"/>
      </w:rPr>
    </w:lvl>
  </w:abstractNum>
  <w:abstractNum w:abstractNumId="14" w15:restartNumberingAfterBreak="0">
    <w:nsid w:val="3F6A032A"/>
    <w:multiLevelType w:val="hybridMultilevel"/>
    <w:tmpl w:val="B066D268"/>
    <w:lvl w:ilvl="0" w:tplc="8F38E772">
      <w:start w:val="4"/>
      <w:numFmt w:val="bullet"/>
      <w:lvlText w:val=""/>
      <w:lvlJc w:val="left"/>
      <w:pPr>
        <w:ind w:left="720" w:hanging="360"/>
      </w:pPr>
      <w:rPr>
        <w:rFonts w:ascii="Symbol" w:eastAsia="Calibri" w:hAnsi="Symbol" w:cs="Calibri" w:hint="default"/>
      </w:rPr>
    </w:lvl>
    <w:lvl w:ilvl="1" w:tplc="B0D8E5FC" w:tentative="1">
      <w:start w:val="1"/>
      <w:numFmt w:val="bullet"/>
      <w:lvlText w:val="o"/>
      <w:lvlJc w:val="left"/>
      <w:pPr>
        <w:ind w:left="1440" w:hanging="360"/>
      </w:pPr>
      <w:rPr>
        <w:rFonts w:ascii="Courier New" w:hAnsi="Courier New" w:cs="Courier New" w:hint="default"/>
      </w:rPr>
    </w:lvl>
    <w:lvl w:ilvl="2" w:tplc="B3BCE3A2" w:tentative="1">
      <w:start w:val="1"/>
      <w:numFmt w:val="bullet"/>
      <w:lvlText w:val=""/>
      <w:lvlJc w:val="left"/>
      <w:pPr>
        <w:ind w:left="2160" w:hanging="360"/>
      </w:pPr>
      <w:rPr>
        <w:rFonts w:ascii="Wingdings" w:hAnsi="Wingdings" w:hint="default"/>
      </w:rPr>
    </w:lvl>
    <w:lvl w:ilvl="3" w:tplc="3CBECBE0" w:tentative="1">
      <w:start w:val="1"/>
      <w:numFmt w:val="bullet"/>
      <w:lvlText w:val=""/>
      <w:lvlJc w:val="left"/>
      <w:pPr>
        <w:ind w:left="2880" w:hanging="360"/>
      </w:pPr>
      <w:rPr>
        <w:rFonts w:ascii="Symbol" w:hAnsi="Symbol" w:hint="default"/>
      </w:rPr>
    </w:lvl>
    <w:lvl w:ilvl="4" w:tplc="EC028708" w:tentative="1">
      <w:start w:val="1"/>
      <w:numFmt w:val="bullet"/>
      <w:lvlText w:val="o"/>
      <w:lvlJc w:val="left"/>
      <w:pPr>
        <w:ind w:left="3600" w:hanging="360"/>
      </w:pPr>
      <w:rPr>
        <w:rFonts w:ascii="Courier New" w:hAnsi="Courier New" w:cs="Courier New" w:hint="default"/>
      </w:rPr>
    </w:lvl>
    <w:lvl w:ilvl="5" w:tplc="C6BCB838" w:tentative="1">
      <w:start w:val="1"/>
      <w:numFmt w:val="bullet"/>
      <w:lvlText w:val=""/>
      <w:lvlJc w:val="left"/>
      <w:pPr>
        <w:ind w:left="4320" w:hanging="360"/>
      </w:pPr>
      <w:rPr>
        <w:rFonts w:ascii="Wingdings" w:hAnsi="Wingdings" w:hint="default"/>
      </w:rPr>
    </w:lvl>
    <w:lvl w:ilvl="6" w:tplc="E2AA4D2A" w:tentative="1">
      <w:start w:val="1"/>
      <w:numFmt w:val="bullet"/>
      <w:lvlText w:val=""/>
      <w:lvlJc w:val="left"/>
      <w:pPr>
        <w:ind w:left="5040" w:hanging="360"/>
      </w:pPr>
      <w:rPr>
        <w:rFonts w:ascii="Symbol" w:hAnsi="Symbol" w:hint="default"/>
      </w:rPr>
    </w:lvl>
    <w:lvl w:ilvl="7" w:tplc="C42EB094" w:tentative="1">
      <w:start w:val="1"/>
      <w:numFmt w:val="bullet"/>
      <w:lvlText w:val="o"/>
      <w:lvlJc w:val="left"/>
      <w:pPr>
        <w:ind w:left="5760" w:hanging="360"/>
      </w:pPr>
      <w:rPr>
        <w:rFonts w:ascii="Courier New" w:hAnsi="Courier New" w:cs="Courier New" w:hint="default"/>
      </w:rPr>
    </w:lvl>
    <w:lvl w:ilvl="8" w:tplc="C5B09FA2" w:tentative="1">
      <w:start w:val="1"/>
      <w:numFmt w:val="bullet"/>
      <w:lvlText w:val=""/>
      <w:lvlJc w:val="left"/>
      <w:pPr>
        <w:ind w:left="6480" w:hanging="360"/>
      </w:pPr>
      <w:rPr>
        <w:rFonts w:ascii="Wingdings" w:hAnsi="Wingdings" w:hint="default"/>
      </w:rPr>
    </w:lvl>
  </w:abstractNum>
  <w:abstractNum w:abstractNumId="15" w15:restartNumberingAfterBreak="0">
    <w:nsid w:val="40CA49A5"/>
    <w:multiLevelType w:val="hybridMultilevel"/>
    <w:tmpl w:val="D488128E"/>
    <w:lvl w:ilvl="0" w:tplc="258E4214">
      <w:start w:val="1"/>
      <w:numFmt w:val="bullet"/>
      <w:lvlText w:val=""/>
      <w:lvlJc w:val="left"/>
      <w:pPr>
        <w:ind w:left="1080" w:hanging="360"/>
      </w:pPr>
      <w:rPr>
        <w:rFonts w:ascii="Wingdings" w:hAnsi="Wingdings" w:hint="default"/>
      </w:rPr>
    </w:lvl>
    <w:lvl w:ilvl="1" w:tplc="78BE7254" w:tentative="1">
      <w:start w:val="1"/>
      <w:numFmt w:val="bullet"/>
      <w:lvlText w:val="o"/>
      <w:lvlJc w:val="left"/>
      <w:pPr>
        <w:ind w:left="1800" w:hanging="360"/>
      </w:pPr>
      <w:rPr>
        <w:rFonts w:ascii="Courier New" w:hAnsi="Courier New" w:cs="Courier New" w:hint="default"/>
      </w:rPr>
    </w:lvl>
    <w:lvl w:ilvl="2" w:tplc="8A7634D0" w:tentative="1">
      <w:start w:val="1"/>
      <w:numFmt w:val="bullet"/>
      <w:lvlText w:val=""/>
      <w:lvlJc w:val="left"/>
      <w:pPr>
        <w:ind w:left="2520" w:hanging="360"/>
      </w:pPr>
      <w:rPr>
        <w:rFonts w:ascii="Wingdings" w:hAnsi="Wingdings" w:hint="default"/>
      </w:rPr>
    </w:lvl>
    <w:lvl w:ilvl="3" w:tplc="8E863D7A" w:tentative="1">
      <w:start w:val="1"/>
      <w:numFmt w:val="bullet"/>
      <w:lvlText w:val=""/>
      <w:lvlJc w:val="left"/>
      <w:pPr>
        <w:ind w:left="3240" w:hanging="360"/>
      </w:pPr>
      <w:rPr>
        <w:rFonts w:ascii="Symbol" w:hAnsi="Symbol" w:hint="default"/>
      </w:rPr>
    </w:lvl>
    <w:lvl w:ilvl="4" w:tplc="C5BE9624" w:tentative="1">
      <w:start w:val="1"/>
      <w:numFmt w:val="bullet"/>
      <w:lvlText w:val="o"/>
      <w:lvlJc w:val="left"/>
      <w:pPr>
        <w:ind w:left="3960" w:hanging="360"/>
      </w:pPr>
      <w:rPr>
        <w:rFonts w:ascii="Courier New" w:hAnsi="Courier New" w:cs="Courier New" w:hint="default"/>
      </w:rPr>
    </w:lvl>
    <w:lvl w:ilvl="5" w:tplc="7FFA1A1A" w:tentative="1">
      <w:start w:val="1"/>
      <w:numFmt w:val="bullet"/>
      <w:lvlText w:val=""/>
      <w:lvlJc w:val="left"/>
      <w:pPr>
        <w:ind w:left="4680" w:hanging="360"/>
      </w:pPr>
      <w:rPr>
        <w:rFonts w:ascii="Wingdings" w:hAnsi="Wingdings" w:hint="default"/>
      </w:rPr>
    </w:lvl>
    <w:lvl w:ilvl="6" w:tplc="A462E4FC" w:tentative="1">
      <w:start w:val="1"/>
      <w:numFmt w:val="bullet"/>
      <w:lvlText w:val=""/>
      <w:lvlJc w:val="left"/>
      <w:pPr>
        <w:ind w:left="5400" w:hanging="360"/>
      </w:pPr>
      <w:rPr>
        <w:rFonts w:ascii="Symbol" w:hAnsi="Symbol" w:hint="default"/>
      </w:rPr>
    </w:lvl>
    <w:lvl w:ilvl="7" w:tplc="5CBCED2E" w:tentative="1">
      <w:start w:val="1"/>
      <w:numFmt w:val="bullet"/>
      <w:lvlText w:val="o"/>
      <w:lvlJc w:val="left"/>
      <w:pPr>
        <w:ind w:left="6120" w:hanging="360"/>
      </w:pPr>
      <w:rPr>
        <w:rFonts w:ascii="Courier New" w:hAnsi="Courier New" w:cs="Courier New" w:hint="default"/>
      </w:rPr>
    </w:lvl>
    <w:lvl w:ilvl="8" w:tplc="BF28E8B0" w:tentative="1">
      <w:start w:val="1"/>
      <w:numFmt w:val="bullet"/>
      <w:lvlText w:val=""/>
      <w:lvlJc w:val="left"/>
      <w:pPr>
        <w:ind w:left="6840" w:hanging="360"/>
      </w:pPr>
      <w:rPr>
        <w:rFonts w:ascii="Wingdings" w:hAnsi="Wingdings" w:hint="default"/>
      </w:rPr>
    </w:lvl>
  </w:abstractNum>
  <w:abstractNum w:abstractNumId="16" w15:restartNumberingAfterBreak="0">
    <w:nsid w:val="57FE0056"/>
    <w:multiLevelType w:val="hybridMultilevel"/>
    <w:tmpl w:val="3E1638A6"/>
    <w:lvl w:ilvl="0" w:tplc="3DF65294">
      <w:start w:val="1"/>
      <w:numFmt w:val="bullet"/>
      <w:lvlText w:val=""/>
      <w:lvlJc w:val="left"/>
      <w:pPr>
        <w:ind w:left="720" w:hanging="360"/>
      </w:pPr>
      <w:rPr>
        <w:rFonts w:ascii="Symbol" w:hAnsi="Symbol" w:hint="default"/>
      </w:rPr>
    </w:lvl>
    <w:lvl w:ilvl="1" w:tplc="51A6CF70">
      <w:start w:val="1"/>
      <w:numFmt w:val="bullet"/>
      <w:lvlText w:val="o"/>
      <w:lvlJc w:val="left"/>
      <w:pPr>
        <w:ind w:left="1440" w:hanging="360"/>
      </w:pPr>
      <w:rPr>
        <w:rFonts w:ascii="Courier New" w:hAnsi="Courier New" w:cs="Courier New" w:hint="default"/>
      </w:rPr>
    </w:lvl>
    <w:lvl w:ilvl="2" w:tplc="8F4CBC7E">
      <w:start w:val="1"/>
      <w:numFmt w:val="bullet"/>
      <w:lvlText w:val=""/>
      <w:lvlJc w:val="left"/>
      <w:pPr>
        <w:ind w:left="2160" w:hanging="360"/>
      </w:pPr>
      <w:rPr>
        <w:rFonts w:ascii="Wingdings" w:hAnsi="Wingdings" w:hint="default"/>
      </w:rPr>
    </w:lvl>
    <w:lvl w:ilvl="3" w:tplc="C1D8295E">
      <w:start w:val="1"/>
      <w:numFmt w:val="bullet"/>
      <w:lvlText w:val=""/>
      <w:lvlJc w:val="left"/>
      <w:pPr>
        <w:ind w:left="2880" w:hanging="360"/>
      </w:pPr>
      <w:rPr>
        <w:rFonts w:ascii="Symbol" w:hAnsi="Symbol" w:hint="default"/>
      </w:rPr>
    </w:lvl>
    <w:lvl w:ilvl="4" w:tplc="593CECB6">
      <w:start w:val="1"/>
      <w:numFmt w:val="bullet"/>
      <w:lvlText w:val="o"/>
      <w:lvlJc w:val="left"/>
      <w:pPr>
        <w:ind w:left="3600" w:hanging="360"/>
      </w:pPr>
      <w:rPr>
        <w:rFonts w:ascii="Courier New" w:hAnsi="Courier New" w:cs="Courier New" w:hint="default"/>
      </w:rPr>
    </w:lvl>
    <w:lvl w:ilvl="5" w:tplc="9FAAAA10">
      <w:start w:val="1"/>
      <w:numFmt w:val="bullet"/>
      <w:lvlText w:val=""/>
      <w:lvlJc w:val="left"/>
      <w:pPr>
        <w:ind w:left="4320" w:hanging="360"/>
      </w:pPr>
      <w:rPr>
        <w:rFonts w:ascii="Wingdings" w:hAnsi="Wingdings" w:hint="default"/>
      </w:rPr>
    </w:lvl>
    <w:lvl w:ilvl="6" w:tplc="9E8252EC">
      <w:start w:val="1"/>
      <w:numFmt w:val="bullet"/>
      <w:lvlText w:val=""/>
      <w:lvlJc w:val="left"/>
      <w:pPr>
        <w:ind w:left="5040" w:hanging="360"/>
      </w:pPr>
      <w:rPr>
        <w:rFonts w:ascii="Symbol" w:hAnsi="Symbol" w:hint="default"/>
      </w:rPr>
    </w:lvl>
    <w:lvl w:ilvl="7" w:tplc="A06AA998">
      <w:start w:val="1"/>
      <w:numFmt w:val="bullet"/>
      <w:lvlText w:val="o"/>
      <w:lvlJc w:val="left"/>
      <w:pPr>
        <w:ind w:left="5760" w:hanging="360"/>
      </w:pPr>
      <w:rPr>
        <w:rFonts w:ascii="Courier New" w:hAnsi="Courier New" w:cs="Courier New" w:hint="default"/>
      </w:rPr>
    </w:lvl>
    <w:lvl w:ilvl="8" w:tplc="B01CCCC6">
      <w:start w:val="1"/>
      <w:numFmt w:val="bullet"/>
      <w:lvlText w:val=""/>
      <w:lvlJc w:val="left"/>
      <w:pPr>
        <w:ind w:left="6480" w:hanging="360"/>
      </w:pPr>
      <w:rPr>
        <w:rFonts w:ascii="Wingdings" w:hAnsi="Wingdings" w:hint="default"/>
      </w:rPr>
    </w:lvl>
  </w:abstractNum>
  <w:abstractNum w:abstractNumId="17" w15:restartNumberingAfterBreak="0">
    <w:nsid w:val="5A041510"/>
    <w:multiLevelType w:val="hybridMultilevel"/>
    <w:tmpl w:val="5F3AB4F6"/>
    <w:lvl w:ilvl="0" w:tplc="1A6E3D4A">
      <w:start w:val="1"/>
      <w:numFmt w:val="bullet"/>
      <w:lvlText w:val=""/>
      <w:lvlJc w:val="left"/>
      <w:pPr>
        <w:ind w:left="720" w:hanging="360"/>
      </w:pPr>
      <w:rPr>
        <w:rFonts w:ascii="Symbol" w:hAnsi="Symbol" w:hint="default"/>
      </w:rPr>
    </w:lvl>
    <w:lvl w:ilvl="1" w:tplc="9064BE42" w:tentative="1">
      <w:start w:val="1"/>
      <w:numFmt w:val="bullet"/>
      <w:lvlText w:val="o"/>
      <w:lvlJc w:val="left"/>
      <w:pPr>
        <w:ind w:left="1440" w:hanging="360"/>
      </w:pPr>
      <w:rPr>
        <w:rFonts w:ascii="Courier New" w:hAnsi="Courier New" w:cs="Courier New" w:hint="default"/>
      </w:rPr>
    </w:lvl>
    <w:lvl w:ilvl="2" w:tplc="6EECD02E" w:tentative="1">
      <w:start w:val="1"/>
      <w:numFmt w:val="bullet"/>
      <w:lvlText w:val=""/>
      <w:lvlJc w:val="left"/>
      <w:pPr>
        <w:ind w:left="2160" w:hanging="360"/>
      </w:pPr>
      <w:rPr>
        <w:rFonts w:ascii="Wingdings" w:hAnsi="Wingdings" w:hint="default"/>
      </w:rPr>
    </w:lvl>
    <w:lvl w:ilvl="3" w:tplc="2A36AD42" w:tentative="1">
      <w:start w:val="1"/>
      <w:numFmt w:val="bullet"/>
      <w:lvlText w:val=""/>
      <w:lvlJc w:val="left"/>
      <w:pPr>
        <w:ind w:left="2880" w:hanging="360"/>
      </w:pPr>
      <w:rPr>
        <w:rFonts w:ascii="Symbol" w:hAnsi="Symbol" w:hint="default"/>
      </w:rPr>
    </w:lvl>
    <w:lvl w:ilvl="4" w:tplc="5454854E" w:tentative="1">
      <w:start w:val="1"/>
      <w:numFmt w:val="bullet"/>
      <w:lvlText w:val="o"/>
      <w:lvlJc w:val="left"/>
      <w:pPr>
        <w:ind w:left="3600" w:hanging="360"/>
      </w:pPr>
      <w:rPr>
        <w:rFonts w:ascii="Courier New" w:hAnsi="Courier New" w:cs="Courier New" w:hint="default"/>
      </w:rPr>
    </w:lvl>
    <w:lvl w:ilvl="5" w:tplc="8CD06A26" w:tentative="1">
      <w:start w:val="1"/>
      <w:numFmt w:val="bullet"/>
      <w:lvlText w:val=""/>
      <w:lvlJc w:val="left"/>
      <w:pPr>
        <w:ind w:left="4320" w:hanging="360"/>
      </w:pPr>
      <w:rPr>
        <w:rFonts w:ascii="Wingdings" w:hAnsi="Wingdings" w:hint="default"/>
      </w:rPr>
    </w:lvl>
    <w:lvl w:ilvl="6" w:tplc="94E25150" w:tentative="1">
      <w:start w:val="1"/>
      <w:numFmt w:val="bullet"/>
      <w:lvlText w:val=""/>
      <w:lvlJc w:val="left"/>
      <w:pPr>
        <w:ind w:left="5040" w:hanging="360"/>
      </w:pPr>
      <w:rPr>
        <w:rFonts w:ascii="Symbol" w:hAnsi="Symbol" w:hint="default"/>
      </w:rPr>
    </w:lvl>
    <w:lvl w:ilvl="7" w:tplc="CB5C45AC" w:tentative="1">
      <w:start w:val="1"/>
      <w:numFmt w:val="bullet"/>
      <w:lvlText w:val="o"/>
      <w:lvlJc w:val="left"/>
      <w:pPr>
        <w:ind w:left="5760" w:hanging="360"/>
      </w:pPr>
      <w:rPr>
        <w:rFonts w:ascii="Courier New" w:hAnsi="Courier New" w:cs="Courier New" w:hint="default"/>
      </w:rPr>
    </w:lvl>
    <w:lvl w:ilvl="8" w:tplc="40F2F0D2" w:tentative="1">
      <w:start w:val="1"/>
      <w:numFmt w:val="bullet"/>
      <w:lvlText w:val=""/>
      <w:lvlJc w:val="left"/>
      <w:pPr>
        <w:ind w:left="6480" w:hanging="360"/>
      </w:pPr>
      <w:rPr>
        <w:rFonts w:ascii="Wingdings" w:hAnsi="Wingdings" w:hint="default"/>
      </w:rPr>
    </w:lvl>
  </w:abstractNum>
  <w:abstractNum w:abstractNumId="18" w15:restartNumberingAfterBreak="0">
    <w:nsid w:val="5B3A06E1"/>
    <w:multiLevelType w:val="hybridMultilevel"/>
    <w:tmpl w:val="E110BD78"/>
    <w:lvl w:ilvl="0" w:tplc="E8A6CA44">
      <w:start w:val="1"/>
      <w:numFmt w:val="decimal"/>
      <w:lvlText w:val="%1."/>
      <w:lvlJc w:val="left"/>
      <w:pPr>
        <w:ind w:left="218" w:hanging="360"/>
      </w:pPr>
      <w:rPr>
        <w:rFonts w:hint="default"/>
      </w:rPr>
    </w:lvl>
    <w:lvl w:ilvl="1" w:tplc="210408F6" w:tentative="1">
      <w:start w:val="1"/>
      <w:numFmt w:val="lowerLetter"/>
      <w:lvlText w:val="%2."/>
      <w:lvlJc w:val="left"/>
      <w:pPr>
        <w:ind w:left="938" w:hanging="360"/>
      </w:pPr>
    </w:lvl>
    <w:lvl w:ilvl="2" w:tplc="3824049C" w:tentative="1">
      <w:start w:val="1"/>
      <w:numFmt w:val="lowerRoman"/>
      <w:lvlText w:val="%3."/>
      <w:lvlJc w:val="right"/>
      <w:pPr>
        <w:ind w:left="1658" w:hanging="180"/>
      </w:pPr>
    </w:lvl>
    <w:lvl w:ilvl="3" w:tplc="3BF47D8A" w:tentative="1">
      <w:start w:val="1"/>
      <w:numFmt w:val="decimal"/>
      <w:lvlText w:val="%4."/>
      <w:lvlJc w:val="left"/>
      <w:pPr>
        <w:ind w:left="2378" w:hanging="360"/>
      </w:pPr>
    </w:lvl>
    <w:lvl w:ilvl="4" w:tplc="A22CE328" w:tentative="1">
      <w:start w:val="1"/>
      <w:numFmt w:val="lowerLetter"/>
      <w:lvlText w:val="%5."/>
      <w:lvlJc w:val="left"/>
      <w:pPr>
        <w:ind w:left="3098" w:hanging="360"/>
      </w:pPr>
    </w:lvl>
    <w:lvl w:ilvl="5" w:tplc="EFBEFB56" w:tentative="1">
      <w:start w:val="1"/>
      <w:numFmt w:val="lowerRoman"/>
      <w:lvlText w:val="%6."/>
      <w:lvlJc w:val="right"/>
      <w:pPr>
        <w:ind w:left="3818" w:hanging="180"/>
      </w:pPr>
    </w:lvl>
    <w:lvl w:ilvl="6" w:tplc="97A8B218" w:tentative="1">
      <w:start w:val="1"/>
      <w:numFmt w:val="decimal"/>
      <w:lvlText w:val="%7."/>
      <w:lvlJc w:val="left"/>
      <w:pPr>
        <w:ind w:left="4538" w:hanging="360"/>
      </w:pPr>
    </w:lvl>
    <w:lvl w:ilvl="7" w:tplc="AE86CA22" w:tentative="1">
      <w:start w:val="1"/>
      <w:numFmt w:val="lowerLetter"/>
      <w:lvlText w:val="%8."/>
      <w:lvlJc w:val="left"/>
      <w:pPr>
        <w:ind w:left="5258" w:hanging="360"/>
      </w:pPr>
    </w:lvl>
    <w:lvl w:ilvl="8" w:tplc="2AE28EDE" w:tentative="1">
      <w:start w:val="1"/>
      <w:numFmt w:val="lowerRoman"/>
      <w:lvlText w:val="%9."/>
      <w:lvlJc w:val="right"/>
      <w:pPr>
        <w:ind w:left="5978" w:hanging="180"/>
      </w:pPr>
    </w:lvl>
  </w:abstractNum>
  <w:abstractNum w:abstractNumId="19" w15:restartNumberingAfterBreak="0">
    <w:nsid w:val="60A02D44"/>
    <w:multiLevelType w:val="hybridMultilevel"/>
    <w:tmpl w:val="A4FE4C88"/>
    <w:lvl w:ilvl="0" w:tplc="5A4A2B5E">
      <w:start w:val="1"/>
      <w:numFmt w:val="decimal"/>
      <w:lvlText w:val="%1."/>
      <w:lvlJc w:val="left"/>
      <w:pPr>
        <w:ind w:left="720" w:hanging="360"/>
      </w:pPr>
    </w:lvl>
    <w:lvl w:ilvl="1" w:tplc="16A2B510" w:tentative="1">
      <w:start w:val="1"/>
      <w:numFmt w:val="lowerLetter"/>
      <w:lvlText w:val="%2."/>
      <w:lvlJc w:val="left"/>
      <w:pPr>
        <w:ind w:left="1440" w:hanging="360"/>
      </w:pPr>
    </w:lvl>
    <w:lvl w:ilvl="2" w:tplc="A7FC0250" w:tentative="1">
      <w:start w:val="1"/>
      <w:numFmt w:val="lowerRoman"/>
      <w:lvlText w:val="%3."/>
      <w:lvlJc w:val="right"/>
      <w:pPr>
        <w:ind w:left="2160" w:hanging="180"/>
      </w:pPr>
    </w:lvl>
    <w:lvl w:ilvl="3" w:tplc="038EA04A" w:tentative="1">
      <w:start w:val="1"/>
      <w:numFmt w:val="decimal"/>
      <w:lvlText w:val="%4."/>
      <w:lvlJc w:val="left"/>
      <w:pPr>
        <w:ind w:left="2880" w:hanging="360"/>
      </w:pPr>
    </w:lvl>
    <w:lvl w:ilvl="4" w:tplc="CEBC8D3A" w:tentative="1">
      <w:start w:val="1"/>
      <w:numFmt w:val="lowerLetter"/>
      <w:lvlText w:val="%5."/>
      <w:lvlJc w:val="left"/>
      <w:pPr>
        <w:ind w:left="3600" w:hanging="360"/>
      </w:pPr>
    </w:lvl>
    <w:lvl w:ilvl="5" w:tplc="51F48148" w:tentative="1">
      <w:start w:val="1"/>
      <w:numFmt w:val="lowerRoman"/>
      <w:lvlText w:val="%6."/>
      <w:lvlJc w:val="right"/>
      <w:pPr>
        <w:ind w:left="4320" w:hanging="180"/>
      </w:pPr>
    </w:lvl>
    <w:lvl w:ilvl="6" w:tplc="4302225A" w:tentative="1">
      <w:start w:val="1"/>
      <w:numFmt w:val="decimal"/>
      <w:lvlText w:val="%7."/>
      <w:lvlJc w:val="left"/>
      <w:pPr>
        <w:ind w:left="5040" w:hanging="360"/>
      </w:pPr>
    </w:lvl>
    <w:lvl w:ilvl="7" w:tplc="4F6AF7B2" w:tentative="1">
      <w:start w:val="1"/>
      <w:numFmt w:val="lowerLetter"/>
      <w:lvlText w:val="%8."/>
      <w:lvlJc w:val="left"/>
      <w:pPr>
        <w:ind w:left="5760" w:hanging="360"/>
      </w:pPr>
    </w:lvl>
    <w:lvl w:ilvl="8" w:tplc="EF00854A" w:tentative="1">
      <w:start w:val="1"/>
      <w:numFmt w:val="lowerRoman"/>
      <w:lvlText w:val="%9."/>
      <w:lvlJc w:val="right"/>
      <w:pPr>
        <w:ind w:left="6480" w:hanging="180"/>
      </w:pPr>
    </w:lvl>
  </w:abstractNum>
  <w:abstractNum w:abstractNumId="20" w15:restartNumberingAfterBreak="0">
    <w:nsid w:val="61F12BEA"/>
    <w:multiLevelType w:val="hybridMultilevel"/>
    <w:tmpl w:val="D4BA8082"/>
    <w:lvl w:ilvl="0" w:tplc="5DA033AA">
      <w:start w:val="1"/>
      <w:numFmt w:val="bullet"/>
      <w:lvlText w:val=""/>
      <w:lvlJc w:val="left"/>
      <w:pPr>
        <w:ind w:left="1080" w:hanging="360"/>
      </w:pPr>
      <w:rPr>
        <w:rFonts w:ascii="Wingdings" w:hAnsi="Wingdings" w:hint="default"/>
      </w:rPr>
    </w:lvl>
    <w:lvl w:ilvl="1" w:tplc="52AE467C" w:tentative="1">
      <w:start w:val="1"/>
      <w:numFmt w:val="bullet"/>
      <w:lvlText w:val="o"/>
      <w:lvlJc w:val="left"/>
      <w:pPr>
        <w:ind w:left="1800" w:hanging="360"/>
      </w:pPr>
      <w:rPr>
        <w:rFonts w:ascii="Courier New" w:hAnsi="Courier New" w:cs="Courier New" w:hint="default"/>
      </w:rPr>
    </w:lvl>
    <w:lvl w:ilvl="2" w:tplc="5B16B400" w:tentative="1">
      <w:start w:val="1"/>
      <w:numFmt w:val="bullet"/>
      <w:lvlText w:val=""/>
      <w:lvlJc w:val="left"/>
      <w:pPr>
        <w:ind w:left="2520" w:hanging="360"/>
      </w:pPr>
      <w:rPr>
        <w:rFonts w:ascii="Wingdings" w:hAnsi="Wingdings" w:hint="default"/>
      </w:rPr>
    </w:lvl>
    <w:lvl w:ilvl="3" w:tplc="EEC81E6A" w:tentative="1">
      <w:start w:val="1"/>
      <w:numFmt w:val="bullet"/>
      <w:lvlText w:val=""/>
      <w:lvlJc w:val="left"/>
      <w:pPr>
        <w:ind w:left="3240" w:hanging="360"/>
      </w:pPr>
      <w:rPr>
        <w:rFonts w:ascii="Symbol" w:hAnsi="Symbol" w:hint="default"/>
      </w:rPr>
    </w:lvl>
    <w:lvl w:ilvl="4" w:tplc="29CA9F30" w:tentative="1">
      <w:start w:val="1"/>
      <w:numFmt w:val="bullet"/>
      <w:lvlText w:val="o"/>
      <w:lvlJc w:val="left"/>
      <w:pPr>
        <w:ind w:left="3960" w:hanging="360"/>
      </w:pPr>
      <w:rPr>
        <w:rFonts w:ascii="Courier New" w:hAnsi="Courier New" w:cs="Courier New" w:hint="default"/>
      </w:rPr>
    </w:lvl>
    <w:lvl w:ilvl="5" w:tplc="80EEA9E6" w:tentative="1">
      <w:start w:val="1"/>
      <w:numFmt w:val="bullet"/>
      <w:lvlText w:val=""/>
      <w:lvlJc w:val="left"/>
      <w:pPr>
        <w:ind w:left="4680" w:hanging="360"/>
      </w:pPr>
      <w:rPr>
        <w:rFonts w:ascii="Wingdings" w:hAnsi="Wingdings" w:hint="default"/>
      </w:rPr>
    </w:lvl>
    <w:lvl w:ilvl="6" w:tplc="6B68D6DC" w:tentative="1">
      <w:start w:val="1"/>
      <w:numFmt w:val="bullet"/>
      <w:lvlText w:val=""/>
      <w:lvlJc w:val="left"/>
      <w:pPr>
        <w:ind w:left="5400" w:hanging="360"/>
      </w:pPr>
      <w:rPr>
        <w:rFonts w:ascii="Symbol" w:hAnsi="Symbol" w:hint="default"/>
      </w:rPr>
    </w:lvl>
    <w:lvl w:ilvl="7" w:tplc="510A3CA6" w:tentative="1">
      <w:start w:val="1"/>
      <w:numFmt w:val="bullet"/>
      <w:lvlText w:val="o"/>
      <w:lvlJc w:val="left"/>
      <w:pPr>
        <w:ind w:left="6120" w:hanging="360"/>
      </w:pPr>
      <w:rPr>
        <w:rFonts w:ascii="Courier New" w:hAnsi="Courier New" w:cs="Courier New" w:hint="default"/>
      </w:rPr>
    </w:lvl>
    <w:lvl w:ilvl="8" w:tplc="15189D8C" w:tentative="1">
      <w:start w:val="1"/>
      <w:numFmt w:val="bullet"/>
      <w:lvlText w:val=""/>
      <w:lvlJc w:val="left"/>
      <w:pPr>
        <w:ind w:left="6840" w:hanging="360"/>
      </w:pPr>
      <w:rPr>
        <w:rFonts w:ascii="Wingdings" w:hAnsi="Wingdings" w:hint="default"/>
      </w:rPr>
    </w:lvl>
  </w:abstractNum>
  <w:abstractNum w:abstractNumId="21" w15:restartNumberingAfterBreak="0">
    <w:nsid w:val="623A0EE0"/>
    <w:multiLevelType w:val="hybridMultilevel"/>
    <w:tmpl w:val="A3A22F8E"/>
    <w:lvl w:ilvl="0" w:tplc="CA3294B0">
      <w:start w:val="1"/>
      <w:numFmt w:val="bullet"/>
      <w:lvlText w:val=""/>
      <w:lvlJc w:val="left"/>
      <w:pPr>
        <w:ind w:left="720" w:hanging="360"/>
      </w:pPr>
      <w:rPr>
        <w:rFonts w:ascii="Wingdings" w:hAnsi="Wingdings" w:hint="default"/>
      </w:rPr>
    </w:lvl>
    <w:lvl w:ilvl="1" w:tplc="992EE09E" w:tentative="1">
      <w:start w:val="1"/>
      <w:numFmt w:val="bullet"/>
      <w:lvlText w:val="o"/>
      <w:lvlJc w:val="left"/>
      <w:pPr>
        <w:ind w:left="1440" w:hanging="360"/>
      </w:pPr>
      <w:rPr>
        <w:rFonts w:ascii="Courier New" w:hAnsi="Courier New" w:cs="Courier New" w:hint="default"/>
      </w:rPr>
    </w:lvl>
    <w:lvl w:ilvl="2" w:tplc="9B64FBA0" w:tentative="1">
      <w:start w:val="1"/>
      <w:numFmt w:val="bullet"/>
      <w:lvlText w:val=""/>
      <w:lvlJc w:val="left"/>
      <w:pPr>
        <w:ind w:left="2160" w:hanging="360"/>
      </w:pPr>
      <w:rPr>
        <w:rFonts w:ascii="Wingdings" w:hAnsi="Wingdings" w:hint="default"/>
      </w:rPr>
    </w:lvl>
    <w:lvl w:ilvl="3" w:tplc="C25000DE" w:tentative="1">
      <w:start w:val="1"/>
      <w:numFmt w:val="bullet"/>
      <w:lvlText w:val=""/>
      <w:lvlJc w:val="left"/>
      <w:pPr>
        <w:ind w:left="2880" w:hanging="360"/>
      </w:pPr>
      <w:rPr>
        <w:rFonts w:ascii="Symbol" w:hAnsi="Symbol" w:hint="default"/>
      </w:rPr>
    </w:lvl>
    <w:lvl w:ilvl="4" w:tplc="A57862FC" w:tentative="1">
      <w:start w:val="1"/>
      <w:numFmt w:val="bullet"/>
      <w:lvlText w:val="o"/>
      <w:lvlJc w:val="left"/>
      <w:pPr>
        <w:ind w:left="3600" w:hanging="360"/>
      </w:pPr>
      <w:rPr>
        <w:rFonts w:ascii="Courier New" w:hAnsi="Courier New" w:cs="Courier New" w:hint="default"/>
      </w:rPr>
    </w:lvl>
    <w:lvl w:ilvl="5" w:tplc="BDC810DC" w:tentative="1">
      <w:start w:val="1"/>
      <w:numFmt w:val="bullet"/>
      <w:lvlText w:val=""/>
      <w:lvlJc w:val="left"/>
      <w:pPr>
        <w:ind w:left="4320" w:hanging="360"/>
      </w:pPr>
      <w:rPr>
        <w:rFonts w:ascii="Wingdings" w:hAnsi="Wingdings" w:hint="default"/>
      </w:rPr>
    </w:lvl>
    <w:lvl w:ilvl="6" w:tplc="3A4A787A" w:tentative="1">
      <w:start w:val="1"/>
      <w:numFmt w:val="bullet"/>
      <w:lvlText w:val=""/>
      <w:lvlJc w:val="left"/>
      <w:pPr>
        <w:ind w:left="5040" w:hanging="360"/>
      </w:pPr>
      <w:rPr>
        <w:rFonts w:ascii="Symbol" w:hAnsi="Symbol" w:hint="default"/>
      </w:rPr>
    </w:lvl>
    <w:lvl w:ilvl="7" w:tplc="735CFE18" w:tentative="1">
      <w:start w:val="1"/>
      <w:numFmt w:val="bullet"/>
      <w:lvlText w:val="o"/>
      <w:lvlJc w:val="left"/>
      <w:pPr>
        <w:ind w:left="5760" w:hanging="360"/>
      </w:pPr>
      <w:rPr>
        <w:rFonts w:ascii="Courier New" w:hAnsi="Courier New" w:cs="Courier New" w:hint="default"/>
      </w:rPr>
    </w:lvl>
    <w:lvl w:ilvl="8" w:tplc="6EC4AE92" w:tentative="1">
      <w:start w:val="1"/>
      <w:numFmt w:val="bullet"/>
      <w:lvlText w:val=""/>
      <w:lvlJc w:val="left"/>
      <w:pPr>
        <w:ind w:left="6480" w:hanging="360"/>
      </w:pPr>
      <w:rPr>
        <w:rFonts w:ascii="Wingdings" w:hAnsi="Wingdings" w:hint="default"/>
      </w:rPr>
    </w:lvl>
  </w:abstractNum>
  <w:abstractNum w:abstractNumId="22" w15:restartNumberingAfterBreak="0">
    <w:nsid w:val="63C721C9"/>
    <w:multiLevelType w:val="hybridMultilevel"/>
    <w:tmpl w:val="8EB677D8"/>
    <w:lvl w:ilvl="0" w:tplc="FB22CAF0">
      <w:start w:val="1"/>
      <w:numFmt w:val="bullet"/>
      <w:lvlText w:val=""/>
      <w:lvlJc w:val="left"/>
      <w:pPr>
        <w:tabs>
          <w:tab w:val="num" w:pos="720"/>
        </w:tabs>
        <w:ind w:left="720" w:hanging="360"/>
      </w:pPr>
      <w:rPr>
        <w:rFonts w:ascii="Wingdings" w:hAnsi="Wingdings" w:hint="default"/>
      </w:rPr>
    </w:lvl>
    <w:lvl w:ilvl="1" w:tplc="DF0EBD5E">
      <w:start w:val="1"/>
      <w:numFmt w:val="bullet"/>
      <w:lvlText w:val=""/>
      <w:lvlJc w:val="left"/>
      <w:pPr>
        <w:tabs>
          <w:tab w:val="num" w:pos="1440"/>
        </w:tabs>
        <w:ind w:left="1440" w:hanging="360"/>
      </w:pPr>
      <w:rPr>
        <w:rFonts w:ascii="Wingdings" w:hAnsi="Wingdings" w:hint="default"/>
      </w:rPr>
    </w:lvl>
    <w:lvl w:ilvl="2" w:tplc="582E3F8E">
      <w:start w:val="1"/>
      <w:numFmt w:val="bullet"/>
      <w:lvlText w:val=""/>
      <w:lvlJc w:val="left"/>
      <w:pPr>
        <w:tabs>
          <w:tab w:val="num" w:pos="2160"/>
        </w:tabs>
        <w:ind w:left="2160" w:hanging="360"/>
      </w:pPr>
      <w:rPr>
        <w:rFonts w:ascii="Wingdings" w:hAnsi="Wingdings" w:hint="default"/>
      </w:rPr>
    </w:lvl>
    <w:lvl w:ilvl="3" w:tplc="79D2E838">
      <w:start w:val="1"/>
      <w:numFmt w:val="bullet"/>
      <w:lvlText w:val=""/>
      <w:lvlJc w:val="left"/>
      <w:pPr>
        <w:tabs>
          <w:tab w:val="num" w:pos="2880"/>
        </w:tabs>
        <w:ind w:left="2880" w:hanging="360"/>
      </w:pPr>
      <w:rPr>
        <w:rFonts w:ascii="Wingdings" w:hAnsi="Wingdings" w:hint="default"/>
      </w:rPr>
    </w:lvl>
    <w:lvl w:ilvl="4" w:tplc="4538E4C2">
      <w:start w:val="1"/>
      <w:numFmt w:val="bullet"/>
      <w:lvlText w:val=""/>
      <w:lvlJc w:val="left"/>
      <w:pPr>
        <w:tabs>
          <w:tab w:val="num" w:pos="3600"/>
        </w:tabs>
        <w:ind w:left="3600" w:hanging="360"/>
      </w:pPr>
      <w:rPr>
        <w:rFonts w:ascii="Wingdings" w:hAnsi="Wingdings" w:hint="default"/>
      </w:rPr>
    </w:lvl>
    <w:lvl w:ilvl="5" w:tplc="6E483940">
      <w:start w:val="1"/>
      <w:numFmt w:val="bullet"/>
      <w:lvlText w:val=""/>
      <w:lvlJc w:val="left"/>
      <w:pPr>
        <w:tabs>
          <w:tab w:val="num" w:pos="4320"/>
        </w:tabs>
        <w:ind w:left="4320" w:hanging="360"/>
      </w:pPr>
      <w:rPr>
        <w:rFonts w:ascii="Wingdings" w:hAnsi="Wingdings" w:hint="default"/>
      </w:rPr>
    </w:lvl>
    <w:lvl w:ilvl="6" w:tplc="973EBA36">
      <w:start w:val="1"/>
      <w:numFmt w:val="bullet"/>
      <w:lvlText w:val=""/>
      <w:lvlJc w:val="left"/>
      <w:pPr>
        <w:tabs>
          <w:tab w:val="num" w:pos="5040"/>
        </w:tabs>
        <w:ind w:left="5040" w:hanging="360"/>
      </w:pPr>
      <w:rPr>
        <w:rFonts w:ascii="Wingdings" w:hAnsi="Wingdings" w:hint="default"/>
      </w:rPr>
    </w:lvl>
    <w:lvl w:ilvl="7" w:tplc="4356BCCA">
      <w:start w:val="1"/>
      <w:numFmt w:val="bullet"/>
      <w:lvlText w:val=""/>
      <w:lvlJc w:val="left"/>
      <w:pPr>
        <w:tabs>
          <w:tab w:val="num" w:pos="5760"/>
        </w:tabs>
        <w:ind w:left="5760" w:hanging="360"/>
      </w:pPr>
      <w:rPr>
        <w:rFonts w:ascii="Wingdings" w:hAnsi="Wingdings" w:hint="default"/>
      </w:rPr>
    </w:lvl>
    <w:lvl w:ilvl="8" w:tplc="425E91C2">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40150DE"/>
    <w:multiLevelType w:val="multilevel"/>
    <w:tmpl w:val="262A8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55F3F09"/>
    <w:multiLevelType w:val="hybridMultilevel"/>
    <w:tmpl w:val="F9DAA404"/>
    <w:lvl w:ilvl="0" w:tplc="577CB88A">
      <w:start w:val="1"/>
      <w:numFmt w:val="bullet"/>
      <w:lvlText w:val=""/>
      <w:lvlJc w:val="left"/>
      <w:pPr>
        <w:ind w:left="720" w:hanging="360"/>
      </w:pPr>
      <w:rPr>
        <w:rFonts w:ascii="Symbol" w:hAnsi="Symbol" w:hint="default"/>
      </w:rPr>
    </w:lvl>
    <w:lvl w:ilvl="1" w:tplc="FD789180">
      <w:start w:val="1"/>
      <w:numFmt w:val="bullet"/>
      <w:lvlText w:val="o"/>
      <w:lvlJc w:val="left"/>
      <w:pPr>
        <w:ind w:left="1440" w:hanging="360"/>
      </w:pPr>
      <w:rPr>
        <w:rFonts w:ascii="Courier New" w:hAnsi="Courier New" w:cs="Courier New" w:hint="default"/>
      </w:rPr>
    </w:lvl>
    <w:lvl w:ilvl="2" w:tplc="71D440B6">
      <w:start w:val="1"/>
      <w:numFmt w:val="bullet"/>
      <w:lvlText w:val=""/>
      <w:lvlJc w:val="left"/>
      <w:pPr>
        <w:ind w:left="2160" w:hanging="360"/>
      </w:pPr>
      <w:rPr>
        <w:rFonts w:ascii="Wingdings" w:hAnsi="Wingdings" w:hint="default"/>
      </w:rPr>
    </w:lvl>
    <w:lvl w:ilvl="3" w:tplc="CFCEC95C">
      <w:start w:val="1"/>
      <w:numFmt w:val="bullet"/>
      <w:lvlText w:val=""/>
      <w:lvlJc w:val="left"/>
      <w:pPr>
        <w:ind w:left="2880" w:hanging="360"/>
      </w:pPr>
      <w:rPr>
        <w:rFonts w:ascii="Symbol" w:hAnsi="Symbol" w:hint="default"/>
      </w:rPr>
    </w:lvl>
    <w:lvl w:ilvl="4" w:tplc="6E7AAF2E">
      <w:start w:val="1"/>
      <w:numFmt w:val="bullet"/>
      <w:lvlText w:val="o"/>
      <w:lvlJc w:val="left"/>
      <w:pPr>
        <w:ind w:left="3600" w:hanging="360"/>
      </w:pPr>
      <w:rPr>
        <w:rFonts w:ascii="Courier New" w:hAnsi="Courier New" w:cs="Courier New" w:hint="default"/>
      </w:rPr>
    </w:lvl>
    <w:lvl w:ilvl="5" w:tplc="EE7213D6">
      <w:start w:val="1"/>
      <w:numFmt w:val="bullet"/>
      <w:lvlText w:val=""/>
      <w:lvlJc w:val="left"/>
      <w:pPr>
        <w:ind w:left="4320" w:hanging="360"/>
      </w:pPr>
      <w:rPr>
        <w:rFonts w:ascii="Wingdings" w:hAnsi="Wingdings" w:hint="default"/>
      </w:rPr>
    </w:lvl>
    <w:lvl w:ilvl="6" w:tplc="702E2748">
      <w:start w:val="1"/>
      <w:numFmt w:val="bullet"/>
      <w:lvlText w:val=""/>
      <w:lvlJc w:val="left"/>
      <w:pPr>
        <w:ind w:left="5040" w:hanging="360"/>
      </w:pPr>
      <w:rPr>
        <w:rFonts w:ascii="Symbol" w:hAnsi="Symbol" w:hint="default"/>
      </w:rPr>
    </w:lvl>
    <w:lvl w:ilvl="7" w:tplc="7A92951A">
      <w:start w:val="1"/>
      <w:numFmt w:val="bullet"/>
      <w:lvlText w:val="o"/>
      <w:lvlJc w:val="left"/>
      <w:pPr>
        <w:ind w:left="5760" w:hanging="360"/>
      </w:pPr>
      <w:rPr>
        <w:rFonts w:ascii="Courier New" w:hAnsi="Courier New" w:cs="Courier New" w:hint="default"/>
      </w:rPr>
    </w:lvl>
    <w:lvl w:ilvl="8" w:tplc="8E9690C0">
      <w:start w:val="1"/>
      <w:numFmt w:val="bullet"/>
      <w:lvlText w:val=""/>
      <w:lvlJc w:val="left"/>
      <w:pPr>
        <w:ind w:left="6480" w:hanging="360"/>
      </w:pPr>
      <w:rPr>
        <w:rFonts w:ascii="Wingdings" w:hAnsi="Wingdings" w:hint="default"/>
      </w:rPr>
    </w:lvl>
  </w:abstractNum>
  <w:abstractNum w:abstractNumId="25" w15:restartNumberingAfterBreak="0">
    <w:nsid w:val="65AF3C6E"/>
    <w:multiLevelType w:val="multilevel"/>
    <w:tmpl w:val="0FFCB83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5E67722"/>
    <w:multiLevelType w:val="multilevel"/>
    <w:tmpl w:val="373EC65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7" w15:restartNumberingAfterBreak="0">
    <w:nsid w:val="66C97829"/>
    <w:multiLevelType w:val="hybridMultilevel"/>
    <w:tmpl w:val="DC4CD442"/>
    <w:lvl w:ilvl="0" w:tplc="24CCF2E6">
      <w:start w:val="1"/>
      <w:numFmt w:val="bullet"/>
      <w:lvlText w:val=""/>
      <w:lvlJc w:val="left"/>
      <w:pPr>
        <w:ind w:left="360" w:hanging="360"/>
      </w:pPr>
      <w:rPr>
        <w:rFonts w:ascii="Wingdings" w:hAnsi="Wingdings" w:hint="default"/>
      </w:rPr>
    </w:lvl>
    <w:lvl w:ilvl="1" w:tplc="1EA035C6" w:tentative="1">
      <w:start w:val="1"/>
      <w:numFmt w:val="bullet"/>
      <w:lvlText w:val="o"/>
      <w:lvlJc w:val="left"/>
      <w:pPr>
        <w:ind w:left="1080" w:hanging="360"/>
      </w:pPr>
      <w:rPr>
        <w:rFonts w:ascii="Courier New" w:hAnsi="Courier New" w:cs="Courier New" w:hint="default"/>
      </w:rPr>
    </w:lvl>
    <w:lvl w:ilvl="2" w:tplc="64E0802A" w:tentative="1">
      <w:start w:val="1"/>
      <w:numFmt w:val="bullet"/>
      <w:lvlText w:val=""/>
      <w:lvlJc w:val="left"/>
      <w:pPr>
        <w:ind w:left="1800" w:hanging="360"/>
      </w:pPr>
      <w:rPr>
        <w:rFonts w:ascii="Wingdings" w:hAnsi="Wingdings" w:hint="default"/>
      </w:rPr>
    </w:lvl>
    <w:lvl w:ilvl="3" w:tplc="50B47536" w:tentative="1">
      <w:start w:val="1"/>
      <w:numFmt w:val="bullet"/>
      <w:lvlText w:val=""/>
      <w:lvlJc w:val="left"/>
      <w:pPr>
        <w:ind w:left="2520" w:hanging="360"/>
      </w:pPr>
      <w:rPr>
        <w:rFonts w:ascii="Symbol" w:hAnsi="Symbol" w:hint="default"/>
      </w:rPr>
    </w:lvl>
    <w:lvl w:ilvl="4" w:tplc="340E643E" w:tentative="1">
      <w:start w:val="1"/>
      <w:numFmt w:val="bullet"/>
      <w:lvlText w:val="o"/>
      <w:lvlJc w:val="left"/>
      <w:pPr>
        <w:ind w:left="3240" w:hanging="360"/>
      </w:pPr>
      <w:rPr>
        <w:rFonts w:ascii="Courier New" w:hAnsi="Courier New" w:cs="Courier New" w:hint="default"/>
      </w:rPr>
    </w:lvl>
    <w:lvl w:ilvl="5" w:tplc="FAE82A84" w:tentative="1">
      <w:start w:val="1"/>
      <w:numFmt w:val="bullet"/>
      <w:lvlText w:val=""/>
      <w:lvlJc w:val="left"/>
      <w:pPr>
        <w:ind w:left="3960" w:hanging="360"/>
      </w:pPr>
      <w:rPr>
        <w:rFonts w:ascii="Wingdings" w:hAnsi="Wingdings" w:hint="default"/>
      </w:rPr>
    </w:lvl>
    <w:lvl w:ilvl="6" w:tplc="791208D4" w:tentative="1">
      <w:start w:val="1"/>
      <w:numFmt w:val="bullet"/>
      <w:lvlText w:val=""/>
      <w:lvlJc w:val="left"/>
      <w:pPr>
        <w:ind w:left="4680" w:hanging="360"/>
      </w:pPr>
      <w:rPr>
        <w:rFonts w:ascii="Symbol" w:hAnsi="Symbol" w:hint="default"/>
      </w:rPr>
    </w:lvl>
    <w:lvl w:ilvl="7" w:tplc="0F6CE6D6" w:tentative="1">
      <w:start w:val="1"/>
      <w:numFmt w:val="bullet"/>
      <w:lvlText w:val="o"/>
      <w:lvlJc w:val="left"/>
      <w:pPr>
        <w:ind w:left="5400" w:hanging="360"/>
      </w:pPr>
      <w:rPr>
        <w:rFonts w:ascii="Courier New" w:hAnsi="Courier New" w:cs="Courier New" w:hint="default"/>
      </w:rPr>
    </w:lvl>
    <w:lvl w:ilvl="8" w:tplc="2F623442" w:tentative="1">
      <w:start w:val="1"/>
      <w:numFmt w:val="bullet"/>
      <w:lvlText w:val=""/>
      <w:lvlJc w:val="left"/>
      <w:pPr>
        <w:ind w:left="6120" w:hanging="360"/>
      </w:pPr>
      <w:rPr>
        <w:rFonts w:ascii="Wingdings" w:hAnsi="Wingdings" w:hint="default"/>
      </w:rPr>
    </w:lvl>
  </w:abstractNum>
  <w:abstractNum w:abstractNumId="28" w15:restartNumberingAfterBreak="0">
    <w:nsid w:val="67446BFD"/>
    <w:multiLevelType w:val="hybridMultilevel"/>
    <w:tmpl w:val="1F14AA34"/>
    <w:lvl w:ilvl="0" w:tplc="F2F0732A">
      <w:start w:val="1"/>
      <w:numFmt w:val="bullet"/>
      <w:lvlText w:val=""/>
      <w:lvlJc w:val="left"/>
      <w:pPr>
        <w:ind w:left="720" w:hanging="360"/>
      </w:pPr>
      <w:rPr>
        <w:rFonts w:ascii="Wingdings" w:hAnsi="Wingdings" w:hint="default"/>
      </w:rPr>
    </w:lvl>
    <w:lvl w:ilvl="1" w:tplc="8236EFCC" w:tentative="1">
      <w:start w:val="1"/>
      <w:numFmt w:val="bullet"/>
      <w:lvlText w:val="o"/>
      <w:lvlJc w:val="left"/>
      <w:pPr>
        <w:ind w:left="1440" w:hanging="360"/>
      </w:pPr>
      <w:rPr>
        <w:rFonts w:ascii="Courier New" w:hAnsi="Courier New" w:cs="Courier New" w:hint="default"/>
      </w:rPr>
    </w:lvl>
    <w:lvl w:ilvl="2" w:tplc="104C74C8" w:tentative="1">
      <w:start w:val="1"/>
      <w:numFmt w:val="bullet"/>
      <w:lvlText w:val=""/>
      <w:lvlJc w:val="left"/>
      <w:pPr>
        <w:ind w:left="2160" w:hanging="360"/>
      </w:pPr>
      <w:rPr>
        <w:rFonts w:ascii="Wingdings" w:hAnsi="Wingdings" w:hint="default"/>
      </w:rPr>
    </w:lvl>
    <w:lvl w:ilvl="3" w:tplc="95AC607E" w:tentative="1">
      <w:start w:val="1"/>
      <w:numFmt w:val="bullet"/>
      <w:lvlText w:val=""/>
      <w:lvlJc w:val="left"/>
      <w:pPr>
        <w:ind w:left="2880" w:hanging="360"/>
      </w:pPr>
      <w:rPr>
        <w:rFonts w:ascii="Symbol" w:hAnsi="Symbol" w:hint="default"/>
      </w:rPr>
    </w:lvl>
    <w:lvl w:ilvl="4" w:tplc="4AF287C2" w:tentative="1">
      <w:start w:val="1"/>
      <w:numFmt w:val="bullet"/>
      <w:lvlText w:val="o"/>
      <w:lvlJc w:val="left"/>
      <w:pPr>
        <w:ind w:left="3600" w:hanging="360"/>
      </w:pPr>
      <w:rPr>
        <w:rFonts w:ascii="Courier New" w:hAnsi="Courier New" w:cs="Courier New" w:hint="default"/>
      </w:rPr>
    </w:lvl>
    <w:lvl w:ilvl="5" w:tplc="9FF4DA0E" w:tentative="1">
      <w:start w:val="1"/>
      <w:numFmt w:val="bullet"/>
      <w:lvlText w:val=""/>
      <w:lvlJc w:val="left"/>
      <w:pPr>
        <w:ind w:left="4320" w:hanging="360"/>
      </w:pPr>
      <w:rPr>
        <w:rFonts w:ascii="Wingdings" w:hAnsi="Wingdings" w:hint="default"/>
      </w:rPr>
    </w:lvl>
    <w:lvl w:ilvl="6" w:tplc="D5A48920" w:tentative="1">
      <w:start w:val="1"/>
      <w:numFmt w:val="bullet"/>
      <w:lvlText w:val=""/>
      <w:lvlJc w:val="left"/>
      <w:pPr>
        <w:ind w:left="5040" w:hanging="360"/>
      </w:pPr>
      <w:rPr>
        <w:rFonts w:ascii="Symbol" w:hAnsi="Symbol" w:hint="default"/>
      </w:rPr>
    </w:lvl>
    <w:lvl w:ilvl="7" w:tplc="083C2232" w:tentative="1">
      <w:start w:val="1"/>
      <w:numFmt w:val="bullet"/>
      <w:lvlText w:val="o"/>
      <w:lvlJc w:val="left"/>
      <w:pPr>
        <w:ind w:left="5760" w:hanging="360"/>
      </w:pPr>
      <w:rPr>
        <w:rFonts w:ascii="Courier New" w:hAnsi="Courier New" w:cs="Courier New" w:hint="default"/>
      </w:rPr>
    </w:lvl>
    <w:lvl w:ilvl="8" w:tplc="5B04FA18" w:tentative="1">
      <w:start w:val="1"/>
      <w:numFmt w:val="bullet"/>
      <w:lvlText w:val=""/>
      <w:lvlJc w:val="left"/>
      <w:pPr>
        <w:ind w:left="6480" w:hanging="360"/>
      </w:pPr>
      <w:rPr>
        <w:rFonts w:ascii="Wingdings" w:hAnsi="Wingdings" w:hint="default"/>
      </w:rPr>
    </w:lvl>
  </w:abstractNum>
  <w:abstractNum w:abstractNumId="29" w15:restartNumberingAfterBreak="0">
    <w:nsid w:val="6AF21482"/>
    <w:multiLevelType w:val="multilevel"/>
    <w:tmpl w:val="FFD2C7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E7A0206"/>
    <w:multiLevelType w:val="hybridMultilevel"/>
    <w:tmpl w:val="F94C8AC0"/>
    <w:lvl w:ilvl="0" w:tplc="C780FF44">
      <w:start w:val="1"/>
      <w:numFmt w:val="hebrew1"/>
      <w:lvlText w:val="%1."/>
      <w:lvlJc w:val="left"/>
      <w:pPr>
        <w:ind w:left="720" w:hanging="360"/>
      </w:pPr>
      <w:rPr>
        <w:rFonts w:asciiTheme="minorHAnsi" w:hAnsiTheme="minorHAnsi" w:hint="default"/>
      </w:rPr>
    </w:lvl>
    <w:lvl w:ilvl="1" w:tplc="7718512C" w:tentative="1">
      <w:start w:val="1"/>
      <w:numFmt w:val="lowerLetter"/>
      <w:lvlText w:val="%2."/>
      <w:lvlJc w:val="left"/>
      <w:pPr>
        <w:ind w:left="1440" w:hanging="360"/>
      </w:pPr>
    </w:lvl>
    <w:lvl w:ilvl="2" w:tplc="5C662C3A" w:tentative="1">
      <w:start w:val="1"/>
      <w:numFmt w:val="lowerRoman"/>
      <w:lvlText w:val="%3."/>
      <w:lvlJc w:val="right"/>
      <w:pPr>
        <w:ind w:left="2160" w:hanging="180"/>
      </w:pPr>
    </w:lvl>
    <w:lvl w:ilvl="3" w:tplc="1380954C" w:tentative="1">
      <w:start w:val="1"/>
      <w:numFmt w:val="decimal"/>
      <w:lvlText w:val="%4."/>
      <w:lvlJc w:val="left"/>
      <w:pPr>
        <w:ind w:left="2880" w:hanging="360"/>
      </w:pPr>
    </w:lvl>
    <w:lvl w:ilvl="4" w:tplc="F9D64CFC" w:tentative="1">
      <w:start w:val="1"/>
      <w:numFmt w:val="lowerLetter"/>
      <w:lvlText w:val="%5."/>
      <w:lvlJc w:val="left"/>
      <w:pPr>
        <w:ind w:left="3600" w:hanging="360"/>
      </w:pPr>
    </w:lvl>
    <w:lvl w:ilvl="5" w:tplc="DEC4900C" w:tentative="1">
      <w:start w:val="1"/>
      <w:numFmt w:val="lowerRoman"/>
      <w:lvlText w:val="%6."/>
      <w:lvlJc w:val="right"/>
      <w:pPr>
        <w:ind w:left="4320" w:hanging="180"/>
      </w:pPr>
    </w:lvl>
    <w:lvl w:ilvl="6" w:tplc="BB46031A" w:tentative="1">
      <w:start w:val="1"/>
      <w:numFmt w:val="decimal"/>
      <w:lvlText w:val="%7."/>
      <w:lvlJc w:val="left"/>
      <w:pPr>
        <w:ind w:left="5040" w:hanging="360"/>
      </w:pPr>
    </w:lvl>
    <w:lvl w:ilvl="7" w:tplc="57EE97DA" w:tentative="1">
      <w:start w:val="1"/>
      <w:numFmt w:val="lowerLetter"/>
      <w:lvlText w:val="%8."/>
      <w:lvlJc w:val="left"/>
      <w:pPr>
        <w:ind w:left="5760" w:hanging="360"/>
      </w:pPr>
    </w:lvl>
    <w:lvl w:ilvl="8" w:tplc="FCA4DC68" w:tentative="1">
      <w:start w:val="1"/>
      <w:numFmt w:val="lowerRoman"/>
      <w:lvlText w:val="%9."/>
      <w:lvlJc w:val="right"/>
      <w:pPr>
        <w:ind w:left="6480" w:hanging="180"/>
      </w:pPr>
    </w:lvl>
  </w:abstractNum>
  <w:abstractNum w:abstractNumId="31" w15:restartNumberingAfterBreak="0">
    <w:nsid w:val="789F3982"/>
    <w:multiLevelType w:val="hybridMultilevel"/>
    <w:tmpl w:val="EFCCFC24"/>
    <w:lvl w:ilvl="0" w:tplc="1C147C46">
      <w:start w:val="1"/>
      <w:numFmt w:val="bullet"/>
      <w:lvlText w:val=""/>
      <w:lvlJc w:val="left"/>
      <w:pPr>
        <w:ind w:left="360" w:hanging="360"/>
      </w:pPr>
      <w:rPr>
        <w:rFonts w:ascii="Symbol" w:hAnsi="Symbol" w:hint="default"/>
      </w:rPr>
    </w:lvl>
    <w:lvl w:ilvl="1" w:tplc="F4006860" w:tentative="1">
      <w:start w:val="1"/>
      <w:numFmt w:val="bullet"/>
      <w:lvlText w:val="o"/>
      <w:lvlJc w:val="left"/>
      <w:pPr>
        <w:ind w:left="1080" w:hanging="360"/>
      </w:pPr>
      <w:rPr>
        <w:rFonts w:ascii="Courier New" w:hAnsi="Courier New" w:cs="Courier New" w:hint="default"/>
      </w:rPr>
    </w:lvl>
    <w:lvl w:ilvl="2" w:tplc="ADE6E900" w:tentative="1">
      <w:start w:val="1"/>
      <w:numFmt w:val="bullet"/>
      <w:lvlText w:val=""/>
      <w:lvlJc w:val="left"/>
      <w:pPr>
        <w:ind w:left="1800" w:hanging="360"/>
      </w:pPr>
      <w:rPr>
        <w:rFonts w:ascii="Wingdings" w:hAnsi="Wingdings" w:hint="default"/>
      </w:rPr>
    </w:lvl>
    <w:lvl w:ilvl="3" w:tplc="3B0C84AC" w:tentative="1">
      <w:start w:val="1"/>
      <w:numFmt w:val="bullet"/>
      <w:lvlText w:val=""/>
      <w:lvlJc w:val="left"/>
      <w:pPr>
        <w:ind w:left="2520" w:hanging="360"/>
      </w:pPr>
      <w:rPr>
        <w:rFonts w:ascii="Symbol" w:hAnsi="Symbol" w:hint="default"/>
      </w:rPr>
    </w:lvl>
    <w:lvl w:ilvl="4" w:tplc="3BF47E3A" w:tentative="1">
      <w:start w:val="1"/>
      <w:numFmt w:val="bullet"/>
      <w:lvlText w:val="o"/>
      <w:lvlJc w:val="left"/>
      <w:pPr>
        <w:ind w:left="3240" w:hanging="360"/>
      </w:pPr>
      <w:rPr>
        <w:rFonts w:ascii="Courier New" w:hAnsi="Courier New" w:cs="Courier New" w:hint="default"/>
      </w:rPr>
    </w:lvl>
    <w:lvl w:ilvl="5" w:tplc="07BADD5C" w:tentative="1">
      <w:start w:val="1"/>
      <w:numFmt w:val="bullet"/>
      <w:lvlText w:val=""/>
      <w:lvlJc w:val="left"/>
      <w:pPr>
        <w:ind w:left="3960" w:hanging="360"/>
      </w:pPr>
      <w:rPr>
        <w:rFonts w:ascii="Wingdings" w:hAnsi="Wingdings" w:hint="default"/>
      </w:rPr>
    </w:lvl>
    <w:lvl w:ilvl="6" w:tplc="D7464ACE" w:tentative="1">
      <w:start w:val="1"/>
      <w:numFmt w:val="bullet"/>
      <w:lvlText w:val=""/>
      <w:lvlJc w:val="left"/>
      <w:pPr>
        <w:ind w:left="4680" w:hanging="360"/>
      </w:pPr>
      <w:rPr>
        <w:rFonts w:ascii="Symbol" w:hAnsi="Symbol" w:hint="default"/>
      </w:rPr>
    </w:lvl>
    <w:lvl w:ilvl="7" w:tplc="34C244BC" w:tentative="1">
      <w:start w:val="1"/>
      <w:numFmt w:val="bullet"/>
      <w:lvlText w:val="o"/>
      <w:lvlJc w:val="left"/>
      <w:pPr>
        <w:ind w:left="5400" w:hanging="360"/>
      </w:pPr>
      <w:rPr>
        <w:rFonts w:ascii="Courier New" w:hAnsi="Courier New" w:cs="Courier New" w:hint="default"/>
      </w:rPr>
    </w:lvl>
    <w:lvl w:ilvl="8" w:tplc="77B4CC06" w:tentative="1">
      <w:start w:val="1"/>
      <w:numFmt w:val="bullet"/>
      <w:lvlText w:val=""/>
      <w:lvlJc w:val="left"/>
      <w:pPr>
        <w:ind w:left="6120" w:hanging="360"/>
      </w:pPr>
      <w:rPr>
        <w:rFonts w:ascii="Wingdings" w:hAnsi="Wingdings" w:hint="default"/>
      </w:rPr>
    </w:lvl>
  </w:abstractNum>
  <w:num w:numId="1">
    <w:abstractNumId w:val="6"/>
  </w:num>
  <w:num w:numId="2">
    <w:abstractNumId w:val="11"/>
  </w:num>
  <w:num w:numId="3">
    <w:abstractNumId w:val="7"/>
  </w:num>
  <w:num w:numId="4">
    <w:abstractNumId w:val="9"/>
  </w:num>
  <w:num w:numId="5">
    <w:abstractNumId w:val="8"/>
  </w:num>
  <w:num w:numId="6">
    <w:abstractNumId w:val="3"/>
  </w:num>
  <w:num w:numId="7">
    <w:abstractNumId w:val="16"/>
  </w:num>
  <w:num w:numId="8">
    <w:abstractNumId w:val="24"/>
  </w:num>
  <w:num w:numId="9">
    <w:abstractNumId w:val="27"/>
  </w:num>
  <w:num w:numId="10">
    <w:abstractNumId w:val="20"/>
  </w:num>
  <w:num w:numId="11">
    <w:abstractNumId w:val="15"/>
  </w:num>
  <w:num w:numId="12">
    <w:abstractNumId w:val="21"/>
  </w:num>
  <w:num w:numId="13">
    <w:abstractNumId w:val="13"/>
  </w:num>
  <w:num w:numId="14">
    <w:abstractNumId w:val="5"/>
  </w:num>
  <w:num w:numId="15">
    <w:abstractNumId w:val="22"/>
  </w:num>
  <w:num w:numId="16">
    <w:abstractNumId w:val="2"/>
  </w:num>
  <w:num w:numId="17">
    <w:abstractNumId w:val="31"/>
  </w:num>
  <w:num w:numId="18">
    <w:abstractNumId w:val="28"/>
  </w:num>
  <w:num w:numId="19">
    <w:abstractNumId w:val="26"/>
  </w:num>
  <w:num w:numId="20">
    <w:abstractNumId w:val="25"/>
  </w:num>
  <w:num w:numId="21">
    <w:abstractNumId w:val="1"/>
  </w:num>
  <w:num w:numId="22">
    <w:abstractNumId w:val="10"/>
  </w:num>
  <w:num w:numId="23">
    <w:abstractNumId w:val="29"/>
  </w:num>
  <w:num w:numId="24">
    <w:abstractNumId w:val="18"/>
  </w:num>
  <w:num w:numId="25">
    <w:abstractNumId w:val="23"/>
  </w:num>
  <w:num w:numId="26">
    <w:abstractNumId w:val="30"/>
  </w:num>
  <w:num w:numId="27">
    <w:abstractNumId w:val="0"/>
  </w:num>
  <w:num w:numId="28">
    <w:abstractNumId w:val="14"/>
  </w:num>
  <w:num w:numId="29">
    <w:abstractNumId w:val="17"/>
  </w:num>
  <w:num w:numId="30">
    <w:abstractNumId w:val="12"/>
  </w:num>
  <w:num w:numId="31">
    <w:abstractNumId w:val="19"/>
  </w:num>
  <w:num w:numId="32">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ocumentProtection w:edit="trackedChange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703"/>
    <w:rsid w:val="00000CFD"/>
    <w:rsid w:val="00001061"/>
    <w:rsid w:val="00001A6A"/>
    <w:rsid w:val="000027AD"/>
    <w:rsid w:val="0000460A"/>
    <w:rsid w:val="000109E1"/>
    <w:rsid w:val="0001134B"/>
    <w:rsid w:val="000113A8"/>
    <w:rsid w:val="00011A80"/>
    <w:rsid w:val="00014FD0"/>
    <w:rsid w:val="000152DC"/>
    <w:rsid w:val="0001766D"/>
    <w:rsid w:val="00017BFC"/>
    <w:rsid w:val="0002007D"/>
    <w:rsid w:val="00021FB9"/>
    <w:rsid w:val="00023B23"/>
    <w:rsid w:val="00024809"/>
    <w:rsid w:val="00024F11"/>
    <w:rsid w:val="00025519"/>
    <w:rsid w:val="00025537"/>
    <w:rsid w:val="00031A9D"/>
    <w:rsid w:val="00032523"/>
    <w:rsid w:val="00033B6D"/>
    <w:rsid w:val="000346AA"/>
    <w:rsid w:val="000358D1"/>
    <w:rsid w:val="000360A2"/>
    <w:rsid w:val="00044392"/>
    <w:rsid w:val="000453E0"/>
    <w:rsid w:val="00046F61"/>
    <w:rsid w:val="00050E93"/>
    <w:rsid w:val="00052F10"/>
    <w:rsid w:val="00054E73"/>
    <w:rsid w:val="00056420"/>
    <w:rsid w:val="00060928"/>
    <w:rsid w:val="0006236C"/>
    <w:rsid w:val="00064D3C"/>
    <w:rsid w:val="0006606D"/>
    <w:rsid w:val="00066BDB"/>
    <w:rsid w:val="00067953"/>
    <w:rsid w:val="000706BA"/>
    <w:rsid w:val="00070B92"/>
    <w:rsid w:val="000718EE"/>
    <w:rsid w:val="00075AC0"/>
    <w:rsid w:val="0007674B"/>
    <w:rsid w:val="00077074"/>
    <w:rsid w:val="00080784"/>
    <w:rsid w:val="00082A1D"/>
    <w:rsid w:val="000902E7"/>
    <w:rsid w:val="00091068"/>
    <w:rsid w:val="000924A8"/>
    <w:rsid w:val="00093045"/>
    <w:rsid w:val="00093FA1"/>
    <w:rsid w:val="00094C4E"/>
    <w:rsid w:val="00094DF9"/>
    <w:rsid w:val="00096921"/>
    <w:rsid w:val="00096A01"/>
    <w:rsid w:val="000A1570"/>
    <w:rsid w:val="000A26D8"/>
    <w:rsid w:val="000A27A2"/>
    <w:rsid w:val="000A40C0"/>
    <w:rsid w:val="000A54C8"/>
    <w:rsid w:val="000A7049"/>
    <w:rsid w:val="000B0E51"/>
    <w:rsid w:val="000B0EE8"/>
    <w:rsid w:val="000B3FAE"/>
    <w:rsid w:val="000B4E28"/>
    <w:rsid w:val="000C2F0B"/>
    <w:rsid w:val="000C32D8"/>
    <w:rsid w:val="000C33AB"/>
    <w:rsid w:val="000C346E"/>
    <w:rsid w:val="000C550D"/>
    <w:rsid w:val="000C75FD"/>
    <w:rsid w:val="000D07B1"/>
    <w:rsid w:val="000D1F9E"/>
    <w:rsid w:val="000D3975"/>
    <w:rsid w:val="000D439D"/>
    <w:rsid w:val="000D5007"/>
    <w:rsid w:val="000D5FE3"/>
    <w:rsid w:val="000E0A8A"/>
    <w:rsid w:val="000E2793"/>
    <w:rsid w:val="000E2975"/>
    <w:rsid w:val="000E3D04"/>
    <w:rsid w:val="000E779F"/>
    <w:rsid w:val="000E781C"/>
    <w:rsid w:val="000F031D"/>
    <w:rsid w:val="000F0BD4"/>
    <w:rsid w:val="000F0ECA"/>
    <w:rsid w:val="000F1133"/>
    <w:rsid w:val="000F3EAC"/>
    <w:rsid w:val="000F40AF"/>
    <w:rsid w:val="000F4A85"/>
    <w:rsid w:val="000F6024"/>
    <w:rsid w:val="000F7CAB"/>
    <w:rsid w:val="00100AE5"/>
    <w:rsid w:val="00102F4F"/>
    <w:rsid w:val="00103EFA"/>
    <w:rsid w:val="00104C0C"/>
    <w:rsid w:val="00104F9A"/>
    <w:rsid w:val="001051E1"/>
    <w:rsid w:val="00105891"/>
    <w:rsid w:val="001077F9"/>
    <w:rsid w:val="00107DB1"/>
    <w:rsid w:val="00110548"/>
    <w:rsid w:val="00111EDD"/>
    <w:rsid w:val="001235DE"/>
    <w:rsid w:val="0012448C"/>
    <w:rsid w:val="00124764"/>
    <w:rsid w:val="00125340"/>
    <w:rsid w:val="001253C6"/>
    <w:rsid w:val="001260EE"/>
    <w:rsid w:val="001269AF"/>
    <w:rsid w:val="00131AB3"/>
    <w:rsid w:val="00132ED1"/>
    <w:rsid w:val="00133384"/>
    <w:rsid w:val="00133DB6"/>
    <w:rsid w:val="001343A1"/>
    <w:rsid w:val="0013442E"/>
    <w:rsid w:val="001353DD"/>
    <w:rsid w:val="001371F0"/>
    <w:rsid w:val="0013763C"/>
    <w:rsid w:val="00141888"/>
    <w:rsid w:val="00142115"/>
    <w:rsid w:val="0014229A"/>
    <w:rsid w:val="00142F71"/>
    <w:rsid w:val="00142F72"/>
    <w:rsid w:val="00144C67"/>
    <w:rsid w:val="00144CD6"/>
    <w:rsid w:val="001472FC"/>
    <w:rsid w:val="001474C5"/>
    <w:rsid w:val="00151E77"/>
    <w:rsid w:val="0015200F"/>
    <w:rsid w:val="00153235"/>
    <w:rsid w:val="001537BC"/>
    <w:rsid w:val="0015483F"/>
    <w:rsid w:val="00156E60"/>
    <w:rsid w:val="00157873"/>
    <w:rsid w:val="00157CB2"/>
    <w:rsid w:val="0016061D"/>
    <w:rsid w:val="00161A75"/>
    <w:rsid w:val="00164B82"/>
    <w:rsid w:val="00164BA9"/>
    <w:rsid w:val="00166FE3"/>
    <w:rsid w:val="00167449"/>
    <w:rsid w:val="00170461"/>
    <w:rsid w:val="0017071A"/>
    <w:rsid w:val="001712A1"/>
    <w:rsid w:val="00171378"/>
    <w:rsid w:val="001749ED"/>
    <w:rsid w:val="001750CB"/>
    <w:rsid w:val="00177DF4"/>
    <w:rsid w:val="001804D4"/>
    <w:rsid w:val="001814EF"/>
    <w:rsid w:val="001860B4"/>
    <w:rsid w:val="00186545"/>
    <w:rsid w:val="0018725C"/>
    <w:rsid w:val="00190517"/>
    <w:rsid w:val="00192F1B"/>
    <w:rsid w:val="00193637"/>
    <w:rsid w:val="001A025E"/>
    <w:rsid w:val="001A0B7F"/>
    <w:rsid w:val="001A16EC"/>
    <w:rsid w:val="001A21CD"/>
    <w:rsid w:val="001A319B"/>
    <w:rsid w:val="001A3E89"/>
    <w:rsid w:val="001A41EE"/>
    <w:rsid w:val="001A5C6A"/>
    <w:rsid w:val="001A759E"/>
    <w:rsid w:val="001B02DB"/>
    <w:rsid w:val="001B4BDA"/>
    <w:rsid w:val="001B571A"/>
    <w:rsid w:val="001B7558"/>
    <w:rsid w:val="001C00E9"/>
    <w:rsid w:val="001C0771"/>
    <w:rsid w:val="001C1A17"/>
    <w:rsid w:val="001C2385"/>
    <w:rsid w:val="001C3136"/>
    <w:rsid w:val="001C3633"/>
    <w:rsid w:val="001C41B6"/>
    <w:rsid w:val="001C623A"/>
    <w:rsid w:val="001C6C89"/>
    <w:rsid w:val="001D1076"/>
    <w:rsid w:val="001D2ECB"/>
    <w:rsid w:val="001D340E"/>
    <w:rsid w:val="001D3E3C"/>
    <w:rsid w:val="001D4545"/>
    <w:rsid w:val="001E2FAE"/>
    <w:rsid w:val="001E6F06"/>
    <w:rsid w:val="001E78F9"/>
    <w:rsid w:val="001E7BF7"/>
    <w:rsid w:val="001E7EAF"/>
    <w:rsid w:val="001F447F"/>
    <w:rsid w:val="00200E67"/>
    <w:rsid w:val="0020381C"/>
    <w:rsid w:val="002038AB"/>
    <w:rsid w:val="00204097"/>
    <w:rsid w:val="0020650F"/>
    <w:rsid w:val="00211A0B"/>
    <w:rsid w:val="002127C5"/>
    <w:rsid w:val="0021284F"/>
    <w:rsid w:val="00212AA0"/>
    <w:rsid w:val="00212EA1"/>
    <w:rsid w:val="00213EB1"/>
    <w:rsid w:val="0021439A"/>
    <w:rsid w:val="00221E9A"/>
    <w:rsid w:val="00222298"/>
    <w:rsid w:val="002242B9"/>
    <w:rsid w:val="002243FE"/>
    <w:rsid w:val="0022458C"/>
    <w:rsid w:val="00224E07"/>
    <w:rsid w:val="00225595"/>
    <w:rsid w:val="00226E0E"/>
    <w:rsid w:val="002270A1"/>
    <w:rsid w:val="00232ED7"/>
    <w:rsid w:val="002333C8"/>
    <w:rsid w:val="00233B06"/>
    <w:rsid w:val="00235DE2"/>
    <w:rsid w:val="00241C10"/>
    <w:rsid w:val="00242959"/>
    <w:rsid w:val="00242CED"/>
    <w:rsid w:val="00244686"/>
    <w:rsid w:val="002454AE"/>
    <w:rsid w:val="00245CA7"/>
    <w:rsid w:val="00245D31"/>
    <w:rsid w:val="00251589"/>
    <w:rsid w:val="00253EEE"/>
    <w:rsid w:val="00254496"/>
    <w:rsid w:val="00256FF4"/>
    <w:rsid w:val="002618FB"/>
    <w:rsid w:val="002634E2"/>
    <w:rsid w:val="00270BFC"/>
    <w:rsid w:val="00270E19"/>
    <w:rsid w:val="00272352"/>
    <w:rsid w:val="0027581E"/>
    <w:rsid w:val="00276A46"/>
    <w:rsid w:val="00276E1B"/>
    <w:rsid w:val="002771AE"/>
    <w:rsid w:val="00277311"/>
    <w:rsid w:val="00282A55"/>
    <w:rsid w:val="00283F3C"/>
    <w:rsid w:val="0028653E"/>
    <w:rsid w:val="002869FE"/>
    <w:rsid w:val="00287C92"/>
    <w:rsid w:val="00291EE0"/>
    <w:rsid w:val="00293213"/>
    <w:rsid w:val="00294509"/>
    <w:rsid w:val="00294C82"/>
    <w:rsid w:val="0029598B"/>
    <w:rsid w:val="0029736D"/>
    <w:rsid w:val="002977E5"/>
    <w:rsid w:val="002A1CFE"/>
    <w:rsid w:val="002A29E8"/>
    <w:rsid w:val="002A2E4B"/>
    <w:rsid w:val="002A60C9"/>
    <w:rsid w:val="002A707F"/>
    <w:rsid w:val="002B0652"/>
    <w:rsid w:val="002B087B"/>
    <w:rsid w:val="002B1900"/>
    <w:rsid w:val="002B3065"/>
    <w:rsid w:val="002B3702"/>
    <w:rsid w:val="002B5F94"/>
    <w:rsid w:val="002B6605"/>
    <w:rsid w:val="002B665C"/>
    <w:rsid w:val="002B668F"/>
    <w:rsid w:val="002B715B"/>
    <w:rsid w:val="002C1302"/>
    <w:rsid w:val="002C5AE6"/>
    <w:rsid w:val="002D0C24"/>
    <w:rsid w:val="002D2422"/>
    <w:rsid w:val="002D27C8"/>
    <w:rsid w:val="002D7104"/>
    <w:rsid w:val="002D7650"/>
    <w:rsid w:val="002D76F6"/>
    <w:rsid w:val="002E16E9"/>
    <w:rsid w:val="002E3BD1"/>
    <w:rsid w:val="002E65A1"/>
    <w:rsid w:val="002E7606"/>
    <w:rsid w:val="002F14D6"/>
    <w:rsid w:val="002F1587"/>
    <w:rsid w:val="002F2535"/>
    <w:rsid w:val="002F325A"/>
    <w:rsid w:val="002F4B73"/>
    <w:rsid w:val="002F6C11"/>
    <w:rsid w:val="002F79CD"/>
    <w:rsid w:val="002F7C9A"/>
    <w:rsid w:val="00304EA4"/>
    <w:rsid w:val="00305B79"/>
    <w:rsid w:val="00305F5A"/>
    <w:rsid w:val="00306C2E"/>
    <w:rsid w:val="00307315"/>
    <w:rsid w:val="0030771C"/>
    <w:rsid w:val="003110ED"/>
    <w:rsid w:val="00312A60"/>
    <w:rsid w:val="00315372"/>
    <w:rsid w:val="0031662E"/>
    <w:rsid w:val="003174C8"/>
    <w:rsid w:val="003174D5"/>
    <w:rsid w:val="0031785A"/>
    <w:rsid w:val="00317982"/>
    <w:rsid w:val="0032060E"/>
    <w:rsid w:val="00321445"/>
    <w:rsid w:val="00322F85"/>
    <w:rsid w:val="003248FF"/>
    <w:rsid w:val="0032493D"/>
    <w:rsid w:val="00324C9F"/>
    <w:rsid w:val="003254AE"/>
    <w:rsid w:val="00325A0A"/>
    <w:rsid w:val="00326B33"/>
    <w:rsid w:val="003273D3"/>
    <w:rsid w:val="00330C1F"/>
    <w:rsid w:val="00331022"/>
    <w:rsid w:val="00336147"/>
    <w:rsid w:val="003412FE"/>
    <w:rsid w:val="0035096F"/>
    <w:rsid w:val="003520CA"/>
    <w:rsid w:val="0036092C"/>
    <w:rsid w:val="00360A85"/>
    <w:rsid w:val="003612BC"/>
    <w:rsid w:val="0036176A"/>
    <w:rsid w:val="00363AF8"/>
    <w:rsid w:val="003645BD"/>
    <w:rsid w:val="00364F24"/>
    <w:rsid w:val="003650AF"/>
    <w:rsid w:val="00365995"/>
    <w:rsid w:val="00367272"/>
    <w:rsid w:val="0036733B"/>
    <w:rsid w:val="0036771D"/>
    <w:rsid w:val="00371390"/>
    <w:rsid w:val="003715E4"/>
    <w:rsid w:val="003720B1"/>
    <w:rsid w:val="00373659"/>
    <w:rsid w:val="00373A72"/>
    <w:rsid w:val="003765BF"/>
    <w:rsid w:val="003801C5"/>
    <w:rsid w:val="003856C8"/>
    <w:rsid w:val="00386B74"/>
    <w:rsid w:val="00387232"/>
    <w:rsid w:val="00387920"/>
    <w:rsid w:val="0039194F"/>
    <w:rsid w:val="00392205"/>
    <w:rsid w:val="003951AD"/>
    <w:rsid w:val="00395D24"/>
    <w:rsid w:val="0039616E"/>
    <w:rsid w:val="00396518"/>
    <w:rsid w:val="003A20AA"/>
    <w:rsid w:val="003A2442"/>
    <w:rsid w:val="003A3CFE"/>
    <w:rsid w:val="003A4884"/>
    <w:rsid w:val="003A4DD8"/>
    <w:rsid w:val="003A5748"/>
    <w:rsid w:val="003A70FE"/>
    <w:rsid w:val="003B0333"/>
    <w:rsid w:val="003B045F"/>
    <w:rsid w:val="003B2EC1"/>
    <w:rsid w:val="003B58AC"/>
    <w:rsid w:val="003B5DA7"/>
    <w:rsid w:val="003B6A63"/>
    <w:rsid w:val="003B71E4"/>
    <w:rsid w:val="003B743B"/>
    <w:rsid w:val="003B753F"/>
    <w:rsid w:val="003C0DA9"/>
    <w:rsid w:val="003C2509"/>
    <w:rsid w:val="003C2789"/>
    <w:rsid w:val="003C32EF"/>
    <w:rsid w:val="003C3CB3"/>
    <w:rsid w:val="003C4FEF"/>
    <w:rsid w:val="003C6EA7"/>
    <w:rsid w:val="003C70BF"/>
    <w:rsid w:val="003D0694"/>
    <w:rsid w:val="003D0EE3"/>
    <w:rsid w:val="003D1B6A"/>
    <w:rsid w:val="003D2FCA"/>
    <w:rsid w:val="003D653F"/>
    <w:rsid w:val="003D6700"/>
    <w:rsid w:val="003D7881"/>
    <w:rsid w:val="003E16A9"/>
    <w:rsid w:val="003E3672"/>
    <w:rsid w:val="003E4CB5"/>
    <w:rsid w:val="003E649A"/>
    <w:rsid w:val="003E7368"/>
    <w:rsid w:val="003E7A93"/>
    <w:rsid w:val="003F02DC"/>
    <w:rsid w:val="003F09BC"/>
    <w:rsid w:val="003F3956"/>
    <w:rsid w:val="00400CD3"/>
    <w:rsid w:val="0040657F"/>
    <w:rsid w:val="0040658F"/>
    <w:rsid w:val="00407DE2"/>
    <w:rsid w:val="00412E40"/>
    <w:rsid w:val="00413182"/>
    <w:rsid w:val="004138B7"/>
    <w:rsid w:val="00413A04"/>
    <w:rsid w:val="00413C47"/>
    <w:rsid w:val="0041443A"/>
    <w:rsid w:val="00414647"/>
    <w:rsid w:val="0041536C"/>
    <w:rsid w:val="0042225D"/>
    <w:rsid w:val="00423E6D"/>
    <w:rsid w:val="004253F3"/>
    <w:rsid w:val="00430FE6"/>
    <w:rsid w:val="00434DF8"/>
    <w:rsid w:val="00435C64"/>
    <w:rsid w:val="00444416"/>
    <w:rsid w:val="00445971"/>
    <w:rsid w:val="00453E2A"/>
    <w:rsid w:val="004562EE"/>
    <w:rsid w:val="00456351"/>
    <w:rsid w:val="00456854"/>
    <w:rsid w:val="00462E7F"/>
    <w:rsid w:val="00463DF9"/>
    <w:rsid w:val="00465B0F"/>
    <w:rsid w:val="00467246"/>
    <w:rsid w:val="00471294"/>
    <w:rsid w:val="0047247F"/>
    <w:rsid w:val="00473299"/>
    <w:rsid w:val="0047639C"/>
    <w:rsid w:val="004778B4"/>
    <w:rsid w:val="00480BCE"/>
    <w:rsid w:val="004813D2"/>
    <w:rsid w:val="0048245F"/>
    <w:rsid w:val="00482E9C"/>
    <w:rsid w:val="004843DB"/>
    <w:rsid w:val="00490CD9"/>
    <w:rsid w:val="00492C50"/>
    <w:rsid w:val="00494DFA"/>
    <w:rsid w:val="0049563C"/>
    <w:rsid w:val="00495E66"/>
    <w:rsid w:val="004976BA"/>
    <w:rsid w:val="004A0AF0"/>
    <w:rsid w:val="004A0C72"/>
    <w:rsid w:val="004A275C"/>
    <w:rsid w:val="004A295D"/>
    <w:rsid w:val="004A3AE6"/>
    <w:rsid w:val="004A74CC"/>
    <w:rsid w:val="004B4676"/>
    <w:rsid w:val="004B5166"/>
    <w:rsid w:val="004B6140"/>
    <w:rsid w:val="004B6D20"/>
    <w:rsid w:val="004B7DB7"/>
    <w:rsid w:val="004C13EB"/>
    <w:rsid w:val="004C48CC"/>
    <w:rsid w:val="004C5105"/>
    <w:rsid w:val="004C56D2"/>
    <w:rsid w:val="004C5822"/>
    <w:rsid w:val="004C6F2C"/>
    <w:rsid w:val="004C7D34"/>
    <w:rsid w:val="004D1250"/>
    <w:rsid w:val="004D1778"/>
    <w:rsid w:val="004D46CE"/>
    <w:rsid w:val="004E396A"/>
    <w:rsid w:val="004E4B2A"/>
    <w:rsid w:val="004E6ECA"/>
    <w:rsid w:val="004E7059"/>
    <w:rsid w:val="004F029D"/>
    <w:rsid w:val="004F0AD1"/>
    <w:rsid w:val="004F10CF"/>
    <w:rsid w:val="004F1813"/>
    <w:rsid w:val="004F32D3"/>
    <w:rsid w:val="004F475C"/>
    <w:rsid w:val="004F5B4E"/>
    <w:rsid w:val="004F6CC0"/>
    <w:rsid w:val="004F78DE"/>
    <w:rsid w:val="00500621"/>
    <w:rsid w:val="00504DD0"/>
    <w:rsid w:val="005064A5"/>
    <w:rsid w:val="0050762D"/>
    <w:rsid w:val="00507C0C"/>
    <w:rsid w:val="00510F9E"/>
    <w:rsid w:val="00511046"/>
    <w:rsid w:val="00511763"/>
    <w:rsid w:val="00511F00"/>
    <w:rsid w:val="00515070"/>
    <w:rsid w:val="0051569C"/>
    <w:rsid w:val="005157D8"/>
    <w:rsid w:val="00516B12"/>
    <w:rsid w:val="005171E4"/>
    <w:rsid w:val="005222C7"/>
    <w:rsid w:val="005275E1"/>
    <w:rsid w:val="00531F13"/>
    <w:rsid w:val="0053227B"/>
    <w:rsid w:val="00532693"/>
    <w:rsid w:val="005326A1"/>
    <w:rsid w:val="00535ED0"/>
    <w:rsid w:val="005367FF"/>
    <w:rsid w:val="00536843"/>
    <w:rsid w:val="0053743C"/>
    <w:rsid w:val="00542A34"/>
    <w:rsid w:val="00544F59"/>
    <w:rsid w:val="005461F2"/>
    <w:rsid w:val="005471CB"/>
    <w:rsid w:val="00551454"/>
    <w:rsid w:val="00551484"/>
    <w:rsid w:val="00552FAD"/>
    <w:rsid w:val="00553031"/>
    <w:rsid w:val="00554457"/>
    <w:rsid w:val="00554F85"/>
    <w:rsid w:val="00556181"/>
    <w:rsid w:val="005571E9"/>
    <w:rsid w:val="00560805"/>
    <w:rsid w:val="00560FF2"/>
    <w:rsid w:val="00562235"/>
    <w:rsid w:val="00563189"/>
    <w:rsid w:val="0056402E"/>
    <w:rsid w:val="00565685"/>
    <w:rsid w:val="00567B37"/>
    <w:rsid w:val="00571971"/>
    <w:rsid w:val="005720F6"/>
    <w:rsid w:val="00573349"/>
    <w:rsid w:val="00576D55"/>
    <w:rsid w:val="00580A13"/>
    <w:rsid w:val="00580ADC"/>
    <w:rsid w:val="00580B70"/>
    <w:rsid w:val="005810DF"/>
    <w:rsid w:val="00582213"/>
    <w:rsid w:val="0058393A"/>
    <w:rsid w:val="005840A7"/>
    <w:rsid w:val="0058488D"/>
    <w:rsid w:val="005856F7"/>
    <w:rsid w:val="00585EAA"/>
    <w:rsid w:val="00593649"/>
    <w:rsid w:val="00593B4F"/>
    <w:rsid w:val="0059476C"/>
    <w:rsid w:val="005962AD"/>
    <w:rsid w:val="00596C90"/>
    <w:rsid w:val="005A0CCB"/>
    <w:rsid w:val="005A1F96"/>
    <w:rsid w:val="005A4ED4"/>
    <w:rsid w:val="005A71B1"/>
    <w:rsid w:val="005B2C4E"/>
    <w:rsid w:val="005B36B8"/>
    <w:rsid w:val="005B5302"/>
    <w:rsid w:val="005B67C0"/>
    <w:rsid w:val="005C23C4"/>
    <w:rsid w:val="005C33AA"/>
    <w:rsid w:val="005C33D3"/>
    <w:rsid w:val="005C64A4"/>
    <w:rsid w:val="005D0CF3"/>
    <w:rsid w:val="005D1882"/>
    <w:rsid w:val="005D1C50"/>
    <w:rsid w:val="005D5659"/>
    <w:rsid w:val="005D7D47"/>
    <w:rsid w:val="005D7F8D"/>
    <w:rsid w:val="005E09FF"/>
    <w:rsid w:val="005E0F7E"/>
    <w:rsid w:val="005E11D5"/>
    <w:rsid w:val="005E2116"/>
    <w:rsid w:val="005E344F"/>
    <w:rsid w:val="005E4E76"/>
    <w:rsid w:val="005E5C7E"/>
    <w:rsid w:val="005E670C"/>
    <w:rsid w:val="005F1C21"/>
    <w:rsid w:val="005F3BFA"/>
    <w:rsid w:val="005F5870"/>
    <w:rsid w:val="0060118D"/>
    <w:rsid w:val="00603182"/>
    <w:rsid w:val="00603F47"/>
    <w:rsid w:val="006056E2"/>
    <w:rsid w:val="00610E08"/>
    <w:rsid w:val="00612A19"/>
    <w:rsid w:val="00612D5E"/>
    <w:rsid w:val="00614269"/>
    <w:rsid w:val="006144C3"/>
    <w:rsid w:val="00614952"/>
    <w:rsid w:val="00614BCC"/>
    <w:rsid w:val="00615F80"/>
    <w:rsid w:val="00616D29"/>
    <w:rsid w:val="00617B98"/>
    <w:rsid w:val="00620714"/>
    <w:rsid w:val="00621564"/>
    <w:rsid w:val="0063665D"/>
    <w:rsid w:val="006366A3"/>
    <w:rsid w:val="00641674"/>
    <w:rsid w:val="006431B3"/>
    <w:rsid w:val="00645353"/>
    <w:rsid w:val="00645777"/>
    <w:rsid w:val="00645B06"/>
    <w:rsid w:val="00645E51"/>
    <w:rsid w:val="00647081"/>
    <w:rsid w:val="00652E0E"/>
    <w:rsid w:val="00654E79"/>
    <w:rsid w:val="00657EFD"/>
    <w:rsid w:val="00662A2C"/>
    <w:rsid w:val="00663EAB"/>
    <w:rsid w:val="006646E1"/>
    <w:rsid w:val="006667AA"/>
    <w:rsid w:val="00670F2B"/>
    <w:rsid w:val="0067409C"/>
    <w:rsid w:val="006743B4"/>
    <w:rsid w:val="00674509"/>
    <w:rsid w:val="00676C0B"/>
    <w:rsid w:val="0067778F"/>
    <w:rsid w:val="00680703"/>
    <w:rsid w:val="00681F46"/>
    <w:rsid w:val="00684B42"/>
    <w:rsid w:val="00685685"/>
    <w:rsid w:val="00686B6D"/>
    <w:rsid w:val="00686E01"/>
    <w:rsid w:val="006877B6"/>
    <w:rsid w:val="00687CF4"/>
    <w:rsid w:val="006931DD"/>
    <w:rsid w:val="006960D9"/>
    <w:rsid w:val="00696611"/>
    <w:rsid w:val="006A049C"/>
    <w:rsid w:val="006A623F"/>
    <w:rsid w:val="006A73F1"/>
    <w:rsid w:val="006A75C7"/>
    <w:rsid w:val="006B1718"/>
    <w:rsid w:val="006B6654"/>
    <w:rsid w:val="006B79E9"/>
    <w:rsid w:val="006C199D"/>
    <w:rsid w:val="006C28FA"/>
    <w:rsid w:val="006C2E29"/>
    <w:rsid w:val="006C50F7"/>
    <w:rsid w:val="006D0142"/>
    <w:rsid w:val="006D0D26"/>
    <w:rsid w:val="006D62A2"/>
    <w:rsid w:val="006D65D3"/>
    <w:rsid w:val="006D71B9"/>
    <w:rsid w:val="006E0608"/>
    <w:rsid w:val="006E1334"/>
    <w:rsid w:val="006E5D28"/>
    <w:rsid w:val="006E6550"/>
    <w:rsid w:val="006E7957"/>
    <w:rsid w:val="006E7D50"/>
    <w:rsid w:val="006F0C22"/>
    <w:rsid w:val="006F1E18"/>
    <w:rsid w:val="006F2048"/>
    <w:rsid w:val="006F29F7"/>
    <w:rsid w:val="006F34EB"/>
    <w:rsid w:val="006F506E"/>
    <w:rsid w:val="006F5C83"/>
    <w:rsid w:val="00700B49"/>
    <w:rsid w:val="007010A1"/>
    <w:rsid w:val="00702511"/>
    <w:rsid w:val="00702ED2"/>
    <w:rsid w:val="007030F0"/>
    <w:rsid w:val="007045F6"/>
    <w:rsid w:val="007055D8"/>
    <w:rsid w:val="0070611E"/>
    <w:rsid w:val="00707696"/>
    <w:rsid w:val="007076FF"/>
    <w:rsid w:val="007119AA"/>
    <w:rsid w:val="00715E01"/>
    <w:rsid w:val="0072305F"/>
    <w:rsid w:val="0072324B"/>
    <w:rsid w:val="00725182"/>
    <w:rsid w:val="007259E5"/>
    <w:rsid w:val="00725A17"/>
    <w:rsid w:val="00726720"/>
    <w:rsid w:val="00726D5F"/>
    <w:rsid w:val="00726DC7"/>
    <w:rsid w:val="00730EBD"/>
    <w:rsid w:val="00733A21"/>
    <w:rsid w:val="00735F1C"/>
    <w:rsid w:val="00740D80"/>
    <w:rsid w:val="007416A4"/>
    <w:rsid w:val="007434A8"/>
    <w:rsid w:val="007441FF"/>
    <w:rsid w:val="00744DD7"/>
    <w:rsid w:val="0074544F"/>
    <w:rsid w:val="00746828"/>
    <w:rsid w:val="007507E6"/>
    <w:rsid w:val="00751DD0"/>
    <w:rsid w:val="00753AE4"/>
    <w:rsid w:val="00754237"/>
    <w:rsid w:val="00754A40"/>
    <w:rsid w:val="00755AF2"/>
    <w:rsid w:val="00756D9F"/>
    <w:rsid w:val="00760558"/>
    <w:rsid w:val="00760981"/>
    <w:rsid w:val="00761074"/>
    <w:rsid w:val="007618D8"/>
    <w:rsid w:val="0076287C"/>
    <w:rsid w:val="00762A65"/>
    <w:rsid w:val="007639C4"/>
    <w:rsid w:val="0076511C"/>
    <w:rsid w:val="00765FCC"/>
    <w:rsid w:val="007724A1"/>
    <w:rsid w:val="007733A3"/>
    <w:rsid w:val="00775D5D"/>
    <w:rsid w:val="00780D26"/>
    <w:rsid w:val="00781E95"/>
    <w:rsid w:val="00782302"/>
    <w:rsid w:val="00786313"/>
    <w:rsid w:val="00786BAB"/>
    <w:rsid w:val="00787C13"/>
    <w:rsid w:val="00790973"/>
    <w:rsid w:val="00790BA2"/>
    <w:rsid w:val="0079229D"/>
    <w:rsid w:val="00792903"/>
    <w:rsid w:val="007944E6"/>
    <w:rsid w:val="00796954"/>
    <w:rsid w:val="00796BBD"/>
    <w:rsid w:val="007A1DC9"/>
    <w:rsid w:val="007A63A8"/>
    <w:rsid w:val="007A74C2"/>
    <w:rsid w:val="007B0741"/>
    <w:rsid w:val="007B0CE1"/>
    <w:rsid w:val="007B100E"/>
    <w:rsid w:val="007B183E"/>
    <w:rsid w:val="007B20FC"/>
    <w:rsid w:val="007B4AC0"/>
    <w:rsid w:val="007B4BD2"/>
    <w:rsid w:val="007B5613"/>
    <w:rsid w:val="007B791D"/>
    <w:rsid w:val="007C27A7"/>
    <w:rsid w:val="007C2DB1"/>
    <w:rsid w:val="007C3DB2"/>
    <w:rsid w:val="007C4109"/>
    <w:rsid w:val="007C60ED"/>
    <w:rsid w:val="007C637F"/>
    <w:rsid w:val="007C77F4"/>
    <w:rsid w:val="007D1B68"/>
    <w:rsid w:val="007D1C9B"/>
    <w:rsid w:val="007D415A"/>
    <w:rsid w:val="007D71C0"/>
    <w:rsid w:val="007E0F0A"/>
    <w:rsid w:val="007E1EB5"/>
    <w:rsid w:val="007E394E"/>
    <w:rsid w:val="007E63B9"/>
    <w:rsid w:val="007F2E40"/>
    <w:rsid w:val="007F4DE7"/>
    <w:rsid w:val="007F74D2"/>
    <w:rsid w:val="00800596"/>
    <w:rsid w:val="00801151"/>
    <w:rsid w:val="00806F1F"/>
    <w:rsid w:val="00810681"/>
    <w:rsid w:val="008118B2"/>
    <w:rsid w:val="00814C53"/>
    <w:rsid w:val="008156EE"/>
    <w:rsid w:val="00821AA3"/>
    <w:rsid w:val="00821F23"/>
    <w:rsid w:val="008259C0"/>
    <w:rsid w:val="00825D32"/>
    <w:rsid w:val="0082631E"/>
    <w:rsid w:val="00826671"/>
    <w:rsid w:val="00826E7E"/>
    <w:rsid w:val="00827316"/>
    <w:rsid w:val="008276E6"/>
    <w:rsid w:val="00830625"/>
    <w:rsid w:val="00830B39"/>
    <w:rsid w:val="008322C6"/>
    <w:rsid w:val="0083266F"/>
    <w:rsid w:val="008329CD"/>
    <w:rsid w:val="008332D6"/>
    <w:rsid w:val="008344BA"/>
    <w:rsid w:val="0085168B"/>
    <w:rsid w:val="008517BF"/>
    <w:rsid w:val="00851C86"/>
    <w:rsid w:val="008570B5"/>
    <w:rsid w:val="00862973"/>
    <w:rsid w:val="00863361"/>
    <w:rsid w:val="00863D78"/>
    <w:rsid w:val="00865724"/>
    <w:rsid w:val="00865808"/>
    <w:rsid w:val="008665FD"/>
    <w:rsid w:val="00866A19"/>
    <w:rsid w:val="008707FD"/>
    <w:rsid w:val="00871636"/>
    <w:rsid w:val="00872960"/>
    <w:rsid w:val="00872FF3"/>
    <w:rsid w:val="00874FB2"/>
    <w:rsid w:val="008755E3"/>
    <w:rsid w:val="008758DB"/>
    <w:rsid w:val="00876019"/>
    <w:rsid w:val="00876F94"/>
    <w:rsid w:val="00877746"/>
    <w:rsid w:val="00877B56"/>
    <w:rsid w:val="00881A07"/>
    <w:rsid w:val="008823A6"/>
    <w:rsid w:val="008823EA"/>
    <w:rsid w:val="00885719"/>
    <w:rsid w:val="008879EB"/>
    <w:rsid w:val="00887FF9"/>
    <w:rsid w:val="0089191C"/>
    <w:rsid w:val="00891A31"/>
    <w:rsid w:val="00892A4E"/>
    <w:rsid w:val="00892F21"/>
    <w:rsid w:val="00896324"/>
    <w:rsid w:val="00897894"/>
    <w:rsid w:val="008A2ACE"/>
    <w:rsid w:val="008A3B73"/>
    <w:rsid w:val="008A423C"/>
    <w:rsid w:val="008A561B"/>
    <w:rsid w:val="008A58A0"/>
    <w:rsid w:val="008A6C45"/>
    <w:rsid w:val="008A7A88"/>
    <w:rsid w:val="008A7FEC"/>
    <w:rsid w:val="008B2264"/>
    <w:rsid w:val="008B27A1"/>
    <w:rsid w:val="008B6DDA"/>
    <w:rsid w:val="008C21F9"/>
    <w:rsid w:val="008C33FC"/>
    <w:rsid w:val="008C710A"/>
    <w:rsid w:val="008C7DDD"/>
    <w:rsid w:val="008D078C"/>
    <w:rsid w:val="008D1B5F"/>
    <w:rsid w:val="008D2464"/>
    <w:rsid w:val="008D2965"/>
    <w:rsid w:val="008D2CB9"/>
    <w:rsid w:val="008D2D76"/>
    <w:rsid w:val="008D5573"/>
    <w:rsid w:val="008D6D02"/>
    <w:rsid w:val="008E015B"/>
    <w:rsid w:val="008E3928"/>
    <w:rsid w:val="008E5572"/>
    <w:rsid w:val="008E56C6"/>
    <w:rsid w:val="008E761A"/>
    <w:rsid w:val="008E7BFD"/>
    <w:rsid w:val="008F003D"/>
    <w:rsid w:val="008F0B18"/>
    <w:rsid w:val="008F21C6"/>
    <w:rsid w:val="008F52D2"/>
    <w:rsid w:val="008F79EA"/>
    <w:rsid w:val="009005BA"/>
    <w:rsid w:val="00900D44"/>
    <w:rsid w:val="009025CD"/>
    <w:rsid w:val="009027A2"/>
    <w:rsid w:val="00903147"/>
    <w:rsid w:val="00906A25"/>
    <w:rsid w:val="00907809"/>
    <w:rsid w:val="00911ACC"/>
    <w:rsid w:val="00912108"/>
    <w:rsid w:val="009145B6"/>
    <w:rsid w:val="00920DF1"/>
    <w:rsid w:val="00921D47"/>
    <w:rsid w:val="00921E0B"/>
    <w:rsid w:val="00923867"/>
    <w:rsid w:val="00926836"/>
    <w:rsid w:val="009272F9"/>
    <w:rsid w:val="00927565"/>
    <w:rsid w:val="009332A4"/>
    <w:rsid w:val="009333FE"/>
    <w:rsid w:val="009419C3"/>
    <w:rsid w:val="009458A7"/>
    <w:rsid w:val="009458CE"/>
    <w:rsid w:val="00946056"/>
    <w:rsid w:val="0094618E"/>
    <w:rsid w:val="00947BF5"/>
    <w:rsid w:val="0095051F"/>
    <w:rsid w:val="009506A8"/>
    <w:rsid w:val="00960D64"/>
    <w:rsid w:val="00961DAF"/>
    <w:rsid w:val="00961F2D"/>
    <w:rsid w:val="00963B4C"/>
    <w:rsid w:val="00967D73"/>
    <w:rsid w:val="00970E33"/>
    <w:rsid w:val="009716AB"/>
    <w:rsid w:val="00972230"/>
    <w:rsid w:val="009738C6"/>
    <w:rsid w:val="009751DA"/>
    <w:rsid w:val="0097592B"/>
    <w:rsid w:val="00977073"/>
    <w:rsid w:val="009770FE"/>
    <w:rsid w:val="00982148"/>
    <w:rsid w:val="009824E4"/>
    <w:rsid w:val="00983A2C"/>
    <w:rsid w:val="009861F5"/>
    <w:rsid w:val="009914E8"/>
    <w:rsid w:val="00992744"/>
    <w:rsid w:val="00994495"/>
    <w:rsid w:val="009A2641"/>
    <w:rsid w:val="009A26E4"/>
    <w:rsid w:val="009A5850"/>
    <w:rsid w:val="009A635D"/>
    <w:rsid w:val="009A6CE7"/>
    <w:rsid w:val="009A7E41"/>
    <w:rsid w:val="009B1264"/>
    <w:rsid w:val="009B16AE"/>
    <w:rsid w:val="009B35FC"/>
    <w:rsid w:val="009B470A"/>
    <w:rsid w:val="009B5890"/>
    <w:rsid w:val="009B622D"/>
    <w:rsid w:val="009B6E06"/>
    <w:rsid w:val="009C0F0E"/>
    <w:rsid w:val="009C1E94"/>
    <w:rsid w:val="009C2924"/>
    <w:rsid w:val="009C29C9"/>
    <w:rsid w:val="009C7E3D"/>
    <w:rsid w:val="009D1AB8"/>
    <w:rsid w:val="009D2FF9"/>
    <w:rsid w:val="009D3624"/>
    <w:rsid w:val="009D4305"/>
    <w:rsid w:val="009D5459"/>
    <w:rsid w:val="009D68BA"/>
    <w:rsid w:val="009D6A33"/>
    <w:rsid w:val="009D78DB"/>
    <w:rsid w:val="009E27FB"/>
    <w:rsid w:val="009E3490"/>
    <w:rsid w:val="009E5A18"/>
    <w:rsid w:val="009F119F"/>
    <w:rsid w:val="009F1390"/>
    <w:rsid w:val="009F3067"/>
    <w:rsid w:val="009F4EAA"/>
    <w:rsid w:val="009F748A"/>
    <w:rsid w:val="009F78A1"/>
    <w:rsid w:val="00A01454"/>
    <w:rsid w:val="00A025FE"/>
    <w:rsid w:val="00A029B5"/>
    <w:rsid w:val="00A05F0C"/>
    <w:rsid w:val="00A06013"/>
    <w:rsid w:val="00A115CD"/>
    <w:rsid w:val="00A11890"/>
    <w:rsid w:val="00A11E73"/>
    <w:rsid w:val="00A1456A"/>
    <w:rsid w:val="00A14C14"/>
    <w:rsid w:val="00A1569A"/>
    <w:rsid w:val="00A16568"/>
    <w:rsid w:val="00A168EC"/>
    <w:rsid w:val="00A209EA"/>
    <w:rsid w:val="00A2150B"/>
    <w:rsid w:val="00A22259"/>
    <w:rsid w:val="00A3115B"/>
    <w:rsid w:val="00A320A1"/>
    <w:rsid w:val="00A3266F"/>
    <w:rsid w:val="00A32FB3"/>
    <w:rsid w:val="00A33522"/>
    <w:rsid w:val="00A3647E"/>
    <w:rsid w:val="00A41052"/>
    <w:rsid w:val="00A416F9"/>
    <w:rsid w:val="00A420C3"/>
    <w:rsid w:val="00A4299E"/>
    <w:rsid w:val="00A42B2B"/>
    <w:rsid w:val="00A4686B"/>
    <w:rsid w:val="00A50841"/>
    <w:rsid w:val="00A515F2"/>
    <w:rsid w:val="00A51BED"/>
    <w:rsid w:val="00A52AB9"/>
    <w:rsid w:val="00A53CD1"/>
    <w:rsid w:val="00A53FD2"/>
    <w:rsid w:val="00A63469"/>
    <w:rsid w:val="00A6434E"/>
    <w:rsid w:val="00A64576"/>
    <w:rsid w:val="00A65AD1"/>
    <w:rsid w:val="00A65CAA"/>
    <w:rsid w:val="00A71B6D"/>
    <w:rsid w:val="00A753DB"/>
    <w:rsid w:val="00A80250"/>
    <w:rsid w:val="00A80B41"/>
    <w:rsid w:val="00A81916"/>
    <w:rsid w:val="00A81A84"/>
    <w:rsid w:val="00A8271C"/>
    <w:rsid w:val="00A850F9"/>
    <w:rsid w:val="00A85419"/>
    <w:rsid w:val="00A855BD"/>
    <w:rsid w:val="00A87F5C"/>
    <w:rsid w:val="00A91116"/>
    <w:rsid w:val="00A91CD3"/>
    <w:rsid w:val="00AA0C01"/>
    <w:rsid w:val="00AA198F"/>
    <w:rsid w:val="00AA2932"/>
    <w:rsid w:val="00AA5F95"/>
    <w:rsid w:val="00AA6341"/>
    <w:rsid w:val="00AA6D6C"/>
    <w:rsid w:val="00AA7586"/>
    <w:rsid w:val="00AB02D6"/>
    <w:rsid w:val="00AB15F9"/>
    <w:rsid w:val="00AB2600"/>
    <w:rsid w:val="00AB3186"/>
    <w:rsid w:val="00AB44D2"/>
    <w:rsid w:val="00AC0EF9"/>
    <w:rsid w:val="00AC27CE"/>
    <w:rsid w:val="00AC2A3B"/>
    <w:rsid w:val="00AC4478"/>
    <w:rsid w:val="00AC5D5B"/>
    <w:rsid w:val="00AD0495"/>
    <w:rsid w:val="00AD0E57"/>
    <w:rsid w:val="00AD1A7E"/>
    <w:rsid w:val="00AD2644"/>
    <w:rsid w:val="00AD2F7B"/>
    <w:rsid w:val="00AD32DC"/>
    <w:rsid w:val="00AD63E9"/>
    <w:rsid w:val="00AD6A29"/>
    <w:rsid w:val="00AE0A30"/>
    <w:rsid w:val="00AE1123"/>
    <w:rsid w:val="00AE1AC4"/>
    <w:rsid w:val="00AE284F"/>
    <w:rsid w:val="00AE5576"/>
    <w:rsid w:val="00AF36FA"/>
    <w:rsid w:val="00AF3967"/>
    <w:rsid w:val="00AF408C"/>
    <w:rsid w:val="00AF4878"/>
    <w:rsid w:val="00AF4C8D"/>
    <w:rsid w:val="00AF7FBC"/>
    <w:rsid w:val="00B00ACB"/>
    <w:rsid w:val="00B01532"/>
    <w:rsid w:val="00B016CD"/>
    <w:rsid w:val="00B03D80"/>
    <w:rsid w:val="00B115E9"/>
    <w:rsid w:val="00B11A45"/>
    <w:rsid w:val="00B11ED2"/>
    <w:rsid w:val="00B122A8"/>
    <w:rsid w:val="00B12C1C"/>
    <w:rsid w:val="00B130F0"/>
    <w:rsid w:val="00B14537"/>
    <w:rsid w:val="00B16619"/>
    <w:rsid w:val="00B177CB"/>
    <w:rsid w:val="00B21F54"/>
    <w:rsid w:val="00B22405"/>
    <w:rsid w:val="00B224BE"/>
    <w:rsid w:val="00B23CD3"/>
    <w:rsid w:val="00B253E5"/>
    <w:rsid w:val="00B257B4"/>
    <w:rsid w:val="00B262CD"/>
    <w:rsid w:val="00B26D7B"/>
    <w:rsid w:val="00B27E75"/>
    <w:rsid w:val="00B33147"/>
    <w:rsid w:val="00B339AC"/>
    <w:rsid w:val="00B33AC5"/>
    <w:rsid w:val="00B3531C"/>
    <w:rsid w:val="00B35B0F"/>
    <w:rsid w:val="00B363A5"/>
    <w:rsid w:val="00B43AE3"/>
    <w:rsid w:val="00B44FCC"/>
    <w:rsid w:val="00B4601C"/>
    <w:rsid w:val="00B51787"/>
    <w:rsid w:val="00B55C75"/>
    <w:rsid w:val="00B55E3A"/>
    <w:rsid w:val="00B62973"/>
    <w:rsid w:val="00B6364C"/>
    <w:rsid w:val="00B65B71"/>
    <w:rsid w:val="00B6657F"/>
    <w:rsid w:val="00B67B62"/>
    <w:rsid w:val="00B70F94"/>
    <w:rsid w:val="00B7205D"/>
    <w:rsid w:val="00B7299C"/>
    <w:rsid w:val="00B72D6E"/>
    <w:rsid w:val="00B77A08"/>
    <w:rsid w:val="00B820FA"/>
    <w:rsid w:val="00B82CEB"/>
    <w:rsid w:val="00B82F39"/>
    <w:rsid w:val="00B8462C"/>
    <w:rsid w:val="00B84705"/>
    <w:rsid w:val="00B87E29"/>
    <w:rsid w:val="00B91535"/>
    <w:rsid w:val="00B95355"/>
    <w:rsid w:val="00B956DE"/>
    <w:rsid w:val="00B9580E"/>
    <w:rsid w:val="00B95E3D"/>
    <w:rsid w:val="00B96020"/>
    <w:rsid w:val="00B969C8"/>
    <w:rsid w:val="00B9715D"/>
    <w:rsid w:val="00B97E1E"/>
    <w:rsid w:val="00BA0D93"/>
    <w:rsid w:val="00BA0E45"/>
    <w:rsid w:val="00BA2009"/>
    <w:rsid w:val="00BA2E27"/>
    <w:rsid w:val="00BB06F1"/>
    <w:rsid w:val="00BB0B61"/>
    <w:rsid w:val="00BB2CB3"/>
    <w:rsid w:val="00BB3D20"/>
    <w:rsid w:val="00BB43FF"/>
    <w:rsid w:val="00BB44DD"/>
    <w:rsid w:val="00BB49A0"/>
    <w:rsid w:val="00BB6F00"/>
    <w:rsid w:val="00BB72E6"/>
    <w:rsid w:val="00BB788E"/>
    <w:rsid w:val="00BC16C8"/>
    <w:rsid w:val="00BC1C5E"/>
    <w:rsid w:val="00BC29FC"/>
    <w:rsid w:val="00BC3C04"/>
    <w:rsid w:val="00BC3C0A"/>
    <w:rsid w:val="00BC419A"/>
    <w:rsid w:val="00BC4A34"/>
    <w:rsid w:val="00BC531B"/>
    <w:rsid w:val="00BC542A"/>
    <w:rsid w:val="00BC6700"/>
    <w:rsid w:val="00BC7D0B"/>
    <w:rsid w:val="00BD17B8"/>
    <w:rsid w:val="00BD2326"/>
    <w:rsid w:val="00BD5370"/>
    <w:rsid w:val="00BE0101"/>
    <w:rsid w:val="00BE2693"/>
    <w:rsid w:val="00BE2AFA"/>
    <w:rsid w:val="00BE2DA2"/>
    <w:rsid w:val="00BF31DB"/>
    <w:rsid w:val="00BF4421"/>
    <w:rsid w:val="00BF4445"/>
    <w:rsid w:val="00BF445F"/>
    <w:rsid w:val="00BF559D"/>
    <w:rsid w:val="00BF5950"/>
    <w:rsid w:val="00BF788D"/>
    <w:rsid w:val="00C0011C"/>
    <w:rsid w:val="00C00E59"/>
    <w:rsid w:val="00C01FE2"/>
    <w:rsid w:val="00C0407C"/>
    <w:rsid w:val="00C04847"/>
    <w:rsid w:val="00C063FE"/>
    <w:rsid w:val="00C06655"/>
    <w:rsid w:val="00C114BD"/>
    <w:rsid w:val="00C11BA9"/>
    <w:rsid w:val="00C14D64"/>
    <w:rsid w:val="00C17875"/>
    <w:rsid w:val="00C23B08"/>
    <w:rsid w:val="00C24F82"/>
    <w:rsid w:val="00C27735"/>
    <w:rsid w:val="00C27AEB"/>
    <w:rsid w:val="00C27C15"/>
    <w:rsid w:val="00C319F2"/>
    <w:rsid w:val="00C31DD9"/>
    <w:rsid w:val="00C32F28"/>
    <w:rsid w:val="00C33131"/>
    <w:rsid w:val="00C336CD"/>
    <w:rsid w:val="00C34700"/>
    <w:rsid w:val="00C351E3"/>
    <w:rsid w:val="00C40482"/>
    <w:rsid w:val="00C420F0"/>
    <w:rsid w:val="00C46301"/>
    <w:rsid w:val="00C50A9E"/>
    <w:rsid w:val="00C50E25"/>
    <w:rsid w:val="00C52F23"/>
    <w:rsid w:val="00C5324A"/>
    <w:rsid w:val="00C53812"/>
    <w:rsid w:val="00C60FD4"/>
    <w:rsid w:val="00C63603"/>
    <w:rsid w:val="00C70895"/>
    <w:rsid w:val="00C720B7"/>
    <w:rsid w:val="00C72A60"/>
    <w:rsid w:val="00C7312D"/>
    <w:rsid w:val="00C734D5"/>
    <w:rsid w:val="00C766F3"/>
    <w:rsid w:val="00C80D42"/>
    <w:rsid w:val="00C8207A"/>
    <w:rsid w:val="00C82F3F"/>
    <w:rsid w:val="00C8395A"/>
    <w:rsid w:val="00C842A9"/>
    <w:rsid w:val="00C8724D"/>
    <w:rsid w:val="00C9120D"/>
    <w:rsid w:val="00C912F9"/>
    <w:rsid w:val="00C9255C"/>
    <w:rsid w:val="00C93D23"/>
    <w:rsid w:val="00C95FE4"/>
    <w:rsid w:val="00C97459"/>
    <w:rsid w:val="00C979EA"/>
    <w:rsid w:val="00C979FE"/>
    <w:rsid w:val="00CA1401"/>
    <w:rsid w:val="00CA1D8B"/>
    <w:rsid w:val="00CA3DF5"/>
    <w:rsid w:val="00CA3EC8"/>
    <w:rsid w:val="00CA5F10"/>
    <w:rsid w:val="00CA7AF2"/>
    <w:rsid w:val="00CB1495"/>
    <w:rsid w:val="00CB1ECB"/>
    <w:rsid w:val="00CB479F"/>
    <w:rsid w:val="00CB5618"/>
    <w:rsid w:val="00CB5C75"/>
    <w:rsid w:val="00CB65B6"/>
    <w:rsid w:val="00CB6D81"/>
    <w:rsid w:val="00CC41D5"/>
    <w:rsid w:val="00CC51A2"/>
    <w:rsid w:val="00CC6E3B"/>
    <w:rsid w:val="00CC78A4"/>
    <w:rsid w:val="00CC7989"/>
    <w:rsid w:val="00CD1822"/>
    <w:rsid w:val="00CD1DFB"/>
    <w:rsid w:val="00CD2312"/>
    <w:rsid w:val="00CD3AFE"/>
    <w:rsid w:val="00CD4B9F"/>
    <w:rsid w:val="00CD4BE4"/>
    <w:rsid w:val="00CD5226"/>
    <w:rsid w:val="00CD5B2C"/>
    <w:rsid w:val="00CD5D4F"/>
    <w:rsid w:val="00CD7A7E"/>
    <w:rsid w:val="00CE25F7"/>
    <w:rsid w:val="00CE35A4"/>
    <w:rsid w:val="00CE44EE"/>
    <w:rsid w:val="00CE4CBD"/>
    <w:rsid w:val="00CF1658"/>
    <w:rsid w:val="00CF5024"/>
    <w:rsid w:val="00CF7906"/>
    <w:rsid w:val="00D00328"/>
    <w:rsid w:val="00D02724"/>
    <w:rsid w:val="00D02989"/>
    <w:rsid w:val="00D032C1"/>
    <w:rsid w:val="00D03866"/>
    <w:rsid w:val="00D050A2"/>
    <w:rsid w:val="00D07BFD"/>
    <w:rsid w:val="00D118C0"/>
    <w:rsid w:val="00D11ACB"/>
    <w:rsid w:val="00D122B6"/>
    <w:rsid w:val="00D13394"/>
    <w:rsid w:val="00D14C77"/>
    <w:rsid w:val="00D15364"/>
    <w:rsid w:val="00D17466"/>
    <w:rsid w:val="00D17C6B"/>
    <w:rsid w:val="00D20C2D"/>
    <w:rsid w:val="00D20DC6"/>
    <w:rsid w:val="00D2198B"/>
    <w:rsid w:val="00D22BD0"/>
    <w:rsid w:val="00D23926"/>
    <w:rsid w:val="00D23E40"/>
    <w:rsid w:val="00D23F8D"/>
    <w:rsid w:val="00D24785"/>
    <w:rsid w:val="00D24FA4"/>
    <w:rsid w:val="00D26498"/>
    <w:rsid w:val="00D264A9"/>
    <w:rsid w:val="00D26788"/>
    <w:rsid w:val="00D2736D"/>
    <w:rsid w:val="00D301B4"/>
    <w:rsid w:val="00D322B6"/>
    <w:rsid w:val="00D32549"/>
    <w:rsid w:val="00D33CFE"/>
    <w:rsid w:val="00D34911"/>
    <w:rsid w:val="00D35AD1"/>
    <w:rsid w:val="00D35B2F"/>
    <w:rsid w:val="00D37796"/>
    <w:rsid w:val="00D40ADE"/>
    <w:rsid w:val="00D40B65"/>
    <w:rsid w:val="00D40FCB"/>
    <w:rsid w:val="00D4178B"/>
    <w:rsid w:val="00D430B6"/>
    <w:rsid w:val="00D432E5"/>
    <w:rsid w:val="00D434B4"/>
    <w:rsid w:val="00D44089"/>
    <w:rsid w:val="00D47527"/>
    <w:rsid w:val="00D504D7"/>
    <w:rsid w:val="00D50A3A"/>
    <w:rsid w:val="00D51D14"/>
    <w:rsid w:val="00D532AC"/>
    <w:rsid w:val="00D54289"/>
    <w:rsid w:val="00D57E17"/>
    <w:rsid w:val="00D615FC"/>
    <w:rsid w:val="00D63C48"/>
    <w:rsid w:val="00D63FE1"/>
    <w:rsid w:val="00D64CFC"/>
    <w:rsid w:val="00D66255"/>
    <w:rsid w:val="00D6789F"/>
    <w:rsid w:val="00D71448"/>
    <w:rsid w:val="00D71CED"/>
    <w:rsid w:val="00D7267D"/>
    <w:rsid w:val="00D740A3"/>
    <w:rsid w:val="00D747AB"/>
    <w:rsid w:val="00D76C2C"/>
    <w:rsid w:val="00D77F85"/>
    <w:rsid w:val="00D77FD5"/>
    <w:rsid w:val="00D8003B"/>
    <w:rsid w:val="00D80179"/>
    <w:rsid w:val="00D83F19"/>
    <w:rsid w:val="00D87563"/>
    <w:rsid w:val="00D90163"/>
    <w:rsid w:val="00D92AB6"/>
    <w:rsid w:val="00D96BE6"/>
    <w:rsid w:val="00D96F2F"/>
    <w:rsid w:val="00D97E8D"/>
    <w:rsid w:val="00D97F2A"/>
    <w:rsid w:val="00DA0961"/>
    <w:rsid w:val="00DA1198"/>
    <w:rsid w:val="00DA2078"/>
    <w:rsid w:val="00DA4804"/>
    <w:rsid w:val="00DA540C"/>
    <w:rsid w:val="00DA5C6D"/>
    <w:rsid w:val="00DB0EE4"/>
    <w:rsid w:val="00DB2121"/>
    <w:rsid w:val="00DB3F4C"/>
    <w:rsid w:val="00DB4E4A"/>
    <w:rsid w:val="00DB6653"/>
    <w:rsid w:val="00DC138D"/>
    <w:rsid w:val="00DC16A7"/>
    <w:rsid w:val="00DC464E"/>
    <w:rsid w:val="00DC53A4"/>
    <w:rsid w:val="00DC6480"/>
    <w:rsid w:val="00DC6DE0"/>
    <w:rsid w:val="00DC6F14"/>
    <w:rsid w:val="00DD0BD3"/>
    <w:rsid w:val="00DD59E1"/>
    <w:rsid w:val="00DD7130"/>
    <w:rsid w:val="00DE08B9"/>
    <w:rsid w:val="00DE0EE6"/>
    <w:rsid w:val="00DE1F1D"/>
    <w:rsid w:val="00DE2A3D"/>
    <w:rsid w:val="00DE4873"/>
    <w:rsid w:val="00DE6A90"/>
    <w:rsid w:val="00DF0111"/>
    <w:rsid w:val="00DF23B3"/>
    <w:rsid w:val="00DF2DA8"/>
    <w:rsid w:val="00DF39AB"/>
    <w:rsid w:val="00DF4B50"/>
    <w:rsid w:val="00DF6D21"/>
    <w:rsid w:val="00E037A1"/>
    <w:rsid w:val="00E03A45"/>
    <w:rsid w:val="00E05669"/>
    <w:rsid w:val="00E056DC"/>
    <w:rsid w:val="00E07313"/>
    <w:rsid w:val="00E101CB"/>
    <w:rsid w:val="00E10677"/>
    <w:rsid w:val="00E11A48"/>
    <w:rsid w:val="00E124CD"/>
    <w:rsid w:val="00E126CA"/>
    <w:rsid w:val="00E13C40"/>
    <w:rsid w:val="00E15039"/>
    <w:rsid w:val="00E15FB6"/>
    <w:rsid w:val="00E17F21"/>
    <w:rsid w:val="00E2102D"/>
    <w:rsid w:val="00E21733"/>
    <w:rsid w:val="00E21B62"/>
    <w:rsid w:val="00E21BBA"/>
    <w:rsid w:val="00E314DC"/>
    <w:rsid w:val="00E326F3"/>
    <w:rsid w:val="00E32CFE"/>
    <w:rsid w:val="00E33A1C"/>
    <w:rsid w:val="00E3553D"/>
    <w:rsid w:val="00E36A35"/>
    <w:rsid w:val="00E40627"/>
    <w:rsid w:val="00E41ED2"/>
    <w:rsid w:val="00E43949"/>
    <w:rsid w:val="00E445B8"/>
    <w:rsid w:val="00E46000"/>
    <w:rsid w:val="00E503B5"/>
    <w:rsid w:val="00E50C78"/>
    <w:rsid w:val="00E51353"/>
    <w:rsid w:val="00E532C1"/>
    <w:rsid w:val="00E54BA9"/>
    <w:rsid w:val="00E56AB0"/>
    <w:rsid w:val="00E610B7"/>
    <w:rsid w:val="00E62BDB"/>
    <w:rsid w:val="00E6524A"/>
    <w:rsid w:val="00E665D8"/>
    <w:rsid w:val="00E66B9A"/>
    <w:rsid w:val="00E66BA3"/>
    <w:rsid w:val="00E6783B"/>
    <w:rsid w:val="00E74FE9"/>
    <w:rsid w:val="00E774FF"/>
    <w:rsid w:val="00E8137D"/>
    <w:rsid w:val="00E825B8"/>
    <w:rsid w:val="00E8688F"/>
    <w:rsid w:val="00E86BD4"/>
    <w:rsid w:val="00E870F5"/>
    <w:rsid w:val="00E91844"/>
    <w:rsid w:val="00E92251"/>
    <w:rsid w:val="00E937FB"/>
    <w:rsid w:val="00E93E64"/>
    <w:rsid w:val="00E95A07"/>
    <w:rsid w:val="00E96BCD"/>
    <w:rsid w:val="00E96D3D"/>
    <w:rsid w:val="00E97E8E"/>
    <w:rsid w:val="00EA0D70"/>
    <w:rsid w:val="00EA2540"/>
    <w:rsid w:val="00EA58B3"/>
    <w:rsid w:val="00EA7383"/>
    <w:rsid w:val="00EB0D24"/>
    <w:rsid w:val="00EB20FE"/>
    <w:rsid w:val="00EB3AA0"/>
    <w:rsid w:val="00EB43F7"/>
    <w:rsid w:val="00EB658B"/>
    <w:rsid w:val="00EB7F0D"/>
    <w:rsid w:val="00EC2054"/>
    <w:rsid w:val="00EC561F"/>
    <w:rsid w:val="00EC57DC"/>
    <w:rsid w:val="00EC628A"/>
    <w:rsid w:val="00ED01C3"/>
    <w:rsid w:val="00ED3320"/>
    <w:rsid w:val="00ED3873"/>
    <w:rsid w:val="00ED72B4"/>
    <w:rsid w:val="00EE28BA"/>
    <w:rsid w:val="00EE38B7"/>
    <w:rsid w:val="00EE662C"/>
    <w:rsid w:val="00EF1001"/>
    <w:rsid w:val="00EF6013"/>
    <w:rsid w:val="00EF6826"/>
    <w:rsid w:val="00EF740A"/>
    <w:rsid w:val="00EF7F40"/>
    <w:rsid w:val="00F04298"/>
    <w:rsid w:val="00F04C55"/>
    <w:rsid w:val="00F04D3E"/>
    <w:rsid w:val="00F055CD"/>
    <w:rsid w:val="00F10B2C"/>
    <w:rsid w:val="00F10D5B"/>
    <w:rsid w:val="00F11EDB"/>
    <w:rsid w:val="00F133A3"/>
    <w:rsid w:val="00F14194"/>
    <w:rsid w:val="00F1475C"/>
    <w:rsid w:val="00F14F50"/>
    <w:rsid w:val="00F23422"/>
    <w:rsid w:val="00F24A43"/>
    <w:rsid w:val="00F25432"/>
    <w:rsid w:val="00F25A6E"/>
    <w:rsid w:val="00F27BB0"/>
    <w:rsid w:val="00F30AD4"/>
    <w:rsid w:val="00F3141F"/>
    <w:rsid w:val="00F3173C"/>
    <w:rsid w:val="00F344C7"/>
    <w:rsid w:val="00F36D02"/>
    <w:rsid w:val="00F40C89"/>
    <w:rsid w:val="00F42389"/>
    <w:rsid w:val="00F42979"/>
    <w:rsid w:val="00F432C0"/>
    <w:rsid w:val="00F43D62"/>
    <w:rsid w:val="00F457DD"/>
    <w:rsid w:val="00F47FC9"/>
    <w:rsid w:val="00F50EA4"/>
    <w:rsid w:val="00F5129A"/>
    <w:rsid w:val="00F52404"/>
    <w:rsid w:val="00F5356A"/>
    <w:rsid w:val="00F61D79"/>
    <w:rsid w:val="00F63BEE"/>
    <w:rsid w:val="00F67341"/>
    <w:rsid w:val="00F676C8"/>
    <w:rsid w:val="00F702BF"/>
    <w:rsid w:val="00F717ED"/>
    <w:rsid w:val="00F736DF"/>
    <w:rsid w:val="00F7413D"/>
    <w:rsid w:val="00F744EB"/>
    <w:rsid w:val="00F753F1"/>
    <w:rsid w:val="00F75765"/>
    <w:rsid w:val="00F761A0"/>
    <w:rsid w:val="00F76F35"/>
    <w:rsid w:val="00F774D1"/>
    <w:rsid w:val="00F811EF"/>
    <w:rsid w:val="00F819BF"/>
    <w:rsid w:val="00F865C4"/>
    <w:rsid w:val="00F86688"/>
    <w:rsid w:val="00F86849"/>
    <w:rsid w:val="00F90CF5"/>
    <w:rsid w:val="00F91AD3"/>
    <w:rsid w:val="00F92702"/>
    <w:rsid w:val="00F93BD9"/>
    <w:rsid w:val="00F94F94"/>
    <w:rsid w:val="00F96D34"/>
    <w:rsid w:val="00FA429E"/>
    <w:rsid w:val="00FB748C"/>
    <w:rsid w:val="00FC1FBB"/>
    <w:rsid w:val="00FC75C5"/>
    <w:rsid w:val="00FD1E91"/>
    <w:rsid w:val="00FD2074"/>
    <w:rsid w:val="00FD3183"/>
    <w:rsid w:val="00FD52AB"/>
    <w:rsid w:val="00FD5926"/>
    <w:rsid w:val="00FD6A78"/>
    <w:rsid w:val="00FE24E8"/>
    <w:rsid w:val="00FE28D3"/>
    <w:rsid w:val="00FE32B4"/>
    <w:rsid w:val="00FE331E"/>
    <w:rsid w:val="00FF1941"/>
    <w:rsid w:val="00FF2E6C"/>
    <w:rsid w:val="00FF3EDC"/>
    <w:rsid w:val="00FF472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A68A6"/>
  <w15:docId w15:val="{FECC393F-905A-4F54-B166-208D81472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paragraph" w:styleId="Heading1">
    <w:name w:val="heading 1"/>
    <w:basedOn w:val="Normal"/>
    <w:link w:val="Heading1Char"/>
    <w:uiPriority w:val="9"/>
    <w:qFormat/>
    <w:rsid w:val="00482E9C"/>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1E6F0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5E4E76"/>
    <w:pPr>
      <w:keepNext/>
      <w:keepLines/>
      <w:spacing w:before="160" w:after="80" w:line="278" w:lineRule="auto"/>
      <w:outlineLvl w:val="2"/>
    </w:pPr>
    <w:rPr>
      <w:rFonts w:ascii="Aptos" w:eastAsia="Times New Roman" w:hAnsi="Aptos" w:cs="Times New Roman"/>
      <w:color w:val="0F4761"/>
      <w:kern w:val="2"/>
      <w:sz w:val="28"/>
      <w:szCs w:val="28"/>
    </w:rPr>
  </w:style>
  <w:style w:type="paragraph" w:styleId="Heading4">
    <w:name w:val="heading 4"/>
    <w:basedOn w:val="Normal"/>
    <w:next w:val="Normal"/>
    <w:link w:val="Heading4Char"/>
    <w:uiPriority w:val="9"/>
    <w:semiHidden/>
    <w:unhideWhenUsed/>
    <w:qFormat/>
    <w:rsid w:val="005E4E76"/>
    <w:pPr>
      <w:keepNext/>
      <w:keepLines/>
      <w:spacing w:before="80" w:after="40" w:line="278" w:lineRule="auto"/>
      <w:outlineLvl w:val="3"/>
    </w:pPr>
    <w:rPr>
      <w:rFonts w:ascii="Aptos" w:eastAsia="Times New Roman" w:hAnsi="Aptos" w:cs="Times New Roman"/>
      <w:i/>
      <w:iCs/>
      <w:color w:val="0F4761"/>
      <w:kern w:val="2"/>
      <w:sz w:val="24"/>
      <w:szCs w:val="24"/>
    </w:rPr>
  </w:style>
  <w:style w:type="paragraph" w:styleId="Heading5">
    <w:name w:val="heading 5"/>
    <w:basedOn w:val="Normal"/>
    <w:next w:val="Normal"/>
    <w:link w:val="Heading5Char"/>
    <w:uiPriority w:val="9"/>
    <w:semiHidden/>
    <w:unhideWhenUsed/>
    <w:qFormat/>
    <w:rsid w:val="005E4E76"/>
    <w:pPr>
      <w:keepNext/>
      <w:keepLines/>
      <w:spacing w:before="80" w:after="40" w:line="278" w:lineRule="auto"/>
      <w:outlineLvl w:val="4"/>
    </w:pPr>
    <w:rPr>
      <w:rFonts w:ascii="Aptos" w:eastAsia="Times New Roman" w:hAnsi="Aptos" w:cs="Times New Roman"/>
      <w:color w:val="0F4761"/>
      <w:kern w:val="2"/>
      <w:sz w:val="24"/>
      <w:szCs w:val="24"/>
    </w:rPr>
  </w:style>
  <w:style w:type="paragraph" w:styleId="Heading6">
    <w:name w:val="heading 6"/>
    <w:basedOn w:val="Normal"/>
    <w:next w:val="Normal"/>
    <w:link w:val="Heading6Char"/>
    <w:uiPriority w:val="9"/>
    <w:semiHidden/>
    <w:unhideWhenUsed/>
    <w:qFormat/>
    <w:rsid w:val="005E4E76"/>
    <w:pPr>
      <w:keepNext/>
      <w:keepLines/>
      <w:spacing w:before="40" w:after="0" w:line="278" w:lineRule="auto"/>
      <w:outlineLvl w:val="5"/>
    </w:pPr>
    <w:rPr>
      <w:rFonts w:ascii="Aptos" w:eastAsia="Times New Roman" w:hAnsi="Aptos" w:cs="Times New Roman"/>
      <w:i/>
      <w:iCs/>
      <w:color w:val="595959"/>
      <w:kern w:val="2"/>
      <w:sz w:val="24"/>
      <w:szCs w:val="24"/>
    </w:rPr>
  </w:style>
  <w:style w:type="paragraph" w:styleId="Heading7">
    <w:name w:val="heading 7"/>
    <w:basedOn w:val="Normal"/>
    <w:next w:val="Normal"/>
    <w:link w:val="Heading7Char"/>
    <w:uiPriority w:val="9"/>
    <w:semiHidden/>
    <w:unhideWhenUsed/>
    <w:qFormat/>
    <w:rsid w:val="005E4E76"/>
    <w:pPr>
      <w:keepNext/>
      <w:keepLines/>
      <w:spacing w:before="40" w:after="0" w:line="278" w:lineRule="auto"/>
      <w:outlineLvl w:val="6"/>
    </w:pPr>
    <w:rPr>
      <w:rFonts w:ascii="Aptos" w:eastAsia="Times New Roman" w:hAnsi="Aptos" w:cs="Times New Roman"/>
      <w:color w:val="595959"/>
      <w:kern w:val="2"/>
      <w:sz w:val="24"/>
      <w:szCs w:val="24"/>
    </w:rPr>
  </w:style>
  <w:style w:type="paragraph" w:styleId="Heading8">
    <w:name w:val="heading 8"/>
    <w:basedOn w:val="Normal"/>
    <w:next w:val="Normal"/>
    <w:link w:val="Heading8Char"/>
    <w:uiPriority w:val="9"/>
    <w:semiHidden/>
    <w:unhideWhenUsed/>
    <w:qFormat/>
    <w:rsid w:val="005E4E76"/>
    <w:pPr>
      <w:keepNext/>
      <w:keepLines/>
      <w:spacing w:after="0" w:line="278" w:lineRule="auto"/>
      <w:outlineLvl w:val="7"/>
    </w:pPr>
    <w:rPr>
      <w:rFonts w:ascii="Aptos" w:eastAsia="Times New Roman" w:hAnsi="Aptos" w:cs="Times New Roman"/>
      <w:i/>
      <w:iCs/>
      <w:color w:val="272727"/>
      <w:kern w:val="2"/>
      <w:sz w:val="24"/>
      <w:szCs w:val="24"/>
    </w:rPr>
  </w:style>
  <w:style w:type="paragraph" w:styleId="Heading9">
    <w:name w:val="heading 9"/>
    <w:basedOn w:val="Normal"/>
    <w:next w:val="Normal"/>
    <w:link w:val="Heading9Char"/>
    <w:uiPriority w:val="9"/>
    <w:semiHidden/>
    <w:unhideWhenUsed/>
    <w:qFormat/>
    <w:rsid w:val="005E4E76"/>
    <w:pPr>
      <w:keepNext/>
      <w:keepLines/>
      <w:spacing w:after="0" w:line="278" w:lineRule="auto"/>
      <w:outlineLvl w:val="8"/>
    </w:pPr>
    <w:rPr>
      <w:rFonts w:ascii="Aptos" w:eastAsia="Times New Roman" w:hAnsi="Aptos" w:cs="Times New Roman"/>
      <w:color w:val="272727"/>
      <w:kern w:val="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07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0703"/>
    <w:rPr>
      <w:rFonts w:ascii="Tahoma" w:hAnsi="Tahoma" w:cs="Tahoma"/>
      <w:sz w:val="16"/>
      <w:szCs w:val="16"/>
    </w:rPr>
  </w:style>
  <w:style w:type="paragraph" w:styleId="ListParagraph">
    <w:name w:val="List Paragraph"/>
    <w:basedOn w:val="Normal"/>
    <w:link w:val="ListParagraphChar"/>
    <w:uiPriority w:val="34"/>
    <w:qFormat/>
    <w:rsid w:val="00167449"/>
    <w:pPr>
      <w:ind w:left="720"/>
      <w:contextualSpacing/>
    </w:pPr>
  </w:style>
  <w:style w:type="character" w:styleId="CommentReference">
    <w:name w:val="annotation reference"/>
    <w:basedOn w:val="DefaultParagraphFont"/>
    <w:uiPriority w:val="99"/>
    <w:unhideWhenUsed/>
    <w:rsid w:val="00EB43F7"/>
    <w:rPr>
      <w:sz w:val="16"/>
      <w:szCs w:val="16"/>
    </w:rPr>
  </w:style>
  <w:style w:type="paragraph" w:styleId="CommentText">
    <w:name w:val="annotation text"/>
    <w:basedOn w:val="Normal"/>
    <w:link w:val="CommentTextChar"/>
    <w:uiPriority w:val="99"/>
    <w:unhideWhenUsed/>
    <w:rsid w:val="00EB43F7"/>
    <w:pPr>
      <w:spacing w:line="240" w:lineRule="auto"/>
    </w:pPr>
    <w:rPr>
      <w:sz w:val="20"/>
      <w:szCs w:val="20"/>
    </w:rPr>
  </w:style>
  <w:style w:type="character" w:customStyle="1" w:styleId="CommentTextChar">
    <w:name w:val="Comment Text Char"/>
    <w:basedOn w:val="DefaultParagraphFont"/>
    <w:link w:val="CommentText"/>
    <w:uiPriority w:val="99"/>
    <w:rsid w:val="00EB43F7"/>
    <w:rPr>
      <w:sz w:val="20"/>
      <w:szCs w:val="20"/>
    </w:rPr>
  </w:style>
  <w:style w:type="paragraph" w:styleId="CommentSubject">
    <w:name w:val="annotation subject"/>
    <w:basedOn w:val="CommentText"/>
    <w:next w:val="CommentText"/>
    <w:link w:val="CommentSubjectChar"/>
    <w:uiPriority w:val="99"/>
    <w:semiHidden/>
    <w:unhideWhenUsed/>
    <w:rsid w:val="00EB43F7"/>
    <w:rPr>
      <w:b/>
      <w:bCs/>
    </w:rPr>
  </w:style>
  <w:style w:type="character" w:customStyle="1" w:styleId="CommentSubjectChar">
    <w:name w:val="Comment Subject Char"/>
    <w:basedOn w:val="CommentTextChar"/>
    <w:link w:val="CommentSubject"/>
    <w:uiPriority w:val="99"/>
    <w:semiHidden/>
    <w:rsid w:val="00EB43F7"/>
    <w:rPr>
      <w:b/>
      <w:bCs/>
      <w:sz w:val="20"/>
      <w:szCs w:val="20"/>
    </w:rPr>
  </w:style>
  <w:style w:type="character" w:styleId="Hyperlink">
    <w:name w:val="Hyperlink"/>
    <w:basedOn w:val="DefaultParagraphFont"/>
    <w:uiPriority w:val="99"/>
    <w:unhideWhenUsed/>
    <w:rsid w:val="00242CED"/>
    <w:rPr>
      <w:color w:val="0000FF" w:themeColor="hyperlink"/>
      <w:u w:val="single"/>
    </w:rPr>
  </w:style>
  <w:style w:type="paragraph" w:styleId="Header">
    <w:name w:val="header"/>
    <w:basedOn w:val="Normal"/>
    <w:link w:val="HeaderChar"/>
    <w:uiPriority w:val="99"/>
    <w:unhideWhenUsed/>
    <w:rsid w:val="008755E3"/>
    <w:pPr>
      <w:tabs>
        <w:tab w:val="center" w:pos="4153"/>
        <w:tab w:val="right" w:pos="8306"/>
      </w:tabs>
      <w:spacing w:after="0" w:line="240" w:lineRule="auto"/>
    </w:pPr>
  </w:style>
  <w:style w:type="character" w:customStyle="1" w:styleId="HeaderChar">
    <w:name w:val="Header Char"/>
    <w:basedOn w:val="DefaultParagraphFont"/>
    <w:link w:val="Header"/>
    <w:uiPriority w:val="99"/>
    <w:rsid w:val="008755E3"/>
  </w:style>
  <w:style w:type="paragraph" w:styleId="Footer">
    <w:name w:val="footer"/>
    <w:basedOn w:val="Normal"/>
    <w:link w:val="FooterChar"/>
    <w:uiPriority w:val="99"/>
    <w:unhideWhenUsed/>
    <w:rsid w:val="008755E3"/>
    <w:pPr>
      <w:tabs>
        <w:tab w:val="center" w:pos="4153"/>
        <w:tab w:val="right" w:pos="8306"/>
      </w:tabs>
      <w:spacing w:after="0" w:line="240" w:lineRule="auto"/>
    </w:pPr>
  </w:style>
  <w:style w:type="character" w:customStyle="1" w:styleId="FooterChar">
    <w:name w:val="Footer Char"/>
    <w:basedOn w:val="DefaultParagraphFont"/>
    <w:link w:val="Footer"/>
    <w:uiPriority w:val="99"/>
    <w:rsid w:val="008755E3"/>
  </w:style>
  <w:style w:type="character" w:styleId="FollowedHyperlink">
    <w:name w:val="FollowedHyperlink"/>
    <w:basedOn w:val="DefaultParagraphFont"/>
    <w:uiPriority w:val="99"/>
    <w:semiHidden/>
    <w:unhideWhenUsed/>
    <w:rsid w:val="00AC5D5B"/>
    <w:rPr>
      <w:color w:val="800080" w:themeColor="followedHyperlink"/>
      <w:u w:val="single"/>
    </w:rPr>
  </w:style>
  <w:style w:type="paragraph" w:styleId="FootnoteText">
    <w:name w:val="footnote text"/>
    <w:aliases w:val="fn,fn Char,single space,Footnote Text Char Char Char Char Char Char,Footnote Text Char1,Footnote Text Char Char,Footnote,Fußnote,FSR footnote,lábléc,FOOTNOTES,Footnote Text Char2 Char,Footnote Text Char1 Char Char,תו תו תו,תו תו תו1,תו"/>
    <w:basedOn w:val="Normal"/>
    <w:link w:val="FootnoteTextChar"/>
    <w:uiPriority w:val="99"/>
    <w:unhideWhenUsed/>
    <w:qFormat/>
    <w:rsid w:val="006E5D28"/>
    <w:pPr>
      <w:spacing w:after="0" w:line="240" w:lineRule="auto"/>
    </w:pPr>
    <w:rPr>
      <w:sz w:val="20"/>
      <w:szCs w:val="20"/>
    </w:rPr>
  </w:style>
  <w:style w:type="character" w:customStyle="1" w:styleId="FootnoteTextChar">
    <w:name w:val="Footnote Text Char"/>
    <w:aliases w:val="fn Char1,fn Char Char,single space Char,Footnote Text Char Char Char Char Char Char Char,Footnote Text Char1 Char,Footnote Text Char Char Char,Footnote Char,Fußnote Char,FSR footnote Char,lábléc Char,FOOTNOTES Char,תו תו תו Char"/>
    <w:basedOn w:val="DefaultParagraphFont"/>
    <w:link w:val="FootnoteText"/>
    <w:uiPriority w:val="99"/>
    <w:rsid w:val="006E5D28"/>
    <w:rPr>
      <w:sz w:val="20"/>
      <w:szCs w:val="20"/>
    </w:rPr>
  </w:style>
  <w:style w:type="character" w:styleId="FootnoteReference">
    <w:name w:val="footnote reference"/>
    <w:aliases w:val="Footnote Reference Superscript,Footnote symbol,Footnote Reference Number,Footnote Reference_LVL6,Footnote Reference_LVL61,Footnote Reference_LVL62,Footnote Reference_LVL63,Footnote Reference_LVL64,fr,SUPERS,EN Footnote Reference"/>
    <w:basedOn w:val="DefaultParagraphFont"/>
    <w:uiPriority w:val="99"/>
    <w:unhideWhenUsed/>
    <w:rsid w:val="006E5D28"/>
    <w:rPr>
      <w:vertAlign w:val="superscript"/>
    </w:rPr>
  </w:style>
  <w:style w:type="table" w:styleId="TableGrid">
    <w:name w:val="Table Grid"/>
    <w:basedOn w:val="TableNormal"/>
    <w:uiPriority w:val="39"/>
    <w:rsid w:val="00D97F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A71B6D"/>
    <w:rPr>
      <w:color w:val="605E5C"/>
      <w:shd w:val="clear" w:color="auto" w:fill="E1DFDD"/>
    </w:rPr>
  </w:style>
  <w:style w:type="paragraph" w:styleId="Revision">
    <w:name w:val="Revision"/>
    <w:hidden/>
    <w:uiPriority w:val="99"/>
    <w:semiHidden/>
    <w:rsid w:val="0074544F"/>
    <w:pPr>
      <w:spacing w:after="0" w:line="240" w:lineRule="auto"/>
    </w:pPr>
  </w:style>
  <w:style w:type="paragraph" w:styleId="NormalWeb">
    <w:name w:val="Normal (Web)"/>
    <w:basedOn w:val="Normal"/>
    <w:uiPriority w:val="99"/>
    <w:unhideWhenUsed/>
    <w:rsid w:val="00C734D5"/>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locked/>
    <w:rsid w:val="00C95FE4"/>
  </w:style>
  <w:style w:type="character" w:styleId="Strong">
    <w:name w:val="Strong"/>
    <w:basedOn w:val="DefaultParagraphFont"/>
    <w:uiPriority w:val="22"/>
    <w:qFormat/>
    <w:rsid w:val="00DC16A7"/>
    <w:rPr>
      <w:b/>
      <w:bCs/>
    </w:rPr>
  </w:style>
  <w:style w:type="character" w:customStyle="1" w:styleId="ui-provider">
    <w:name w:val="ui-provider"/>
    <w:basedOn w:val="DefaultParagraphFont"/>
    <w:rsid w:val="00CA1D8B"/>
  </w:style>
  <w:style w:type="character" w:customStyle="1" w:styleId="Heading1Char">
    <w:name w:val="Heading 1 Char"/>
    <w:basedOn w:val="DefaultParagraphFont"/>
    <w:link w:val="Heading1"/>
    <w:uiPriority w:val="9"/>
    <w:rsid w:val="00482E9C"/>
    <w:rPr>
      <w:rFonts w:ascii="Times New Roman" w:eastAsia="Times New Roman" w:hAnsi="Times New Roman" w:cs="Times New Roman"/>
      <w:b/>
      <w:bCs/>
      <w:kern w:val="36"/>
      <w:sz w:val="48"/>
      <w:szCs w:val="48"/>
    </w:rPr>
  </w:style>
  <w:style w:type="paragraph" w:styleId="Title">
    <w:name w:val="Title"/>
    <w:aliases w:val="איור כותרת ראשית"/>
    <w:basedOn w:val="Heading1"/>
    <w:next w:val="Normal"/>
    <w:link w:val="TitleChar"/>
    <w:qFormat/>
    <w:rsid w:val="000F40AF"/>
    <w:pPr>
      <w:keepNext/>
      <w:keepLines/>
      <w:bidi/>
      <w:spacing w:before="0" w:beforeAutospacing="0" w:after="0" w:afterAutospacing="0"/>
      <w:jc w:val="center"/>
    </w:pPr>
    <w:rPr>
      <w:rFonts w:ascii="Calibri" w:hAnsi="Calibri" w:cs="Calibri"/>
      <w:kern w:val="0"/>
      <w:sz w:val="24"/>
      <w:szCs w:val="24"/>
    </w:rPr>
  </w:style>
  <w:style w:type="character" w:customStyle="1" w:styleId="TitleChar">
    <w:name w:val="Title Char"/>
    <w:aliases w:val="איור כותרת ראשית Char"/>
    <w:basedOn w:val="DefaultParagraphFont"/>
    <w:link w:val="Title"/>
    <w:rsid w:val="000F40AF"/>
    <w:rPr>
      <w:rFonts w:ascii="Calibri" w:eastAsia="Times New Roman" w:hAnsi="Calibri" w:cs="Calibri"/>
      <w:b/>
      <w:bCs/>
      <w:sz w:val="24"/>
      <w:szCs w:val="24"/>
    </w:rPr>
  </w:style>
  <w:style w:type="paragraph" w:styleId="Subtitle">
    <w:name w:val="Subtitle"/>
    <w:aliases w:val="איור כותרת משנה"/>
    <w:basedOn w:val="Heading1"/>
    <w:next w:val="Normal"/>
    <w:link w:val="SubtitleChar"/>
    <w:uiPriority w:val="11"/>
    <w:qFormat/>
    <w:rsid w:val="000F40AF"/>
    <w:pPr>
      <w:keepNext/>
      <w:keepLines/>
      <w:bidi/>
      <w:spacing w:before="0" w:beforeAutospacing="0" w:after="0" w:afterAutospacing="0"/>
      <w:jc w:val="center"/>
    </w:pPr>
    <w:rPr>
      <w:rFonts w:ascii="Calibri" w:hAnsi="Calibri" w:cs="Calibri"/>
      <w:b w:val="0"/>
      <w:bCs w:val="0"/>
      <w:kern w:val="0"/>
      <w:sz w:val="24"/>
      <w:szCs w:val="24"/>
    </w:rPr>
  </w:style>
  <w:style w:type="character" w:customStyle="1" w:styleId="SubtitleChar">
    <w:name w:val="Subtitle Char"/>
    <w:aliases w:val="איור כותרת משנה Char"/>
    <w:basedOn w:val="DefaultParagraphFont"/>
    <w:link w:val="Subtitle"/>
    <w:uiPriority w:val="11"/>
    <w:rsid w:val="000F40AF"/>
    <w:rPr>
      <w:rFonts w:ascii="Calibri" w:eastAsia="Times New Roman" w:hAnsi="Calibri" w:cs="Calibri"/>
      <w:sz w:val="24"/>
      <w:szCs w:val="24"/>
    </w:rPr>
  </w:style>
  <w:style w:type="character" w:customStyle="1" w:styleId="Heading2Char">
    <w:name w:val="Heading 2 Char"/>
    <w:basedOn w:val="DefaultParagraphFont"/>
    <w:link w:val="Heading2"/>
    <w:uiPriority w:val="9"/>
    <w:rsid w:val="001E6F06"/>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5E4E76"/>
    <w:rPr>
      <w:rFonts w:ascii="Aptos" w:eastAsia="Times New Roman" w:hAnsi="Aptos" w:cs="Times New Roman"/>
      <w:color w:val="0F4761"/>
      <w:kern w:val="2"/>
      <w:sz w:val="28"/>
      <w:szCs w:val="28"/>
    </w:rPr>
  </w:style>
  <w:style w:type="character" w:customStyle="1" w:styleId="Heading4Char">
    <w:name w:val="Heading 4 Char"/>
    <w:basedOn w:val="DefaultParagraphFont"/>
    <w:link w:val="Heading4"/>
    <w:uiPriority w:val="9"/>
    <w:semiHidden/>
    <w:rsid w:val="005E4E76"/>
    <w:rPr>
      <w:rFonts w:ascii="Aptos" w:eastAsia="Times New Roman" w:hAnsi="Aptos" w:cs="Times New Roman"/>
      <w:i/>
      <w:iCs/>
      <w:color w:val="0F4761"/>
      <w:kern w:val="2"/>
      <w:sz w:val="24"/>
      <w:szCs w:val="24"/>
    </w:rPr>
  </w:style>
  <w:style w:type="character" w:customStyle="1" w:styleId="Heading5Char">
    <w:name w:val="Heading 5 Char"/>
    <w:basedOn w:val="DefaultParagraphFont"/>
    <w:link w:val="Heading5"/>
    <w:uiPriority w:val="9"/>
    <w:semiHidden/>
    <w:rsid w:val="005E4E76"/>
    <w:rPr>
      <w:rFonts w:ascii="Aptos" w:eastAsia="Times New Roman" w:hAnsi="Aptos" w:cs="Times New Roman"/>
      <w:color w:val="0F4761"/>
      <w:kern w:val="2"/>
      <w:sz w:val="24"/>
      <w:szCs w:val="24"/>
    </w:rPr>
  </w:style>
  <w:style w:type="character" w:customStyle="1" w:styleId="Heading6Char">
    <w:name w:val="Heading 6 Char"/>
    <w:basedOn w:val="DefaultParagraphFont"/>
    <w:link w:val="Heading6"/>
    <w:uiPriority w:val="9"/>
    <w:semiHidden/>
    <w:rsid w:val="005E4E76"/>
    <w:rPr>
      <w:rFonts w:ascii="Aptos" w:eastAsia="Times New Roman" w:hAnsi="Aptos" w:cs="Times New Roman"/>
      <w:i/>
      <w:iCs/>
      <w:color w:val="595959"/>
      <w:kern w:val="2"/>
      <w:sz w:val="24"/>
      <w:szCs w:val="24"/>
    </w:rPr>
  </w:style>
  <w:style w:type="character" w:customStyle="1" w:styleId="Heading7Char">
    <w:name w:val="Heading 7 Char"/>
    <w:basedOn w:val="DefaultParagraphFont"/>
    <w:link w:val="Heading7"/>
    <w:uiPriority w:val="9"/>
    <w:semiHidden/>
    <w:rsid w:val="005E4E76"/>
    <w:rPr>
      <w:rFonts w:ascii="Aptos" w:eastAsia="Times New Roman" w:hAnsi="Aptos" w:cs="Times New Roman"/>
      <w:color w:val="595959"/>
      <w:kern w:val="2"/>
      <w:sz w:val="24"/>
      <w:szCs w:val="24"/>
    </w:rPr>
  </w:style>
  <w:style w:type="character" w:customStyle="1" w:styleId="Heading8Char">
    <w:name w:val="Heading 8 Char"/>
    <w:basedOn w:val="DefaultParagraphFont"/>
    <w:link w:val="Heading8"/>
    <w:uiPriority w:val="9"/>
    <w:semiHidden/>
    <w:rsid w:val="005E4E76"/>
    <w:rPr>
      <w:rFonts w:ascii="Aptos" w:eastAsia="Times New Roman" w:hAnsi="Aptos" w:cs="Times New Roman"/>
      <w:i/>
      <w:iCs/>
      <w:color w:val="272727"/>
      <w:kern w:val="2"/>
      <w:sz w:val="24"/>
      <w:szCs w:val="24"/>
    </w:rPr>
  </w:style>
  <w:style w:type="character" w:customStyle="1" w:styleId="Heading9Char">
    <w:name w:val="Heading 9 Char"/>
    <w:basedOn w:val="DefaultParagraphFont"/>
    <w:link w:val="Heading9"/>
    <w:uiPriority w:val="9"/>
    <w:semiHidden/>
    <w:rsid w:val="005E4E76"/>
    <w:rPr>
      <w:rFonts w:ascii="Aptos" w:eastAsia="Times New Roman" w:hAnsi="Aptos" w:cs="Times New Roman"/>
      <w:color w:val="272727"/>
      <w:kern w:val="2"/>
      <w:sz w:val="24"/>
      <w:szCs w:val="24"/>
    </w:rPr>
  </w:style>
  <w:style w:type="paragraph" w:styleId="Quote">
    <w:name w:val="Quote"/>
    <w:basedOn w:val="Normal"/>
    <w:next w:val="Normal"/>
    <w:link w:val="QuoteChar"/>
    <w:uiPriority w:val="29"/>
    <w:qFormat/>
    <w:rsid w:val="005E4E76"/>
    <w:pPr>
      <w:spacing w:before="160" w:after="160" w:line="278" w:lineRule="auto"/>
      <w:jc w:val="center"/>
    </w:pPr>
    <w:rPr>
      <w:rFonts w:ascii="Aptos" w:eastAsia="Aptos" w:hAnsi="Aptos" w:cs="Arial"/>
      <w:i/>
      <w:iCs/>
      <w:color w:val="404040"/>
      <w:kern w:val="2"/>
      <w:sz w:val="24"/>
      <w:szCs w:val="24"/>
    </w:rPr>
  </w:style>
  <w:style w:type="character" w:customStyle="1" w:styleId="QuoteChar">
    <w:name w:val="Quote Char"/>
    <w:basedOn w:val="DefaultParagraphFont"/>
    <w:link w:val="Quote"/>
    <w:uiPriority w:val="29"/>
    <w:rsid w:val="005E4E76"/>
    <w:rPr>
      <w:rFonts w:ascii="Aptos" w:eastAsia="Aptos" w:hAnsi="Aptos" w:cs="Arial"/>
      <w:i/>
      <w:iCs/>
      <w:color w:val="404040"/>
      <w:kern w:val="2"/>
      <w:sz w:val="24"/>
      <w:szCs w:val="24"/>
    </w:rPr>
  </w:style>
  <w:style w:type="character" w:styleId="IntenseEmphasis">
    <w:name w:val="Intense Emphasis"/>
    <w:uiPriority w:val="21"/>
    <w:qFormat/>
    <w:rsid w:val="005E4E76"/>
    <w:rPr>
      <w:i/>
      <w:iCs/>
      <w:color w:val="0F4761"/>
    </w:rPr>
  </w:style>
  <w:style w:type="paragraph" w:styleId="IntenseQuote">
    <w:name w:val="Intense Quote"/>
    <w:basedOn w:val="Normal"/>
    <w:next w:val="Normal"/>
    <w:link w:val="IntenseQuoteChar"/>
    <w:uiPriority w:val="30"/>
    <w:qFormat/>
    <w:rsid w:val="005E4E76"/>
    <w:pPr>
      <w:pBdr>
        <w:top w:val="single" w:sz="4" w:space="10" w:color="0F4761"/>
        <w:bottom w:val="single" w:sz="4" w:space="10" w:color="0F4761"/>
      </w:pBdr>
      <w:spacing w:before="360" w:after="360" w:line="278" w:lineRule="auto"/>
      <w:ind w:left="864" w:right="864"/>
      <w:jc w:val="center"/>
    </w:pPr>
    <w:rPr>
      <w:rFonts w:ascii="Aptos" w:eastAsia="Aptos" w:hAnsi="Aptos" w:cs="Arial"/>
      <w:i/>
      <w:iCs/>
      <w:color w:val="0F4761"/>
      <w:kern w:val="2"/>
      <w:sz w:val="24"/>
      <w:szCs w:val="24"/>
    </w:rPr>
  </w:style>
  <w:style w:type="character" w:customStyle="1" w:styleId="IntenseQuoteChar">
    <w:name w:val="Intense Quote Char"/>
    <w:basedOn w:val="DefaultParagraphFont"/>
    <w:link w:val="IntenseQuote"/>
    <w:uiPriority w:val="30"/>
    <w:rsid w:val="005E4E76"/>
    <w:rPr>
      <w:rFonts w:ascii="Aptos" w:eastAsia="Aptos" w:hAnsi="Aptos" w:cs="Arial"/>
      <w:i/>
      <w:iCs/>
      <w:color w:val="0F4761"/>
      <w:kern w:val="2"/>
      <w:sz w:val="24"/>
      <w:szCs w:val="24"/>
    </w:rPr>
  </w:style>
  <w:style w:type="character" w:styleId="IntenseReference">
    <w:name w:val="Intense Reference"/>
    <w:uiPriority w:val="32"/>
    <w:qFormat/>
    <w:rsid w:val="005E4E76"/>
    <w:rPr>
      <w:b/>
      <w:bCs/>
      <w:smallCaps/>
      <w:color w:val="0F4761"/>
      <w:spacing w:val="5"/>
    </w:rPr>
  </w:style>
  <w:style w:type="paragraph" w:customStyle="1" w:styleId="xxmsonormal">
    <w:name w:val="x_xmsonormal"/>
    <w:basedOn w:val="Normal"/>
    <w:uiPriority w:val="99"/>
    <w:rsid w:val="00BA2009"/>
    <w:pPr>
      <w:bidi w:val="0"/>
      <w:spacing w:after="0" w:line="240" w:lineRule="auto"/>
    </w:pPr>
    <w:rPr>
      <w:rFonts w:ascii="Times New Roman" w:hAnsi="Times New Roman" w:cs="Times New Roman"/>
      <w:sz w:val="24"/>
      <w:szCs w:val="24"/>
    </w:rPr>
  </w:style>
  <w:style w:type="paragraph" w:customStyle="1" w:styleId="a">
    <w:name w:val="a"/>
    <w:basedOn w:val="Normal"/>
    <w:rsid w:val="002B3065"/>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BlockText">
    <w:name w:val="Block Text"/>
    <w:basedOn w:val="Normal"/>
    <w:rsid w:val="00DD0BD3"/>
    <w:pPr>
      <w:spacing w:after="120" w:line="480" w:lineRule="auto"/>
      <w:ind w:left="-57" w:hanging="1"/>
      <w:jc w:val="both"/>
    </w:pPr>
    <w:rPr>
      <w:rFonts w:ascii="Times New Roman" w:eastAsia="Times New Roman" w:hAnsi="Times New Roman" w:cs="David"/>
      <w:szCs w:val="24"/>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hyperlink" Target="https://did.li/spotify-third-side-of-coin" TargetMode="External"/><Relationship Id="rId13" Type="http://schemas.openxmlformats.org/officeDocument/2006/relationships/hyperlink" Target="https://www.boi.org.il/" TargetMode="External"/><Relationship Id="rId3" Type="http://schemas.openxmlformats.org/officeDocument/2006/relationships/image" Target="media/image4.png"/><Relationship Id="rId12" Type="http://schemas.openxmlformats.org/officeDocument/2006/relationships/hyperlink" Target="https://www.facebook.com/bankisraelvc" TargetMode="External"/><Relationship Id="rId2" Type="http://schemas.openxmlformats.org/officeDocument/2006/relationships/image" Target="media/image3.png"/><Relationship Id="rId1" Type="http://schemas.openxmlformats.org/officeDocument/2006/relationships/image" Target="media/image2.png"/><Relationship Id="rId11" Type="http://schemas.openxmlformats.org/officeDocument/2006/relationships/hyperlink" Target="https://www.facebook.com/bankisraelvc" TargetMode="External"/><Relationship Id="rId5" Type="http://schemas.openxmlformats.org/officeDocument/2006/relationships/hyperlink" Target="https://did.li/spotify-third-side-of-coin" TargetMode="External"/><Relationship Id="rId10" Type="http://schemas.openxmlformats.org/officeDocument/2006/relationships/hyperlink" Target="https://www.youtube.com/user/thebankofisrael" TargetMode="External"/><Relationship Id="rId4" Type="http://schemas.openxmlformats.org/officeDocument/2006/relationships/image" Target="media/image5.png"/><Relationship Id="rId9" Type="http://schemas.openxmlformats.org/officeDocument/2006/relationships/hyperlink" Target="https://www.youtube.com/user/thebankofisrael" TargetMode="External"/><Relationship Id="rId14" Type="http://schemas.openxmlformats.org/officeDocument/2006/relationships/hyperlink" Target="https://www.boi.org.il/"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6EE512-ADF2-4F77-A12C-B5A92D4F73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455</Words>
  <Characters>2201</Characters>
  <Application>Microsoft Office Word</Application>
  <DocSecurity>4</DocSecurity>
  <Lines>78</Lines>
  <Paragraphs>60</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Jamil Abu Aqel</dc:creator>
  <cp:lastModifiedBy>רוסול דכוור</cp:lastModifiedBy>
  <cp:revision>2</cp:revision>
  <dcterms:created xsi:type="dcterms:W3CDTF">2025-03-23T11:24:00Z</dcterms:created>
  <dcterms:modified xsi:type="dcterms:W3CDTF">2025-03-23T11:24:00Z</dcterms:modified>
</cp:coreProperties>
</file>